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022489" w:rsidP="004E2A0A">
      <w:r>
        <w:t>05.05.2022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115-п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D2460E">
      <w:pPr>
        <w:spacing w:line="276" w:lineRule="auto"/>
        <w:ind w:right="282"/>
        <w:jc w:val="both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</w:t>
      </w:r>
      <w:r w:rsidR="00D2460E">
        <w:rPr>
          <w:b/>
          <w:sz w:val="28"/>
          <w:szCs w:val="28"/>
        </w:rPr>
        <w:t>б актуализации схемы теплоснабжения</w:t>
      </w:r>
    </w:p>
    <w:p w:rsidR="00D2460E" w:rsidRDefault="00D2460E" w:rsidP="00D2460E">
      <w:pPr>
        <w:spacing w:line="276" w:lineRule="auto"/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Балашов</w:t>
      </w:r>
    </w:p>
    <w:p w:rsidR="00D2460E" w:rsidRPr="00A46DF4" w:rsidRDefault="00D2460E" w:rsidP="00D2460E">
      <w:pPr>
        <w:spacing w:line="276" w:lineRule="auto"/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4E2A0A" w:rsidRDefault="004E2A0A" w:rsidP="004E2A0A">
      <w:pPr>
        <w:ind w:left="-540" w:right="-365"/>
        <w:rPr>
          <w:sz w:val="28"/>
          <w:szCs w:val="28"/>
        </w:rPr>
      </w:pPr>
    </w:p>
    <w:p w:rsidR="007878B3" w:rsidRDefault="004E2A0A" w:rsidP="000A75E5">
      <w:pPr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="007878B3">
        <w:rPr>
          <w:sz w:val="28"/>
          <w:szCs w:val="28"/>
        </w:rPr>
        <w:t>Федеральным законом от 6.10.2003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г. № 131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 w:rsidR="007878B3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</w:t>
      </w:r>
      <w:r w:rsidR="00205854">
        <w:rPr>
          <w:sz w:val="28"/>
          <w:szCs w:val="28"/>
        </w:rPr>
        <w:t>21.07.2010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05854">
        <w:rPr>
          <w:sz w:val="28"/>
          <w:szCs w:val="28"/>
        </w:rPr>
        <w:t>. 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190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77E43">
        <w:rPr>
          <w:sz w:val="28"/>
          <w:szCs w:val="28"/>
        </w:rPr>
        <w:t xml:space="preserve"> </w:t>
      </w:r>
      <w:r>
        <w:rPr>
          <w:sz w:val="28"/>
          <w:szCs w:val="28"/>
        </w:rPr>
        <w:t>ФЗ «</w:t>
      </w:r>
      <w:r w:rsidR="00205854">
        <w:rPr>
          <w:sz w:val="28"/>
          <w:szCs w:val="28"/>
        </w:rPr>
        <w:t>О теплоснабжении</w:t>
      </w:r>
      <w:r>
        <w:rPr>
          <w:sz w:val="28"/>
          <w:szCs w:val="28"/>
        </w:rPr>
        <w:t>»,</w:t>
      </w:r>
      <w:r w:rsidR="00D2460E">
        <w:rPr>
          <w:sz w:val="28"/>
          <w:szCs w:val="28"/>
        </w:rPr>
        <w:t xml:space="preserve"> Постановлением</w:t>
      </w:r>
      <w:r w:rsidR="00205854">
        <w:rPr>
          <w:sz w:val="28"/>
          <w:szCs w:val="28"/>
        </w:rPr>
        <w:t xml:space="preserve"> Правительства </w:t>
      </w:r>
      <w:r w:rsidR="00D2460E">
        <w:rPr>
          <w:sz w:val="28"/>
          <w:szCs w:val="28"/>
        </w:rPr>
        <w:t xml:space="preserve">Российской Федерации </w:t>
      </w:r>
      <w:r w:rsidR="00205854">
        <w:rPr>
          <w:sz w:val="28"/>
          <w:szCs w:val="28"/>
        </w:rPr>
        <w:t>№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154 от 22.02.2014</w:t>
      </w:r>
      <w:r w:rsidR="00B77E43">
        <w:rPr>
          <w:sz w:val="28"/>
          <w:szCs w:val="28"/>
        </w:rPr>
        <w:t xml:space="preserve"> </w:t>
      </w:r>
      <w:r w:rsidR="00205854">
        <w:rPr>
          <w:sz w:val="28"/>
          <w:szCs w:val="28"/>
        </w:rPr>
        <w:t>г.  «О требованиях к схемам теплоснабжения, порядку их разработки и утверждения»</w:t>
      </w:r>
      <w:r w:rsidR="007878B3">
        <w:rPr>
          <w:sz w:val="28"/>
          <w:szCs w:val="28"/>
        </w:rPr>
        <w:t xml:space="preserve">, </w:t>
      </w:r>
      <w:r w:rsidR="00CE7A90">
        <w:rPr>
          <w:sz w:val="28"/>
          <w:szCs w:val="28"/>
        </w:rPr>
        <w:t>П</w:t>
      </w:r>
      <w:r w:rsidR="00D2460E">
        <w:rPr>
          <w:sz w:val="28"/>
          <w:szCs w:val="28"/>
        </w:rPr>
        <w:t>остановлением администрации БМР № 88-п от 08.04.2022</w:t>
      </w:r>
      <w:r w:rsidR="005E79EE">
        <w:rPr>
          <w:sz w:val="28"/>
          <w:szCs w:val="28"/>
        </w:rPr>
        <w:t xml:space="preserve"> г.</w:t>
      </w:r>
      <w:r w:rsidR="00D2460E">
        <w:rPr>
          <w:sz w:val="28"/>
          <w:szCs w:val="28"/>
        </w:rPr>
        <w:t xml:space="preserve"> « О внесении изменений в постановление администрации БМР</w:t>
      </w:r>
      <w:proofErr w:type="gramEnd"/>
      <w:r w:rsidR="00D2460E">
        <w:rPr>
          <w:sz w:val="28"/>
          <w:szCs w:val="28"/>
        </w:rPr>
        <w:t xml:space="preserve"> № 115-п от 30.04.2021 г. «Об утверждении проекта «Актуализация схемы теплоснабжения муниципального образования город Балашов Балашовского муниципального района Саратовской области на период до 2030 г.»</w:t>
      </w:r>
      <w:r w:rsidR="005E79EE">
        <w:rPr>
          <w:sz w:val="28"/>
          <w:szCs w:val="28"/>
        </w:rPr>
        <w:t xml:space="preserve">, </w:t>
      </w:r>
      <w:r w:rsidR="007878B3">
        <w:rPr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4E2A0A" w:rsidRPr="00AE6321" w:rsidRDefault="004E2A0A" w:rsidP="000A75E5">
      <w:pPr>
        <w:spacing w:line="276" w:lineRule="auto"/>
        <w:ind w:right="141"/>
        <w:jc w:val="both"/>
        <w:rPr>
          <w:sz w:val="16"/>
          <w:szCs w:val="16"/>
        </w:rPr>
      </w:pPr>
    </w:p>
    <w:p w:rsidR="004E2A0A" w:rsidRDefault="004E2A0A" w:rsidP="000A75E5">
      <w:pPr>
        <w:spacing w:line="276" w:lineRule="auto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A0A" w:rsidRPr="00AE6321" w:rsidRDefault="004E2A0A" w:rsidP="000A75E5">
      <w:pPr>
        <w:spacing w:line="276" w:lineRule="auto"/>
        <w:ind w:right="141"/>
        <w:jc w:val="both"/>
        <w:rPr>
          <w:sz w:val="16"/>
          <w:szCs w:val="16"/>
        </w:rPr>
      </w:pPr>
    </w:p>
    <w:p w:rsidR="002F790E" w:rsidRPr="00400817" w:rsidRDefault="00270509" w:rsidP="000A75E5">
      <w:pPr>
        <w:tabs>
          <w:tab w:val="left" w:pos="993"/>
          <w:tab w:val="left" w:pos="1418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C81" w:rsidRPr="009E1C81">
        <w:rPr>
          <w:sz w:val="28"/>
          <w:szCs w:val="28"/>
        </w:rPr>
        <w:t>1.</w:t>
      </w:r>
      <w:r w:rsidR="00CD66A4">
        <w:rPr>
          <w:sz w:val="28"/>
          <w:szCs w:val="28"/>
        </w:rPr>
        <w:t xml:space="preserve"> </w:t>
      </w:r>
      <w:r w:rsidR="00D2460E">
        <w:rPr>
          <w:sz w:val="28"/>
          <w:szCs w:val="28"/>
        </w:rPr>
        <w:t>Актуализировать схему</w:t>
      </w:r>
      <w:r w:rsidR="000A75E5" w:rsidRPr="000A75E5">
        <w:rPr>
          <w:sz w:val="28"/>
          <w:szCs w:val="28"/>
        </w:rPr>
        <w:t xml:space="preserve"> </w:t>
      </w:r>
      <w:r w:rsidR="000A75E5">
        <w:rPr>
          <w:sz w:val="28"/>
          <w:szCs w:val="28"/>
        </w:rPr>
        <w:t>теплоснабжения муниципального образования город Балашов Балашовского муниципального района Саратовской области на 2023 год.</w:t>
      </w:r>
    </w:p>
    <w:p w:rsidR="00FC1FDB" w:rsidRDefault="0073678E" w:rsidP="000A75E5">
      <w:pPr>
        <w:tabs>
          <w:tab w:val="left" w:pos="993"/>
          <w:tab w:val="left" w:pos="1418"/>
        </w:tabs>
        <w:spacing w:line="276" w:lineRule="auto"/>
        <w:ind w:right="14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.</w:t>
      </w:r>
      <w:r w:rsidR="004A6B82">
        <w:rPr>
          <w:sz w:val="28"/>
          <w:szCs w:val="28"/>
        </w:rPr>
        <w:tab/>
      </w:r>
      <w:r w:rsidR="00FC1FDB">
        <w:rPr>
          <w:sz w:val="28"/>
          <w:szCs w:val="28"/>
        </w:rPr>
        <w:t xml:space="preserve">2. </w:t>
      </w:r>
      <w:r w:rsidR="00725D86">
        <w:rPr>
          <w:sz w:val="28"/>
          <w:szCs w:val="28"/>
        </w:rPr>
        <w:t xml:space="preserve"> </w:t>
      </w:r>
      <w:r w:rsidR="00FC1FDB" w:rsidRPr="00F2304E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="00FC1FDB" w:rsidRPr="00F2304E">
        <w:rPr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spellStart"/>
      <w:proofErr w:type="gramStart"/>
      <w:r w:rsidR="00FC1FDB" w:rsidRPr="00F2304E">
        <w:rPr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F2304E">
        <w:rPr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FC1FDB" w:rsidRPr="00F2304E">
        <w:rPr>
          <w:color w:val="000000"/>
          <w:spacing w:val="-2"/>
          <w:sz w:val="28"/>
          <w:szCs w:val="28"/>
        </w:rPr>
        <w:lastRenderedPageBreak/>
        <w:t xml:space="preserve">«Балашов» </w:t>
      </w:r>
      <w:hyperlink r:id="rId6" w:history="1">
        <w:r w:rsidR="00FC1FDB" w:rsidRPr="00F2304E">
          <w:rPr>
            <w:rStyle w:val="a4"/>
            <w:bCs/>
            <w:sz w:val="28"/>
            <w:szCs w:val="28"/>
          </w:rPr>
          <w:t>www.balashov-tv.ru</w:t>
        </w:r>
      </w:hyperlink>
      <w:r w:rsidR="00FC1FDB" w:rsidRPr="00F2304E">
        <w:rPr>
          <w:bCs/>
          <w:sz w:val="28"/>
          <w:szCs w:val="28"/>
        </w:rPr>
        <w:t>,</w:t>
      </w:r>
      <w:r w:rsidR="00FC1FDB" w:rsidRPr="00F2304E">
        <w:rPr>
          <w:color w:val="000000"/>
          <w:spacing w:val="-2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FC1FDB" w:rsidRPr="00E912BB">
          <w:rPr>
            <w:rStyle w:val="a4"/>
            <w:spacing w:val="-2"/>
            <w:sz w:val="28"/>
            <w:szCs w:val="28"/>
            <w:lang w:val="en-US"/>
          </w:rPr>
          <w:t>www</w:t>
        </w:r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baladmin</w:t>
        </w:r>
        <w:proofErr w:type="spellEnd"/>
        <w:r w:rsidR="00FC1FDB" w:rsidRPr="00E912BB">
          <w:rPr>
            <w:rStyle w:val="a4"/>
            <w:spacing w:val="-2"/>
            <w:sz w:val="28"/>
            <w:szCs w:val="28"/>
          </w:rPr>
          <w:t>.</w:t>
        </w:r>
        <w:proofErr w:type="spellStart"/>
        <w:r w:rsidR="00FC1FDB" w:rsidRPr="00E912BB">
          <w:rPr>
            <w:rStyle w:val="a4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FC1FDB" w:rsidRPr="00F2304E">
        <w:rPr>
          <w:color w:val="000000"/>
          <w:spacing w:val="-2"/>
          <w:sz w:val="28"/>
          <w:szCs w:val="28"/>
        </w:rPr>
        <w:t>.</w:t>
      </w:r>
    </w:p>
    <w:p w:rsidR="00FC1FDB" w:rsidRPr="00265FF9" w:rsidRDefault="00270509" w:rsidP="000A75E5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1276"/>
        </w:tabs>
        <w:spacing w:line="276" w:lineRule="auto"/>
        <w:ind w:right="22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D9B">
        <w:rPr>
          <w:sz w:val="28"/>
          <w:szCs w:val="28"/>
        </w:rPr>
        <w:tab/>
      </w:r>
      <w:r w:rsidR="00FC1FDB">
        <w:rPr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FC1FDB" w:rsidRPr="00C82255" w:rsidRDefault="009D70EA" w:rsidP="000A75E5">
      <w:pPr>
        <w:tabs>
          <w:tab w:val="left" w:pos="993"/>
        </w:tabs>
        <w:spacing w:line="276" w:lineRule="auto"/>
        <w:ind w:right="227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1FDB">
        <w:rPr>
          <w:sz w:val="28"/>
          <w:szCs w:val="28"/>
        </w:rPr>
        <w:t xml:space="preserve">4.  </w:t>
      </w:r>
      <w:proofErr w:type="gramStart"/>
      <w:r w:rsidR="00FC1FDB" w:rsidRPr="00C82255">
        <w:rPr>
          <w:color w:val="000000"/>
          <w:sz w:val="28"/>
          <w:szCs w:val="28"/>
        </w:rPr>
        <w:t>Контроль за</w:t>
      </w:r>
      <w:proofErr w:type="gramEnd"/>
      <w:r w:rsidR="00FC1FDB" w:rsidRPr="00C8225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A75E5">
        <w:rPr>
          <w:color w:val="000000"/>
          <w:sz w:val="28"/>
          <w:szCs w:val="28"/>
        </w:rPr>
        <w:t>оставляю за собой.</w:t>
      </w:r>
    </w:p>
    <w:p w:rsidR="009E1C81" w:rsidRDefault="009E1C81" w:rsidP="00FC1FDB">
      <w:pPr>
        <w:tabs>
          <w:tab w:val="left" w:pos="0"/>
          <w:tab w:val="left" w:pos="142"/>
          <w:tab w:val="left" w:pos="284"/>
        </w:tabs>
        <w:ind w:right="141" w:firstLine="709"/>
        <w:jc w:val="both"/>
        <w:rPr>
          <w:sz w:val="28"/>
          <w:szCs w:val="28"/>
        </w:rPr>
      </w:pPr>
    </w:p>
    <w:p w:rsidR="00EA0B5F" w:rsidRDefault="00EA0B5F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CD66A4" w:rsidRDefault="00CD66A4" w:rsidP="009E1C81">
      <w:pPr>
        <w:shd w:val="clear" w:color="auto" w:fill="FFFFFF"/>
        <w:ind w:left="-540" w:right="227" w:firstLine="709"/>
        <w:jc w:val="center"/>
        <w:rPr>
          <w:bCs/>
          <w:color w:val="000000"/>
          <w:sz w:val="28"/>
          <w:szCs w:val="28"/>
        </w:rPr>
      </w:pPr>
    </w:p>
    <w:p w:rsidR="00A06218" w:rsidRDefault="00105DF4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3B5E93">
        <w:rPr>
          <w:b/>
          <w:bCs/>
          <w:color w:val="000000"/>
          <w:sz w:val="28"/>
          <w:szCs w:val="28"/>
        </w:rPr>
        <w:t>лав</w:t>
      </w:r>
      <w:r>
        <w:rPr>
          <w:b/>
          <w:bCs/>
          <w:color w:val="000000"/>
          <w:sz w:val="28"/>
          <w:szCs w:val="28"/>
        </w:rPr>
        <w:t>а</w:t>
      </w:r>
      <w:r w:rsidR="00A06218">
        <w:rPr>
          <w:b/>
          <w:bCs/>
          <w:color w:val="000000"/>
          <w:sz w:val="28"/>
          <w:szCs w:val="28"/>
        </w:rPr>
        <w:t xml:space="preserve"> </w:t>
      </w:r>
      <w:r w:rsidR="004E2A0A" w:rsidRPr="00DF745C">
        <w:rPr>
          <w:b/>
          <w:bCs/>
          <w:color w:val="000000"/>
          <w:sz w:val="28"/>
          <w:szCs w:val="28"/>
        </w:rPr>
        <w:t>Балашовского</w:t>
      </w:r>
      <w:r w:rsidR="00A06218">
        <w:rPr>
          <w:b/>
          <w:bCs/>
          <w:color w:val="000000"/>
          <w:sz w:val="28"/>
          <w:szCs w:val="28"/>
        </w:rPr>
        <w:t xml:space="preserve"> </w:t>
      </w:r>
    </w:p>
    <w:p w:rsidR="004E2A0A" w:rsidRPr="00DF745C" w:rsidRDefault="004E2A0A" w:rsidP="00A06218">
      <w:pPr>
        <w:shd w:val="clear" w:color="auto" w:fill="FFFFFF"/>
        <w:ind w:right="-180"/>
        <w:jc w:val="both"/>
        <w:rPr>
          <w:b/>
          <w:bCs/>
          <w:color w:val="000000"/>
          <w:sz w:val="28"/>
          <w:szCs w:val="28"/>
        </w:rPr>
      </w:pPr>
      <w:r w:rsidRPr="00DF745C">
        <w:rPr>
          <w:b/>
          <w:bCs/>
          <w:color w:val="000000"/>
          <w:sz w:val="28"/>
          <w:szCs w:val="28"/>
        </w:rPr>
        <w:t>муниципал</w:t>
      </w:r>
      <w:r w:rsidR="00A06218">
        <w:rPr>
          <w:b/>
          <w:bCs/>
          <w:color w:val="000000"/>
          <w:sz w:val="28"/>
          <w:szCs w:val="28"/>
        </w:rPr>
        <w:t>ьного района</w:t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="00A06218">
        <w:rPr>
          <w:b/>
          <w:bCs/>
          <w:color w:val="000000"/>
          <w:sz w:val="28"/>
          <w:szCs w:val="28"/>
        </w:rPr>
        <w:tab/>
      </w:r>
      <w:r w:rsidRPr="00DF745C">
        <w:rPr>
          <w:b/>
          <w:bCs/>
          <w:color w:val="000000"/>
          <w:sz w:val="28"/>
          <w:szCs w:val="28"/>
        </w:rPr>
        <w:tab/>
      </w:r>
      <w:r w:rsidR="002F335A">
        <w:rPr>
          <w:b/>
          <w:bCs/>
          <w:color w:val="000000"/>
          <w:sz w:val="28"/>
          <w:szCs w:val="28"/>
        </w:rPr>
        <w:t xml:space="preserve"> П.М. Петраков</w:t>
      </w:r>
    </w:p>
    <w:p w:rsidR="004E2A0A" w:rsidRDefault="004E2A0A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B4363" w:rsidSect="00A820D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7C5"/>
    <w:multiLevelType w:val="hybridMultilevel"/>
    <w:tmpl w:val="FB3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2542"/>
    <w:multiLevelType w:val="multilevel"/>
    <w:tmpl w:val="1C2638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3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22489"/>
    <w:rsid w:val="00071D9B"/>
    <w:rsid w:val="00095BB5"/>
    <w:rsid w:val="000A75E5"/>
    <w:rsid w:val="000E3DBF"/>
    <w:rsid w:val="00105DF4"/>
    <w:rsid w:val="001506F0"/>
    <w:rsid w:val="00155FD9"/>
    <w:rsid w:val="001A3F0B"/>
    <w:rsid w:val="001B1CCA"/>
    <w:rsid w:val="00205854"/>
    <w:rsid w:val="00236151"/>
    <w:rsid w:val="00241D63"/>
    <w:rsid w:val="00270509"/>
    <w:rsid w:val="002A1722"/>
    <w:rsid w:val="002A6A7F"/>
    <w:rsid w:val="002E4A88"/>
    <w:rsid w:val="002F335A"/>
    <w:rsid w:val="002F790E"/>
    <w:rsid w:val="00363D43"/>
    <w:rsid w:val="003B5E93"/>
    <w:rsid w:val="00400817"/>
    <w:rsid w:val="004079AB"/>
    <w:rsid w:val="0046267D"/>
    <w:rsid w:val="0046613A"/>
    <w:rsid w:val="004A1D7E"/>
    <w:rsid w:val="004A6B82"/>
    <w:rsid w:val="004C6187"/>
    <w:rsid w:val="004E2A0A"/>
    <w:rsid w:val="004E4E1B"/>
    <w:rsid w:val="0054163F"/>
    <w:rsid w:val="005B1E8B"/>
    <w:rsid w:val="005B4F02"/>
    <w:rsid w:val="005E79EE"/>
    <w:rsid w:val="005E7F56"/>
    <w:rsid w:val="00615C36"/>
    <w:rsid w:val="00615DA8"/>
    <w:rsid w:val="0063497F"/>
    <w:rsid w:val="00692040"/>
    <w:rsid w:val="006C1275"/>
    <w:rsid w:val="006D6AEA"/>
    <w:rsid w:val="006F7EF1"/>
    <w:rsid w:val="00703A4E"/>
    <w:rsid w:val="00723798"/>
    <w:rsid w:val="00725D86"/>
    <w:rsid w:val="0073678E"/>
    <w:rsid w:val="007401F4"/>
    <w:rsid w:val="00757733"/>
    <w:rsid w:val="007878B3"/>
    <w:rsid w:val="007A4519"/>
    <w:rsid w:val="007A5069"/>
    <w:rsid w:val="00816EF8"/>
    <w:rsid w:val="00836433"/>
    <w:rsid w:val="008B4363"/>
    <w:rsid w:val="008D6316"/>
    <w:rsid w:val="008D74E3"/>
    <w:rsid w:val="009037BF"/>
    <w:rsid w:val="00966050"/>
    <w:rsid w:val="009B4AD3"/>
    <w:rsid w:val="009D70EA"/>
    <w:rsid w:val="009E1C81"/>
    <w:rsid w:val="00A06218"/>
    <w:rsid w:val="00A113B0"/>
    <w:rsid w:val="00A46DF4"/>
    <w:rsid w:val="00A8039A"/>
    <w:rsid w:val="00A820DF"/>
    <w:rsid w:val="00A91003"/>
    <w:rsid w:val="00AB39DF"/>
    <w:rsid w:val="00AD7271"/>
    <w:rsid w:val="00B1505D"/>
    <w:rsid w:val="00B77E43"/>
    <w:rsid w:val="00BF1551"/>
    <w:rsid w:val="00C17536"/>
    <w:rsid w:val="00CC1EF8"/>
    <w:rsid w:val="00CD048F"/>
    <w:rsid w:val="00CD66A4"/>
    <w:rsid w:val="00CE7A90"/>
    <w:rsid w:val="00CF59B6"/>
    <w:rsid w:val="00D2460E"/>
    <w:rsid w:val="00D720EE"/>
    <w:rsid w:val="00DA7E39"/>
    <w:rsid w:val="00DB5BF4"/>
    <w:rsid w:val="00E32A97"/>
    <w:rsid w:val="00EA0B5F"/>
    <w:rsid w:val="00F572B3"/>
    <w:rsid w:val="00FC1FDB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аголовок 2 Знак2 Знак"/>
    <w:basedOn w:val="a"/>
    <w:next w:val="a"/>
    <w:link w:val="20"/>
    <w:uiPriority w:val="99"/>
    <w:qFormat/>
    <w:rsid w:val="008B43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0"/>
    <w:link w:val="2"/>
    <w:uiPriority w:val="99"/>
    <w:rsid w:val="008B4363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одрисуночная надпись"/>
    <w:basedOn w:val="a"/>
    <w:link w:val="a6"/>
    <w:uiPriority w:val="99"/>
    <w:rsid w:val="008B4363"/>
    <w:pPr>
      <w:tabs>
        <w:tab w:val="right" w:leader="dot" w:pos="9639"/>
      </w:tabs>
      <w:spacing w:before="120" w:after="120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Подрисуночная надпись Знак"/>
    <w:basedOn w:val="a0"/>
    <w:link w:val="a5"/>
    <w:uiPriority w:val="99"/>
    <w:locked/>
    <w:rsid w:val="008B4363"/>
    <w:rPr>
      <w:rFonts w:ascii="Arial" w:eastAsia="Calibri" w:hAnsi="Arial" w:cs="Arial"/>
      <w:b/>
      <w:bCs/>
    </w:rPr>
  </w:style>
  <w:style w:type="paragraph" w:customStyle="1" w:styleId="a7">
    <w:name w:val="Без отступа"/>
    <w:basedOn w:val="a"/>
    <w:link w:val="a8"/>
    <w:uiPriority w:val="99"/>
    <w:rsid w:val="008B4363"/>
    <w:pPr>
      <w:autoSpaceDE w:val="0"/>
      <w:autoSpaceDN w:val="0"/>
      <w:adjustRightInd w:val="0"/>
      <w:spacing w:line="312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Без отступа Знак"/>
    <w:basedOn w:val="a0"/>
    <w:link w:val="a7"/>
    <w:uiPriority w:val="99"/>
    <w:locked/>
    <w:rsid w:val="008B4363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8B4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4F2F-57CB-4E70-A80E-3524A8A8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1796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2022-04-28T13:15:00Z</cp:lastPrinted>
  <dcterms:created xsi:type="dcterms:W3CDTF">2022-05-05T13:10:00Z</dcterms:created>
  <dcterms:modified xsi:type="dcterms:W3CDTF">2022-05-05T13:10:00Z</dcterms:modified>
</cp:coreProperties>
</file>