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89" w:rsidRDefault="0049215A" w:rsidP="00601089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10.04.2023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135-п</w:t>
      </w:r>
    </w:p>
    <w:p w:rsidR="00601089" w:rsidRDefault="00601089" w:rsidP="00601089">
      <w:pPr>
        <w:rPr>
          <w:b/>
          <w:sz w:val="28"/>
          <w:szCs w:val="28"/>
        </w:rPr>
      </w:pPr>
    </w:p>
    <w:p w:rsidR="00601089" w:rsidRDefault="00601089" w:rsidP="00601089">
      <w:pPr>
        <w:rPr>
          <w:b/>
          <w:sz w:val="28"/>
          <w:szCs w:val="28"/>
        </w:rPr>
      </w:pPr>
    </w:p>
    <w:p w:rsidR="00601089" w:rsidRDefault="00601089" w:rsidP="00601089">
      <w:pPr>
        <w:rPr>
          <w:b/>
          <w:sz w:val="28"/>
          <w:szCs w:val="28"/>
        </w:rPr>
      </w:pPr>
    </w:p>
    <w:p w:rsidR="00601089" w:rsidRDefault="00601089" w:rsidP="00601089">
      <w:pPr>
        <w:rPr>
          <w:b/>
          <w:sz w:val="28"/>
          <w:szCs w:val="28"/>
        </w:rPr>
      </w:pPr>
    </w:p>
    <w:p w:rsidR="00601089" w:rsidRDefault="00601089" w:rsidP="00601089">
      <w:pPr>
        <w:rPr>
          <w:b/>
          <w:sz w:val="28"/>
          <w:szCs w:val="28"/>
        </w:rPr>
      </w:pPr>
    </w:p>
    <w:p w:rsidR="00601089" w:rsidRDefault="00601089" w:rsidP="00601089">
      <w:pPr>
        <w:rPr>
          <w:b/>
          <w:sz w:val="28"/>
          <w:szCs w:val="28"/>
        </w:rPr>
      </w:pPr>
    </w:p>
    <w:p w:rsidR="00601089" w:rsidRDefault="00601089" w:rsidP="00601089">
      <w:pPr>
        <w:rPr>
          <w:b/>
          <w:sz w:val="28"/>
          <w:szCs w:val="28"/>
        </w:rPr>
      </w:pPr>
    </w:p>
    <w:p w:rsidR="00601089" w:rsidRDefault="00601089" w:rsidP="00601089">
      <w:pPr>
        <w:rPr>
          <w:b/>
          <w:sz w:val="28"/>
          <w:szCs w:val="28"/>
        </w:rPr>
      </w:pPr>
    </w:p>
    <w:p w:rsidR="00601089" w:rsidRDefault="00601089" w:rsidP="00601089">
      <w:pPr>
        <w:rPr>
          <w:b/>
          <w:sz w:val="28"/>
          <w:szCs w:val="28"/>
        </w:rPr>
      </w:pPr>
    </w:p>
    <w:p w:rsidR="00601089" w:rsidRDefault="00601089" w:rsidP="00601089">
      <w:pPr>
        <w:rPr>
          <w:b/>
          <w:sz w:val="28"/>
          <w:szCs w:val="28"/>
        </w:rPr>
      </w:pPr>
    </w:p>
    <w:p w:rsidR="00601089" w:rsidRDefault="00601089" w:rsidP="00601089">
      <w:pPr>
        <w:rPr>
          <w:b/>
          <w:sz w:val="28"/>
          <w:szCs w:val="28"/>
        </w:rPr>
      </w:pPr>
    </w:p>
    <w:p w:rsidR="00601089" w:rsidRDefault="00601089" w:rsidP="00601089">
      <w:pPr>
        <w:rPr>
          <w:b/>
          <w:sz w:val="28"/>
          <w:szCs w:val="28"/>
        </w:rPr>
      </w:pPr>
    </w:p>
    <w:p w:rsidR="00601089" w:rsidRDefault="00601089" w:rsidP="00601089">
      <w:pPr>
        <w:rPr>
          <w:b/>
          <w:sz w:val="28"/>
          <w:szCs w:val="28"/>
        </w:rPr>
      </w:pPr>
    </w:p>
    <w:p w:rsidR="00601089" w:rsidRDefault="00601089" w:rsidP="00601089">
      <w:pPr>
        <w:rPr>
          <w:b/>
          <w:sz w:val="28"/>
          <w:szCs w:val="28"/>
        </w:rPr>
      </w:pPr>
    </w:p>
    <w:p w:rsidR="00601089" w:rsidRDefault="00601089" w:rsidP="00601089">
      <w:pPr>
        <w:jc w:val="both"/>
        <w:rPr>
          <w:b/>
          <w:sz w:val="28"/>
          <w:szCs w:val="28"/>
        </w:rPr>
      </w:pPr>
    </w:p>
    <w:p w:rsidR="00601089" w:rsidRDefault="00601089" w:rsidP="00601089">
      <w:pPr>
        <w:jc w:val="both"/>
        <w:rPr>
          <w:b/>
          <w:sz w:val="28"/>
          <w:szCs w:val="28"/>
        </w:rPr>
      </w:pPr>
      <w:r w:rsidRPr="00CB6A1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</w:t>
      </w:r>
    </w:p>
    <w:p w:rsidR="00601089" w:rsidRDefault="00601089" w:rsidP="00601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Балашовского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601089" w:rsidRDefault="00601089" w:rsidP="00601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от 08.02.2021 года № 31-п «</w:t>
      </w:r>
      <w:proofErr w:type="gramStart"/>
      <w:r>
        <w:rPr>
          <w:b/>
          <w:sz w:val="28"/>
          <w:szCs w:val="28"/>
        </w:rPr>
        <w:t>Об</w:t>
      </w:r>
      <w:proofErr w:type="gramEnd"/>
    </w:p>
    <w:p w:rsidR="00601089" w:rsidRDefault="00601089" w:rsidP="00601089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Положения об оплате труда</w:t>
      </w:r>
    </w:p>
    <w:p w:rsidR="00601089" w:rsidRDefault="00601089" w:rsidP="00601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 муниципального казенного учреждения</w:t>
      </w:r>
    </w:p>
    <w:p w:rsidR="00601089" w:rsidRDefault="00601089" w:rsidP="00601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Балашов</w:t>
      </w:r>
    </w:p>
    <w:p w:rsidR="00601089" w:rsidRDefault="00601089" w:rsidP="00601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«Городское ЖКХ»</w:t>
      </w:r>
    </w:p>
    <w:p w:rsidR="00601089" w:rsidRDefault="00601089" w:rsidP="00601089">
      <w:pPr>
        <w:rPr>
          <w:b/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  <w:r w:rsidRPr="001B7287">
        <w:rPr>
          <w:sz w:val="28"/>
          <w:szCs w:val="28"/>
        </w:rPr>
        <w:tab/>
      </w:r>
      <w:r>
        <w:rPr>
          <w:sz w:val="28"/>
          <w:szCs w:val="28"/>
        </w:rPr>
        <w:t>В соответствии со статьей 144 Трудового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Уставом Балашовского муниципального района, администрация Балашовского муниципального района</w:t>
      </w: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Pr="001A0ABF" w:rsidRDefault="00601089" w:rsidP="00601089">
      <w:pPr>
        <w:jc w:val="center"/>
        <w:rPr>
          <w:b/>
          <w:sz w:val="28"/>
          <w:szCs w:val="28"/>
        </w:rPr>
      </w:pPr>
      <w:r w:rsidRPr="001A0ABF">
        <w:rPr>
          <w:b/>
          <w:sz w:val="28"/>
          <w:szCs w:val="28"/>
        </w:rPr>
        <w:t>ПОСТАНОВЛЯЕТ:</w:t>
      </w:r>
    </w:p>
    <w:p w:rsidR="00601089" w:rsidRDefault="00601089" w:rsidP="00601089">
      <w:pPr>
        <w:jc w:val="center"/>
        <w:rPr>
          <w:sz w:val="28"/>
          <w:szCs w:val="28"/>
        </w:rPr>
      </w:pPr>
    </w:p>
    <w:p w:rsidR="00601089" w:rsidRDefault="00601089" w:rsidP="0060108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Балашовского муниципального района от 08.02.2021 года № 31-п «Об утверждении Положения об оплате труда работников муниципального казенного учреждения муниципального образования город Балашов «Городское ЖКХ» следующие изменения:</w:t>
      </w:r>
    </w:p>
    <w:p w:rsidR="00601089" w:rsidRDefault="007410D2" w:rsidP="006010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1.1</w:t>
      </w:r>
      <w:r w:rsidR="00601089">
        <w:rPr>
          <w:sz w:val="28"/>
          <w:szCs w:val="28"/>
        </w:rPr>
        <w:t xml:space="preserve">. </w:t>
      </w:r>
      <w:r w:rsidR="00786F56">
        <w:rPr>
          <w:sz w:val="28"/>
          <w:szCs w:val="28"/>
        </w:rPr>
        <w:t>Раздел 4</w:t>
      </w:r>
      <w:r w:rsidR="00601089">
        <w:rPr>
          <w:sz w:val="28"/>
          <w:szCs w:val="28"/>
        </w:rPr>
        <w:t xml:space="preserve"> Положени</w:t>
      </w:r>
      <w:r w:rsidR="00786F56">
        <w:rPr>
          <w:sz w:val="28"/>
          <w:szCs w:val="28"/>
        </w:rPr>
        <w:t>я</w:t>
      </w:r>
      <w:r w:rsidR="00601089">
        <w:rPr>
          <w:sz w:val="28"/>
          <w:szCs w:val="28"/>
        </w:rPr>
        <w:t xml:space="preserve"> «Об оплате труда работников муниципального казенного учреждения муниципального образования город Балашов «Городское ЖКХ» изложить в</w:t>
      </w:r>
      <w:r>
        <w:rPr>
          <w:sz w:val="28"/>
          <w:szCs w:val="28"/>
        </w:rPr>
        <w:t xml:space="preserve"> </w:t>
      </w:r>
      <w:r w:rsidR="0060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следующей </w:t>
      </w:r>
      <w:r w:rsidR="00601089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786F56" w:rsidRDefault="00786F56" w:rsidP="00786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Выплаты компенсационного характера производятся в целях обеспечения оплаты труда в повышенном размере работникам Учреждения, работа которых связана с особыми условиями трудовой деятельности и характером отдельных видов работ.</w:t>
      </w:r>
    </w:p>
    <w:p w:rsidR="00A51336" w:rsidRDefault="00A51336" w:rsidP="00786F56">
      <w:pPr>
        <w:ind w:firstLine="709"/>
        <w:jc w:val="both"/>
        <w:rPr>
          <w:sz w:val="28"/>
          <w:szCs w:val="28"/>
        </w:rPr>
      </w:pPr>
    </w:p>
    <w:p w:rsidR="00786F56" w:rsidRDefault="00786F56" w:rsidP="00786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Выплаты компенсационного характера работникам Учреждения устанавливаются в форме процентных доплат и надбавок к окладам (должностным окладам), либо твёрдых денежных сумм.</w:t>
      </w:r>
    </w:p>
    <w:p w:rsidR="00786F56" w:rsidRDefault="00786F56" w:rsidP="00786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К выплатам компенсационного характера относятся:</w:t>
      </w:r>
    </w:p>
    <w:p w:rsidR="00786F56" w:rsidRPr="009B470F" w:rsidRDefault="00786F56" w:rsidP="00786F56">
      <w:pPr>
        <w:tabs>
          <w:tab w:val="left" w:pos="1134"/>
          <w:tab w:val="left" w:pos="1260"/>
          <w:tab w:val="num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работникам, занятым на тяжёлых работах, работах с вредными и (или) опасными и иными особыми условиями труда </w:t>
      </w:r>
      <w:r w:rsidRPr="009B470F">
        <w:rPr>
          <w:sz w:val="28"/>
          <w:szCs w:val="28"/>
        </w:rPr>
        <w:t xml:space="preserve">в размере четырех и восьми процентов от оклада, согласно отработанному времени; </w:t>
      </w:r>
    </w:p>
    <w:p w:rsidR="00786F56" w:rsidRDefault="00786F56" w:rsidP="00786F56">
      <w:pPr>
        <w:tabs>
          <w:tab w:val="left" w:pos="1260"/>
          <w:tab w:val="num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786F56" w:rsidRPr="00226346" w:rsidRDefault="00786F56" w:rsidP="00786F56">
      <w:pPr>
        <w:tabs>
          <w:tab w:val="left" w:pos="1260"/>
          <w:tab w:val="num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346">
        <w:rPr>
          <w:sz w:val="28"/>
          <w:szCs w:val="28"/>
        </w:rPr>
        <w:t>4.3. Работникам Учреждения устанавливаются следующие виды выплат компенсационного характера:</w:t>
      </w:r>
    </w:p>
    <w:p w:rsidR="00786F56" w:rsidRDefault="00786F56" w:rsidP="00786F56">
      <w:pPr>
        <w:tabs>
          <w:tab w:val="left" w:pos="1260"/>
          <w:tab w:val="num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26346">
        <w:rPr>
          <w:sz w:val="28"/>
          <w:szCs w:val="28"/>
        </w:rPr>
        <w:t>выплаты работнику Учреждения за работу в условиях, отклоняющихся от нормальных (при выполнении работ различной квалификации, совмещении профессий (должностей), выполнении работы, не входящей в круг основных обязанностей, но непосредственно связанной с производственным процессом, при подвижном (разъездном) характере работы, особом режиме работы, увеличении объёма работы, исполнении работником Учреждения должностных обязанностей временно отсутствующего работника Учреждения)</w:t>
      </w:r>
      <w:r>
        <w:rPr>
          <w:sz w:val="28"/>
          <w:szCs w:val="28"/>
        </w:rPr>
        <w:t>.</w:t>
      </w:r>
      <w:r w:rsidRPr="00226346">
        <w:rPr>
          <w:sz w:val="28"/>
          <w:szCs w:val="28"/>
        </w:rPr>
        <w:t xml:space="preserve"> </w:t>
      </w:r>
      <w:proofErr w:type="gramEnd"/>
    </w:p>
    <w:p w:rsidR="00786F56" w:rsidRDefault="00786F56" w:rsidP="00786F56">
      <w:pPr>
        <w:tabs>
          <w:tab w:val="left" w:pos="1260"/>
          <w:tab w:val="num" w:pos="1418"/>
        </w:tabs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4.4. Условия и порядок выполнения работ различной квалификации, совмещения профессий (должностей) определяются по соглашению сторон за фактически выполняемый объём работ в пределах утверждённого фонда оплаты труда. Размер установленной выплаты не может превышать размер оклада (должностного оклада) по совмещаемой профессии (должности) или должности временно отсутствующего работника Учреждения.</w:t>
      </w:r>
    </w:p>
    <w:p w:rsidR="00786F56" w:rsidRDefault="00786F56" w:rsidP="00786F56">
      <w:pPr>
        <w:ind w:firstLine="709"/>
        <w:jc w:val="both"/>
        <w:rPr>
          <w:sz w:val="28"/>
          <w:szCs w:val="28"/>
        </w:rPr>
      </w:pPr>
      <w:bookmarkStart w:id="0" w:name="_Ref107913708"/>
      <w:bookmarkStart w:id="1" w:name="_Toc108005140"/>
      <w:bookmarkStart w:id="2" w:name="_Toc140911250"/>
      <w:bookmarkStart w:id="3" w:name="_Toc145517389"/>
      <w:r>
        <w:rPr>
          <w:sz w:val="28"/>
          <w:szCs w:val="28"/>
        </w:rPr>
        <w:t>4.5.</w:t>
      </w:r>
      <w:bookmarkEnd w:id="0"/>
      <w:bookmarkEnd w:id="1"/>
      <w:bookmarkEnd w:id="2"/>
      <w:bookmarkEnd w:id="3"/>
      <w:r>
        <w:rPr>
          <w:sz w:val="28"/>
          <w:szCs w:val="28"/>
        </w:rPr>
        <w:t> Выплата за работу в ночное время производится работникам Учреждения, работающим в ночное время с 22.00 до 6.00 часов.</w:t>
      </w:r>
    </w:p>
    <w:p w:rsidR="00786F56" w:rsidRDefault="00786F56" w:rsidP="00786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повышения оплаты труда за работу в ночное время работникам Учреждения составляет </w:t>
      </w:r>
      <w:r w:rsidRPr="00226346">
        <w:rPr>
          <w:sz w:val="28"/>
          <w:szCs w:val="28"/>
        </w:rPr>
        <w:t>40</w:t>
      </w:r>
      <w:r>
        <w:rPr>
          <w:sz w:val="28"/>
          <w:szCs w:val="28"/>
        </w:rPr>
        <w:t xml:space="preserve"> процентов оклада (должностного оклада), рассчитанного за каждый час работы в ночное время.</w:t>
      </w:r>
    </w:p>
    <w:p w:rsidR="00786F56" w:rsidRDefault="00786F56" w:rsidP="00786F56">
      <w:pPr>
        <w:ind w:firstLine="709"/>
        <w:jc w:val="both"/>
        <w:rPr>
          <w:sz w:val="28"/>
          <w:szCs w:val="28"/>
        </w:rPr>
      </w:pPr>
      <w:bookmarkStart w:id="4" w:name="_Toc111544025"/>
      <w:bookmarkStart w:id="5" w:name="_Toc140911263"/>
      <w:bookmarkStart w:id="6" w:name="_Toc145517402"/>
      <w:r>
        <w:rPr>
          <w:sz w:val="28"/>
          <w:szCs w:val="28"/>
        </w:rPr>
        <w:t>4.6.</w:t>
      </w:r>
      <w:bookmarkEnd w:id="4"/>
      <w:bookmarkEnd w:id="5"/>
      <w:bookmarkEnd w:id="6"/>
      <w:r>
        <w:rPr>
          <w:sz w:val="28"/>
          <w:szCs w:val="28"/>
        </w:rPr>
        <w:t xml:space="preserve"> Оплата </w:t>
      </w:r>
      <w:proofErr w:type="gramStart"/>
      <w:r>
        <w:rPr>
          <w:sz w:val="28"/>
          <w:szCs w:val="28"/>
        </w:rPr>
        <w:t>труда работника Учреждения, привлечённого по инициативе Работодателя к работе в выходной или нерабочий праздничный день осуществляется</w:t>
      </w:r>
      <w:proofErr w:type="gramEnd"/>
      <w:r>
        <w:rPr>
          <w:sz w:val="28"/>
          <w:szCs w:val="28"/>
        </w:rPr>
        <w:t xml:space="preserve"> в порядке, предусмотренном Трудовым кодексом Российской Федерации с соблюдением гарантий, предоставляемых отдельным категориям работников Учреждения, и оформляется локальным актом Учреждения.</w:t>
      </w:r>
    </w:p>
    <w:p w:rsidR="00786F56" w:rsidRDefault="00786F56" w:rsidP="00786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 определяются Правилами внутреннего трудового распорядка Учреждения и графиками сменности. Нерабочие праздничные дни устанавливаются трудовым законодательством Российской Федерации.</w:t>
      </w:r>
    </w:p>
    <w:p w:rsidR="00786F56" w:rsidRDefault="00786F56" w:rsidP="00786F56">
      <w:pPr>
        <w:ind w:firstLine="709"/>
        <w:jc w:val="both"/>
        <w:rPr>
          <w:sz w:val="28"/>
          <w:szCs w:val="28"/>
        </w:rPr>
      </w:pPr>
      <w:bookmarkStart w:id="7" w:name="_Toc111544026"/>
      <w:bookmarkStart w:id="8" w:name="_Toc140911264"/>
      <w:bookmarkStart w:id="9" w:name="_Toc145517403"/>
      <w:r>
        <w:rPr>
          <w:sz w:val="28"/>
          <w:szCs w:val="28"/>
        </w:rPr>
        <w:t>4.7.</w:t>
      </w:r>
      <w:bookmarkEnd w:id="7"/>
      <w:bookmarkEnd w:id="8"/>
      <w:bookmarkEnd w:id="9"/>
      <w:r>
        <w:rPr>
          <w:sz w:val="28"/>
          <w:szCs w:val="28"/>
        </w:rPr>
        <w:t xml:space="preserve"> Привлечение работника Учреждения к сверхурочной работе осуществляется в порядке, предусмотренном Трудовым кодексом Российской Федерации с соблюдением гарантий, предоставляемых отдельным категориям работников Учреждения, и оформляется локальным актом Учреждения. Выполнение трудовых (должностных) обязанностей за пределами установленной продолжительности рабочего времени по </w:t>
      </w:r>
      <w:r>
        <w:rPr>
          <w:sz w:val="28"/>
          <w:szCs w:val="28"/>
        </w:rPr>
        <w:lastRenderedPageBreak/>
        <w:t>инициативе самого работника Учреждения не рассматривается как сверхурочная работа.</w:t>
      </w:r>
    </w:p>
    <w:p w:rsidR="00786F56" w:rsidRDefault="00786F56" w:rsidP="00786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сверхурочной работы производится за первые два часа в полуторном размере, за последующие часы – в двойном размере.</w:t>
      </w:r>
    </w:p>
    <w:p w:rsidR="00786F56" w:rsidRDefault="00786F56" w:rsidP="00786F5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4.8. </w:t>
      </w:r>
      <w:proofErr w:type="gramStart"/>
      <w:r>
        <w:rPr>
          <w:sz w:val="28"/>
          <w:szCs w:val="28"/>
        </w:rPr>
        <w:t>Ежемесячная доплата за особый режим работы устанавливается работникам Учреждения в размере до 200 процентов оклада (должностного оклада с учётом следующих показателей:</w:t>
      </w:r>
      <w:proofErr w:type="gramEnd"/>
    </w:p>
    <w:p w:rsidR="00786F56" w:rsidRDefault="00786F56" w:rsidP="00786F5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исполнение должностных обязанностей в условиях, отличающихся срочностью и графиком работы;</w:t>
      </w:r>
    </w:p>
    <w:p w:rsidR="00786F56" w:rsidRDefault="00786F56" w:rsidP="00786F5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качественное выполнение большого объёма работ, требующих повышенного внимания;</w:t>
      </w:r>
    </w:p>
    <w:p w:rsidR="00786F56" w:rsidRDefault="00786F56" w:rsidP="00786F5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привлечение к выполнению непредвиденных, особо важных и ответственных работ;</w:t>
      </w:r>
    </w:p>
    <w:p w:rsidR="00786F56" w:rsidRDefault="00786F56" w:rsidP="00786F5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систематическая переработка сверх нормальной продолжительности рабочего времени, разъездной характер работы.</w:t>
      </w:r>
    </w:p>
    <w:p w:rsidR="00786F56" w:rsidRDefault="00786F56" w:rsidP="00786F56">
      <w:pPr>
        <w:tabs>
          <w:tab w:val="left" w:pos="1260"/>
          <w:tab w:val="num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 Выплаты компенсационного характера назначаются без учёта других видов выплат и выплачиваются ежемесячно одновременно с заработной платой.</w:t>
      </w:r>
    </w:p>
    <w:p w:rsidR="00786F56" w:rsidRDefault="00786F56" w:rsidP="00786F56">
      <w:pPr>
        <w:tabs>
          <w:tab w:val="left" w:pos="1260"/>
          <w:tab w:val="num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 Выплаты компенсационного характера учитываются во всех случаях исчисления среднего заработка и выплачиваются с момента возникновения права на назначение этой выплаты, либо изменения её размера.</w:t>
      </w:r>
    </w:p>
    <w:p w:rsidR="00786F56" w:rsidRDefault="00786F56" w:rsidP="00786F56">
      <w:pPr>
        <w:tabs>
          <w:tab w:val="left" w:pos="1260"/>
          <w:tab w:val="num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 Если у работника Учреждения право на назначение, либо изменение размера выплаты компенсационного характера наступило в период его пребывания в очередном отпуске, а также в период его временной нетрудоспособности, выплаты производятся после окончания отпуска, временной нетрудоспособности.</w:t>
      </w:r>
    </w:p>
    <w:p w:rsidR="00786F56" w:rsidRDefault="00786F56" w:rsidP="00786F56">
      <w:pPr>
        <w:tabs>
          <w:tab w:val="left" w:pos="1260"/>
          <w:tab w:val="num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том случае, если у работника Учреждения право на назначение, либо изменение размера выплаты компенсационного характера наступило в период получения профессионального образования, переподготовки или повышения квалификации в учебном заведении, а также в других случаях, при которых за работником сохраняется средняя заработная плата, выплаты компенсационного характера назначаются, либо их размер изменяется с момента наступления этого права и производится соответствующий перерасчёт среднего</w:t>
      </w:r>
      <w:proofErr w:type="gramEnd"/>
      <w:r>
        <w:rPr>
          <w:sz w:val="28"/>
          <w:szCs w:val="28"/>
        </w:rPr>
        <w:t xml:space="preserve"> заработка.</w:t>
      </w:r>
    </w:p>
    <w:p w:rsidR="00786F56" w:rsidRDefault="00786F56" w:rsidP="00786F56">
      <w:pPr>
        <w:tabs>
          <w:tab w:val="left" w:pos="1260"/>
          <w:tab w:val="num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 При увольнении работника Учреждения выплаты компенсационного характера начисляются пропорционально отработанному времени, выплата производится при окончательном расчёте.</w:t>
      </w:r>
    </w:p>
    <w:p w:rsidR="00786F56" w:rsidRDefault="00786F56" w:rsidP="00786F56">
      <w:pPr>
        <w:tabs>
          <w:tab w:val="left" w:pos="1260"/>
          <w:tab w:val="num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 Выплаты компенсационного характера устанавливаются работникам Учреждения в пределах средств, предусмотренных на эти цели в составе фонда оплаты труда, являющегося составной частью заработной платы и выплачивается в размерах, установленных в трудовом договоре работника Учреждения. В трудовой договор работника Учреждения подлежит включению перечень устанавливаемых работнику выплат компенсационного характера.</w:t>
      </w:r>
    </w:p>
    <w:p w:rsidR="00601089" w:rsidRDefault="00601089" w:rsidP="009B4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Отделу информации и общественных отношений администрации Балашовского муниципального района (Александрова Е.В.) направить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</w:p>
    <w:p w:rsidR="00601089" w:rsidRDefault="00601089" w:rsidP="009B47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опубликование настоящее постановление в  газету «</w:t>
      </w:r>
      <w:proofErr w:type="spellStart"/>
      <w:proofErr w:type="gramStart"/>
      <w:r>
        <w:rPr>
          <w:sz w:val="28"/>
          <w:szCs w:val="28"/>
        </w:rPr>
        <w:t>Балашовская</w:t>
      </w:r>
      <w:proofErr w:type="spellEnd"/>
      <w:proofErr w:type="gramEnd"/>
      <w:r>
        <w:rPr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C94541">
          <w:rPr>
            <w:rStyle w:val="a3"/>
            <w:sz w:val="28"/>
            <w:szCs w:val="28"/>
            <w:lang w:val="en-US"/>
          </w:rPr>
          <w:t>www</w:t>
        </w:r>
        <w:r w:rsidRPr="00C94541">
          <w:rPr>
            <w:rStyle w:val="a3"/>
            <w:sz w:val="28"/>
            <w:szCs w:val="28"/>
          </w:rPr>
          <w:t>.</w:t>
        </w:r>
        <w:r w:rsidRPr="00C94541">
          <w:rPr>
            <w:rStyle w:val="a3"/>
            <w:sz w:val="28"/>
            <w:szCs w:val="28"/>
            <w:lang w:val="en-US"/>
          </w:rPr>
          <w:t>balashov</w:t>
        </w:r>
        <w:r w:rsidRPr="00C94541">
          <w:rPr>
            <w:rStyle w:val="a3"/>
            <w:sz w:val="28"/>
            <w:szCs w:val="28"/>
          </w:rPr>
          <w:t>-</w:t>
        </w:r>
        <w:r w:rsidRPr="00C94541">
          <w:rPr>
            <w:rStyle w:val="a3"/>
            <w:sz w:val="28"/>
            <w:szCs w:val="28"/>
            <w:lang w:val="en-US"/>
          </w:rPr>
          <w:t>tv</w:t>
        </w:r>
        <w:r w:rsidRPr="00C94541">
          <w:rPr>
            <w:rStyle w:val="a3"/>
            <w:sz w:val="28"/>
            <w:szCs w:val="28"/>
          </w:rPr>
          <w:t>.</w:t>
        </w:r>
        <w:r w:rsidRPr="00C94541"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r w:rsidRPr="00F13610">
        <w:rPr>
          <w:sz w:val="28"/>
          <w:szCs w:val="28"/>
          <w:lang w:val="en-US"/>
        </w:rPr>
        <w:t>www</w:t>
      </w:r>
      <w:r w:rsidRPr="00F13610">
        <w:rPr>
          <w:sz w:val="28"/>
          <w:szCs w:val="28"/>
        </w:rPr>
        <w:t>.</w:t>
      </w:r>
      <w:r w:rsidRPr="00F13610">
        <w:rPr>
          <w:sz w:val="28"/>
          <w:szCs w:val="28"/>
          <w:lang w:val="en-US"/>
        </w:rPr>
        <w:t>baladmin</w:t>
      </w:r>
      <w:r w:rsidRPr="00F13610">
        <w:rPr>
          <w:sz w:val="28"/>
          <w:szCs w:val="28"/>
        </w:rPr>
        <w:t>.</w:t>
      </w:r>
      <w:r w:rsidRPr="00F13610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601089" w:rsidRDefault="00601089" w:rsidP="006010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вступает в силу со дня его опубликования (обнародования) и распространяется на правоотношения, возникшие с 1 </w:t>
      </w:r>
      <w:r w:rsidR="009B470F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9B470F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601089" w:rsidRPr="00660C5E" w:rsidRDefault="00601089" w:rsidP="00601089">
      <w:pPr>
        <w:jc w:val="both"/>
        <w:rPr>
          <w:sz w:val="28"/>
          <w:szCs w:val="28"/>
        </w:rPr>
      </w:pPr>
      <w:r w:rsidRPr="00D70B29">
        <w:rPr>
          <w:color w:val="FF0000"/>
          <w:sz w:val="28"/>
          <w:szCs w:val="28"/>
        </w:rPr>
        <w:t xml:space="preserve">         </w:t>
      </w:r>
      <w:r w:rsidRPr="00660C5E">
        <w:rPr>
          <w:sz w:val="28"/>
          <w:szCs w:val="28"/>
        </w:rPr>
        <w:t xml:space="preserve">4. Контроль над исполнением настоящего </w:t>
      </w:r>
      <w:r>
        <w:rPr>
          <w:sz w:val="28"/>
          <w:szCs w:val="28"/>
        </w:rPr>
        <w:t>п</w:t>
      </w:r>
      <w:r w:rsidRPr="00660C5E">
        <w:rPr>
          <w:sz w:val="28"/>
          <w:szCs w:val="28"/>
        </w:rPr>
        <w:t xml:space="preserve">остановления возложить </w:t>
      </w:r>
      <w:proofErr w:type="gramStart"/>
      <w:r w:rsidRPr="00660C5E">
        <w:rPr>
          <w:sz w:val="28"/>
          <w:szCs w:val="28"/>
        </w:rPr>
        <w:t>на</w:t>
      </w:r>
      <w:proofErr w:type="gramEnd"/>
      <w:r w:rsidRPr="00660C5E">
        <w:rPr>
          <w:sz w:val="28"/>
          <w:szCs w:val="28"/>
        </w:rPr>
        <w:t xml:space="preserve"> </w:t>
      </w:r>
    </w:p>
    <w:p w:rsidR="00601089" w:rsidRPr="00660C5E" w:rsidRDefault="00601089" w:rsidP="00601089">
      <w:pPr>
        <w:jc w:val="both"/>
        <w:rPr>
          <w:sz w:val="28"/>
          <w:szCs w:val="28"/>
        </w:rPr>
      </w:pPr>
      <w:r w:rsidRPr="00660C5E">
        <w:rPr>
          <w:sz w:val="28"/>
          <w:szCs w:val="28"/>
        </w:rPr>
        <w:t>первого заместителя главы администрации Балашовского муниципального района М.И. Захарова.</w:t>
      </w:r>
    </w:p>
    <w:p w:rsidR="00601089" w:rsidRDefault="00601089" w:rsidP="00601089">
      <w:pPr>
        <w:jc w:val="both"/>
        <w:rPr>
          <w:b/>
          <w:sz w:val="28"/>
          <w:szCs w:val="28"/>
        </w:rPr>
      </w:pPr>
    </w:p>
    <w:p w:rsidR="00601089" w:rsidRDefault="00601089" w:rsidP="00601089">
      <w:pPr>
        <w:jc w:val="both"/>
        <w:rPr>
          <w:b/>
          <w:sz w:val="28"/>
          <w:szCs w:val="28"/>
        </w:rPr>
      </w:pPr>
    </w:p>
    <w:p w:rsidR="00601089" w:rsidRDefault="00601089" w:rsidP="006010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23D0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Pr="00B23D0F">
        <w:rPr>
          <w:b/>
          <w:sz w:val="28"/>
          <w:szCs w:val="28"/>
        </w:rPr>
        <w:t xml:space="preserve">Балашовского </w:t>
      </w:r>
    </w:p>
    <w:p w:rsidR="00601089" w:rsidRDefault="00601089" w:rsidP="00601089">
      <w:pPr>
        <w:jc w:val="both"/>
        <w:rPr>
          <w:b/>
          <w:sz w:val="28"/>
          <w:szCs w:val="28"/>
        </w:rPr>
      </w:pPr>
      <w:r w:rsidRPr="00B23D0F">
        <w:rPr>
          <w:b/>
          <w:sz w:val="28"/>
          <w:szCs w:val="28"/>
        </w:rPr>
        <w:t xml:space="preserve">муниципального района    </w:t>
      </w:r>
      <w:r>
        <w:rPr>
          <w:b/>
          <w:sz w:val="28"/>
          <w:szCs w:val="28"/>
        </w:rPr>
        <w:t xml:space="preserve">                     </w:t>
      </w:r>
      <w:r w:rsidRPr="00B23D0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П.М. Петраков </w:t>
      </w: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jc w:val="both"/>
        <w:rPr>
          <w:sz w:val="28"/>
          <w:szCs w:val="28"/>
        </w:rPr>
      </w:pPr>
    </w:p>
    <w:p w:rsidR="00601089" w:rsidRPr="005C0D03" w:rsidRDefault="00601089" w:rsidP="00601089">
      <w:pPr>
        <w:jc w:val="both"/>
        <w:rPr>
          <w:sz w:val="28"/>
          <w:szCs w:val="28"/>
        </w:rPr>
      </w:pPr>
    </w:p>
    <w:p w:rsidR="00601089" w:rsidRPr="005C0D03" w:rsidRDefault="00601089" w:rsidP="00601089">
      <w:pPr>
        <w:jc w:val="both"/>
        <w:rPr>
          <w:sz w:val="28"/>
          <w:szCs w:val="28"/>
        </w:rPr>
      </w:pPr>
    </w:p>
    <w:p w:rsidR="00601089" w:rsidRDefault="00601089" w:rsidP="00601089">
      <w:pPr>
        <w:ind w:left="4860"/>
        <w:jc w:val="center"/>
        <w:rPr>
          <w:sz w:val="28"/>
          <w:szCs w:val="28"/>
        </w:rPr>
      </w:pPr>
    </w:p>
    <w:p w:rsidR="00601089" w:rsidRDefault="00601089" w:rsidP="00601089">
      <w:pPr>
        <w:ind w:left="4860"/>
        <w:jc w:val="center"/>
        <w:rPr>
          <w:sz w:val="28"/>
          <w:szCs w:val="28"/>
        </w:rPr>
      </w:pPr>
    </w:p>
    <w:p w:rsidR="00601089" w:rsidRDefault="00601089" w:rsidP="00601089">
      <w:pPr>
        <w:ind w:left="4860"/>
        <w:jc w:val="center"/>
        <w:rPr>
          <w:sz w:val="28"/>
          <w:szCs w:val="28"/>
        </w:rPr>
      </w:pPr>
    </w:p>
    <w:p w:rsidR="00601089" w:rsidRDefault="00601089" w:rsidP="00601089">
      <w:pPr>
        <w:ind w:left="4860"/>
        <w:jc w:val="center"/>
        <w:rPr>
          <w:sz w:val="28"/>
          <w:szCs w:val="28"/>
        </w:rPr>
      </w:pPr>
    </w:p>
    <w:p w:rsidR="00601089" w:rsidRDefault="00601089" w:rsidP="00601089">
      <w:pPr>
        <w:tabs>
          <w:tab w:val="left" w:pos="6270"/>
        </w:tabs>
        <w:rPr>
          <w:sz w:val="28"/>
          <w:szCs w:val="28"/>
        </w:rPr>
      </w:pPr>
    </w:p>
    <w:p w:rsidR="00601089" w:rsidRDefault="00601089" w:rsidP="00601089">
      <w:pPr>
        <w:tabs>
          <w:tab w:val="left" w:pos="6270"/>
        </w:tabs>
        <w:rPr>
          <w:sz w:val="28"/>
          <w:szCs w:val="28"/>
        </w:rPr>
      </w:pPr>
    </w:p>
    <w:p w:rsidR="00601089" w:rsidRDefault="00601089" w:rsidP="00601089">
      <w:pPr>
        <w:tabs>
          <w:tab w:val="left" w:pos="6270"/>
        </w:tabs>
        <w:rPr>
          <w:sz w:val="28"/>
          <w:szCs w:val="28"/>
        </w:rPr>
      </w:pPr>
    </w:p>
    <w:sectPr w:rsidR="00601089" w:rsidSect="007410D2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01089"/>
    <w:rsid w:val="001A6DF3"/>
    <w:rsid w:val="00207FBD"/>
    <w:rsid w:val="00207FD6"/>
    <w:rsid w:val="0024755D"/>
    <w:rsid w:val="002D1D3F"/>
    <w:rsid w:val="00442A8F"/>
    <w:rsid w:val="0049215A"/>
    <w:rsid w:val="00601089"/>
    <w:rsid w:val="00624B28"/>
    <w:rsid w:val="0069593A"/>
    <w:rsid w:val="007410D2"/>
    <w:rsid w:val="00786F56"/>
    <w:rsid w:val="009B470F"/>
    <w:rsid w:val="00A51336"/>
    <w:rsid w:val="00D4369F"/>
    <w:rsid w:val="00F0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10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347C9-EA29-4AB1-94F1-44240CFB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2023-04-03T10:56:00Z</cp:lastPrinted>
  <dcterms:created xsi:type="dcterms:W3CDTF">2023-04-10T08:26:00Z</dcterms:created>
  <dcterms:modified xsi:type="dcterms:W3CDTF">2023-04-10T08:26:00Z</dcterms:modified>
</cp:coreProperties>
</file>