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EF" w:rsidRPr="008B55E9" w:rsidRDefault="007E0D2A" w:rsidP="00824717">
      <w:pPr>
        <w:spacing w:after="0" w:line="240" w:lineRule="auto"/>
        <w:jc w:val="center"/>
        <w:rPr>
          <w:rFonts w:ascii="Times New Roman" w:hAnsi="Times New Roman" w:cs="Times New Roman"/>
          <w:noProof/>
        </w:rPr>
      </w:pPr>
      <w:r w:rsidRPr="007E0D2A">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5pt;margin-top:0;width:81pt;height:27pt;z-index:251658240" stroked="f">
            <v:textbox style="mso-next-textbox:#_x0000_s1026">
              <w:txbxContent>
                <w:p w:rsidR="001808EF" w:rsidRDefault="001808EF" w:rsidP="00824717">
                  <w:pPr>
                    <w:rPr>
                      <w:b/>
                      <w:bCs/>
                      <w:sz w:val="28"/>
                      <w:szCs w:val="28"/>
                    </w:rPr>
                  </w:pPr>
                </w:p>
              </w:txbxContent>
            </v:textbox>
          </v:shape>
        </w:pict>
      </w:r>
      <w:r w:rsidRPr="007E0D2A">
        <w:rPr>
          <w:noProof/>
          <w:lang w:eastAsia="ru-RU"/>
        </w:rPr>
        <w:pict>
          <v:shape id="_x0000_s1027" type="#_x0000_t202" style="position:absolute;left:0;text-align:left;margin-left:405pt;margin-top:0;width:81pt;height:27pt;z-index:251659264" stroked="f">
            <v:textbox style="mso-next-textbox:#_x0000_s1027">
              <w:txbxContent>
                <w:p w:rsidR="001808EF" w:rsidRDefault="001808EF" w:rsidP="00824717">
                  <w:pPr>
                    <w:rPr>
                      <w:b/>
                      <w:bCs/>
                      <w:sz w:val="28"/>
                      <w:szCs w:val="28"/>
                    </w:rPr>
                  </w:pPr>
                </w:p>
              </w:txbxContent>
            </v:textbox>
          </v:shape>
        </w:pict>
      </w:r>
      <w:r w:rsidRPr="007E0D2A">
        <w:rPr>
          <w:noProof/>
          <w:lang w:eastAsia="ru-RU"/>
        </w:rPr>
        <w:pict>
          <v:shape id="_x0000_s1028" type="#_x0000_t202" style="position:absolute;left:0;text-align:left;margin-left:405pt;margin-top:0;width:81pt;height:27pt;z-index:251660288" stroked="f">
            <v:textbox style="mso-next-textbox:#_x0000_s1028">
              <w:txbxContent>
                <w:p w:rsidR="001808EF" w:rsidRDefault="001808EF" w:rsidP="00824717">
                  <w:pPr>
                    <w:rPr>
                      <w:b/>
                      <w:bCs/>
                      <w:sz w:val="28"/>
                      <w:szCs w:val="28"/>
                    </w:rPr>
                  </w:pPr>
                </w:p>
              </w:txbxContent>
            </v:textbox>
          </v:shape>
        </w:pict>
      </w:r>
      <w:r w:rsidRPr="007E0D2A">
        <w:rPr>
          <w:noProof/>
          <w:lang w:eastAsia="ru-RU"/>
        </w:rPr>
        <w:pict>
          <v:shape id="_x0000_s1029" type="#_x0000_t202" style="position:absolute;left:0;text-align:left;margin-left:405pt;margin-top:0;width:81pt;height:27pt;z-index:251661312" stroked="f">
            <v:textbox style="mso-next-textbox:#_x0000_s1029">
              <w:txbxContent>
                <w:p w:rsidR="001808EF" w:rsidRDefault="001808EF" w:rsidP="00824717">
                  <w:pPr>
                    <w:rPr>
                      <w:b/>
                      <w:bCs/>
                      <w:sz w:val="28"/>
                      <w:szCs w:val="28"/>
                    </w:rPr>
                  </w:pPr>
                </w:p>
              </w:txbxContent>
            </v:textbox>
          </v:shape>
        </w:pict>
      </w:r>
      <w:r w:rsidRPr="007E0D2A">
        <w:rPr>
          <w:noProof/>
          <w:lang w:eastAsia="ru-RU"/>
        </w:rPr>
        <w:pict>
          <v:shape id="_x0000_s1030" type="#_x0000_t202" style="position:absolute;left:0;text-align:left;margin-left:405pt;margin-top:0;width:81pt;height:27pt;z-index:251662336" stroked="f">
            <v:textbox style="mso-next-textbox:#_x0000_s1030">
              <w:txbxContent>
                <w:p w:rsidR="001808EF" w:rsidRDefault="001808EF" w:rsidP="00824717">
                  <w:pPr>
                    <w:rPr>
                      <w:b/>
                      <w:bCs/>
                      <w:sz w:val="28"/>
                      <w:szCs w:val="28"/>
                    </w:rPr>
                  </w:pPr>
                </w:p>
              </w:txbxContent>
            </v:textbox>
          </v:shape>
        </w:pict>
      </w:r>
      <w:r w:rsidRPr="007E0D2A">
        <w:rPr>
          <w:noProof/>
          <w:lang w:eastAsia="ru-RU"/>
        </w:rPr>
        <w:pict>
          <v:shape id="_x0000_s1031" type="#_x0000_t202" style="position:absolute;left:0;text-align:left;margin-left:405pt;margin-top:0;width:81pt;height:27pt;z-index:251663360" stroked="f">
            <v:textbox style="mso-next-textbox:#_x0000_s1031">
              <w:txbxContent>
                <w:p w:rsidR="001808EF" w:rsidRDefault="001808EF" w:rsidP="00824717">
                  <w:pPr>
                    <w:rPr>
                      <w:b/>
                      <w:bCs/>
                      <w:sz w:val="28"/>
                      <w:szCs w:val="28"/>
                    </w:rPr>
                  </w:pPr>
                </w:p>
              </w:txbxContent>
            </v:textbox>
          </v:shape>
        </w:pict>
      </w:r>
      <w:r w:rsidRPr="007E0D2A">
        <w:rPr>
          <w:noProof/>
          <w:lang w:eastAsia="ru-RU"/>
        </w:rPr>
        <w:pict>
          <v:shape id="_x0000_s1032" type="#_x0000_t202" style="position:absolute;left:0;text-align:left;margin-left:405pt;margin-top:0;width:81pt;height:27pt;z-index:251664384" stroked="f">
            <v:textbox style="mso-next-textbox:#_x0000_s1032">
              <w:txbxContent>
                <w:p w:rsidR="001808EF" w:rsidRDefault="001808EF" w:rsidP="00824717">
                  <w:pPr>
                    <w:rPr>
                      <w:b/>
                      <w:bCs/>
                      <w:sz w:val="28"/>
                      <w:szCs w:val="28"/>
                    </w:rPr>
                  </w:pPr>
                </w:p>
              </w:txbxContent>
            </v:textbox>
          </v:shape>
        </w:pict>
      </w:r>
      <w:r w:rsidRPr="007E0D2A">
        <w:rPr>
          <w:noProof/>
          <w:lang w:eastAsia="ru-RU"/>
        </w:rPr>
        <w:pict>
          <v:shape id="_x0000_s1033" type="#_x0000_t202" style="position:absolute;left:0;text-align:left;margin-left:405pt;margin-top:0;width:81pt;height:27pt;z-index:251665408" stroked="f">
            <v:textbox style="mso-next-textbox:#_x0000_s1033">
              <w:txbxContent>
                <w:p w:rsidR="001808EF" w:rsidRDefault="001808EF" w:rsidP="00824717">
                  <w:pPr>
                    <w:rPr>
                      <w:b/>
                      <w:bCs/>
                      <w:sz w:val="28"/>
                      <w:szCs w:val="28"/>
                    </w:rPr>
                  </w:pPr>
                </w:p>
              </w:txbxContent>
            </v:textbox>
          </v:shape>
        </w:pict>
      </w:r>
      <w:r w:rsidRPr="007E0D2A">
        <w:rPr>
          <w:noProof/>
          <w:lang w:eastAsia="ru-RU"/>
        </w:rPr>
        <w:pict>
          <v:shape id="_x0000_s1034" type="#_x0000_t202" style="position:absolute;left:0;text-align:left;margin-left:405pt;margin-top:0;width:81pt;height:27pt;z-index:251666432" stroked="f">
            <v:textbox style="mso-next-textbox:#_x0000_s1034">
              <w:txbxContent>
                <w:p w:rsidR="001808EF" w:rsidRDefault="001808EF" w:rsidP="00824717">
                  <w:pPr>
                    <w:rPr>
                      <w:b/>
                      <w:bCs/>
                      <w:sz w:val="28"/>
                      <w:szCs w:val="28"/>
                    </w:rPr>
                  </w:pPr>
                </w:p>
              </w:txbxContent>
            </v:textbox>
          </v:shape>
        </w:pict>
      </w:r>
      <w:r w:rsidR="00301E9E">
        <w:rPr>
          <w:b/>
          <w:bCs/>
          <w:noProof/>
          <w:sz w:val="27"/>
          <w:szCs w:val="27"/>
          <w:lang w:eastAsia="ru-RU"/>
        </w:rPr>
        <w:drawing>
          <wp:inline distT="0" distB="0" distL="0" distR="0">
            <wp:extent cx="701675" cy="88265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95" t="-348" r="-395" b="-348"/>
                    <a:stretch>
                      <a:fillRect/>
                    </a:stretch>
                  </pic:blipFill>
                  <pic:spPr bwMode="auto">
                    <a:xfrm>
                      <a:off x="0" y="0"/>
                      <a:ext cx="701675" cy="882650"/>
                    </a:xfrm>
                    <a:prstGeom prst="rect">
                      <a:avLst/>
                    </a:prstGeom>
                    <a:solidFill>
                      <a:srgbClr val="FFFFFF"/>
                    </a:solidFill>
                    <a:ln w="9525">
                      <a:noFill/>
                      <a:miter lim="800000"/>
                      <a:headEnd/>
                      <a:tailEnd/>
                    </a:ln>
                  </pic:spPr>
                </pic:pic>
              </a:graphicData>
            </a:graphic>
          </wp:inline>
        </w:drawing>
      </w:r>
    </w:p>
    <w:p w:rsidR="001808EF" w:rsidRPr="008B55E9" w:rsidRDefault="001808EF" w:rsidP="00824717">
      <w:pPr>
        <w:spacing w:after="0" w:line="240" w:lineRule="auto"/>
        <w:jc w:val="center"/>
        <w:rPr>
          <w:rFonts w:ascii="Times New Roman" w:hAnsi="Times New Roman" w:cs="Times New Roman"/>
          <w:b/>
          <w:bCs/>
          <w:sz w:val="28"/>
          <w:szCs w:val="28"/>
        </w:rPr>
      </w:pPr>
      <w:r w:rsidRPr="008B55E9">
        <w:rPr>
          <w:rFonts w:ascii="Times New Roman" w:hAnsi="Times New Roman" w:cs="Times New Roman"/>
          <w:b/>
          <w:bCs/>
          <w:sz w:val="28"/>
          <w:szCs w:val="28"/>
        </w:rPr>
        <w:t>СОБРАНИЕ ДЕПУТАТОВ</w:t>
      </w:r>
    </w:p>
    <w:p w:rsidR="001808EF" w:rsidRPr="008B55E9" w:rsidRDefault="001808EF" w:rsidP="00824717">
      <w:pPr>
        <w:spacing w:after="0" w:line="240" w:lineRule="auto"/>
        <w:jc w:val="center"/>
        <w:rPr>
          <w:rFonts w:ascii="Times New Roman" w:hAnsi="Times New Roman" w:cs="Times New Roman"/>
          <w:b/>
          <w:bCs/>
          <w:sz w:val="28"/>
          <w:szCs w:val="28"/>
        </w:rPr>
      </w:pPr>
      <w:r w:rsidRPr="008B55E9">
        <w:rPr>
          <w:rFonts w:ascii="Times New Roman" w:hAnsi="Times New Roman" w:cs="Times New Roman"/>
          <w:b/>
          <w:bCs/>
          <w:sz w:val="28"/>
          <w:szCs w:val="28"/>
        </w:rPr>
        <w:t>БАЛАШОВСКОГО МУНИЦИПАЛЬНОГО РАЙОНА</w:t>
      </w:r>
    </w:p>
    <w:p w:rsidR="001808EF" w:rsidRPr="008B55E9" w:rsidRDefault="001808EF" w:rsidP="00824717">
      <w:pPr>
        <w:suppressAutoHyphens/>
        <w:spacing w:after="0" w:line="240" w:lineRule="auto"/>
        <w:ind w:firstLine="561"/>
        <w:jc w:val="center"/>
        <w:rPr>
          <w:rFonts w:ascii="Times New Roman" w:hAnsi="Times New Roman" w:cs="Times New Roman"/>
          <w:b/>
          <w:bCs/>
          <w:sz w:val="28"/>
          <w:szCs w:val="28"/>
          <w:lang w:eastAsia="ar-SA"/>
        </w:rPr>
      </w:pPr>
      <w:r w:rsidRPr="008B55E9">
        <w:rPr>
          <w:rFonts w:ascii="Times New Roman" w:hAnsi="Times New Roman" w:cs="Times New Roman"/>
          <w:b/>
          <w:bCs/>
          <w:sz w:val="28"/>
          <w:szCs w:val="28"/>
          <w:lang w:eastAsia="ar-SA"/>
        </w:rPr>
        <w:t>САРАТОВСКОЙ ОБЛАСТИ</w:t>
      </w:r>
    </w:p>
    <w:p w:rsidR="001808EF" w:rsidRPr="008B55E9" w:rsidRDefault="001808EF" w:rsidP="00824717">
      <w:pPr>
        <w:spacing w:after="0" w:line="240" w:lineRule="auto"/>
        <w:jc w:val="center"/>
        <w:rPr>
          <w:rFonts w:ascii="Times New Roman" w:hAnsi="Times New Roman" w:cs="Times New Roman"/>
          <w:b/>
          <w:bCs/>
          <w:sz w:val="28"/>
          <w:szCs w:val="28"/>
        </w:rPr>
      </w:pPr>
    </w:p>
    <w:p w:rsidR="001808EF" w:rsidRPr="008B55E9" w:rsidRDefault="001808EF" w:rsidP="00824717">
      <w:pPr>
        <w:spacing w:after="0" w:line="240" w:lineRule="auto"/>
        <w:jc w:val="center"/>
        <w:rPr>
          <w:rFonts w:ascii="Times New Roman" w:hAnsi="Times New Roman" w:cs="Times New Roman"/>
          <w:b/>
          <w:bCs/>
          <w:sz w:val="28"/>
          <w:szCs w:val="28"/>
        </w:rPr>
      </w:pPr>
      <w:r w:rsidRPr="008B55E9">
        <w:rPr>
          <w:rFonts w:ascii="Times New Roman" w:hAnsi="Times New Roman" w:cs="Times New Roman"/>
          <w:b/>
          <w:bCs/>
          <w:sz w:val="28"/>
          <w:szCs w:val="28"/>
        </w:rPr>
        <w:t>РЕШЕНИЕ</w:t>
      </w:r>
    </w:p>
    <w:p w:rsidR="001808EF" w:rsidRPr="008B55E9" w:rsidRDefault="001808EF" w:rsidP="00824717">
      <w:pPr>
        <w:spacing w:after="0" w:line="240" w:lineRule="auto"/>
        <w:jc w:val="center"/>
        <w:rPr>
          <w:rFonts w:ascii="Times New Roman" w:hAnsi="Times New Roman" w:cs="Times New Roman"/>
          <w:b/>
          <w:bCs/>
          <w:sz w:val="28"/>
          <w:szCs w:val="28"/>
        </w:rPr>
      </w:pPr>
    </w:p>
    <w:p w:rsidR="001808EF" w:rsidRPr="008B55E9" w:rsidRDefault="001808EF" w:rsidP="00824717">
      <w:pPr>
        <w:spacing w:after="0" w:line="240" w:lineRule="auto"/>
        <w:rPr>
          <w:rFonts w:ascii="Times New Roman" w:hAnsi="Times New Roman" w:cs="Times New Roman"/>
          <w:b/>
          <w:bCs/>
          <w:sz w:val="28"/>
          <w:szCs w:val="28"/>
        </w:rPr>
      </w:pPr>
      <w:r w:rsidRPr="008B55E9">
        <w:rPr>
          <w:rFonts w:ascii="Times New Roman" w:hAnsi="Times New Roman" w:cs="Times New Roman"/>
          <w:b/>
          <w:bCs/>
          <w:sz w:val="28"/>
          <w:szCs w:val="28"/>
        </w:rPr>
        <w:t>№</w:t>
      </w:r>
      <w:r w:rsidR="00FB4263">
        <w:rPr>
          <w:rFonts w:ascii="Times New Roman" w:hAnsi="Times New Roman" w:cs="Times New Roman"/>
          <w:sz w:val="28"/>
          <w:szCs w:val="28"/>
        </w:rPr>
        <w:t xml:space="preserve"> </w:t>
      </w:r>
      <w:r w:rsidR="00FB4263">
        <w:rPr>
          <w:rFonts w:ascii="Times New Roman" w:hAnsi="Times New Roman" w:cs="Times New Roman"/>
          <w:sz w:val="28"/>
          <w:szCs w:val="28"/>
          <w:u w:val="single"/>
        </w:rPr>
        <w:t xml:space="preserve"> </w:t>
      </w:r>
      <w:r w:rsidR="00FB4263">
        <w:rPr>
          <w:rFonts w:ascii="Times New Roman" w:hAnsi="Times New Roman" w:cs="Times New Roman"/>
          <w:b/>
          <w:sz w:val="28"/>
          <w:szCs w:val="28"/>
          <w:u w:val="single"/>
        </w:rPr>
        <w:t xml:space="preserve">109/01 </w:t>
      </w:r>
      <w:r w:rsidRPr="008B55E9">
        <w:rPr>
          <w:rFonts w:ascii="Times New Roman" w:hAnsi="Times New Roman" w:cs="Times New Roman"/>
          <w:b/>
          <w:bCs/>
          <w:sz w:val="28"/>
          <w:szCs w:val="28"/>
        </w:rPr>
        <w:t>от</w:t>
      </w:r>
      <w:r w:rsidRPr="008B55E9">
        <w:rPr>
          <w:rFonts w:ascii="Times New Roman" w:hAnsi="Times New Roman" w:cs="Times New Roman"/>
          <w:b/>
          <w:bCs/>
          <w:sz w:val="28"/>
          <w:szCs w:val="28"/>
          <w:u w:val="single"/>
        </w:rPr>
        <w:t>_</w:t>
      </w:r>
      <w:r w:rsidR="00FB4263">
        <w:rPr>
          <w:rFonts w:ascii="Times New Roman" w:hAnsi="Times New Roman" w:cs="Times New Roman"/>
          <w:b/>
          <w:bCs/>
          <w:sz w:val="28"/>
          <w:szCs w:val="28"/>
          <w:u w:val="single"/>
        </w:rPr>
        <w:t xml:space="preserve">17.09. 2021г.  </w:t>
      </w:r>
      <w:r w:rsidRPr="008B55E9">
        <w:rPr>
          <w:rFonts w:ascii="Times New Roman" w:hAnsi="Times New Roman" w:cs="Times New Roman"/>
          <w:b/>
          <w:bCs/>
          <w:sz w:val="28"/>
          <w:szCs w:val="28"/>
        </w:rPr>
        <w:tab/>
      </w:r>
      <w:r w:rsidRPr="008B55E9">
        <w:rPr>
          <w:rFonts w:ascii="Times New Roman" w:hAnsi="Times New Roman" w:cs="Times New Roman"/>
          <w:b/>
          <w:bCs/>
          <w:sz w:val="28"/>
          <w:szCs w:val="28"/>
        </w:rPr>
        <w:tab/>
      </w:r>
      <w:r w:rsidRPr="008B55E9">
        <w:rPr>
          <w:rFonts w:ascii="Times New Roman" w:hAnsi="Times New Roman" w:cs="Times New Roman"/>
          <w:b/>
          <w:bCs/>
          <w:sz w:val="28"/>
          <w:szCs w:val="28"/>
        </w:rPr>
        <w:tab/>
      </w:r>
      <w:r w:rsidR="00FB4263">
        <w:rPr>
          <w:rFonts w:ascii="Times New Roman" w:hAnsi="Times New Roman" w:cs="Times New Roman"/>
          <w:b/>
          <w:bCs/>
          <w:sz w:val="28"/>
          <w:szCs w:val="28"/>
        </w:rPr>
        <w:t xml:space="preserve">                     </w:t>
      </w:r>
      <w:r w:rsidRPr="008B55E9">
        <w:rPr>
          <w:rFonts w:ascii="Times New Roman" w:hAnsi="Times New Roman" w:cs="Times New Roman"/>
          <w:b/>
          <w:bCs/>
          <w:sz w:val="28"/>
          <w:szCs w:val="28"/>
        </w:rPr>
        <w:tab/>
      </w:r>
      <w:r w:rsidRPr="008B55E9">
        <w:rPr>
          <w:rFonts w:ascii="Times New Roman" w:hAnsi="Times New Roman" w:cs="Times New Roman"/>
          <w:b/>
          <w:bCs/>
          <w:sz w:val="28"/>
          <w:szCs w:val="28"/>
        </w:rPr>
        <w:tab/>
        <w:t>г. Балашов</w:t>
      </w:r>
    </w:p>
    <w:p w:rsidR="001808EF" w:rsidRPr="008B55E9" w:rsidRDefault="001808EF" w:rsidP="00824717">
      <w:pPr>
        <w:tabs>
          <w:tab w:val="left" w:pos="5812"/>
        </w:tabs>
        <w:ind w:right="3947"/>
        <w:jc w:val="both"/>
        <w:rPr>
          <w:rFonts w:ascii="Times New Roman" w:hAnsi="Times New Roman" w:cs="Times New Roman"/>
          <w:sz w:val="26"/>
          <w:szCs w:val="26"/>
        </w:rPr>
      </w:pPr>
    </w:p>
    <w:p w:rsidR="001808EF" w:rsidRPr="00824717" w:rsidRDefault="001808EF" w:rsidP="00301E9E">
      <w:pPr>
        <w:shd w:val="clear" w:color="auto" w:fill="FFFFFF"/>
        <w:tabs>
          <w:tab w:val="left" w:pos="5529"/>
        </w:tabs>
        <w:spacing w:after="0" w:line="240" w:lineRule="auto"/>
        <w:ind w:right="5102"/>
        <w:jc w:val="both"/>
        <w:textAlignment w:val="baseline"/>
        <w:rPr>
          <w:rFonts w:ascii="Times New Roman" w:hAnsi="Times New Roman" w:cs="Times New Roman"/>
          <w:b/>
          <w:bCs/>
          <w:sz w:val="28"/>
          <w:szCs w:val="28"/>
        </w:rPr>
      </w:pPr>
      <w:r w:rsidRPr="00824717">
        <w:rPr>
          <w:rFonts w:ascii="Times New Roman" w:hAnsi="Times New Roman" w:cs="Times New Roman"/>
          <w:b/>
          <w:bCs/>
          <w:sz w:val="28"/>
          <w:szCs w:val="28"/>
        </w:rPr>
        <w:t xml:space="preserve">Об утверждении Положения о муниципальном </w:t>
      </w:r>
      <w:r w:rsidR="00301E9E">
        <w:rPr>
          <w:rFonts w:ascii="Times New Roman" w:hAnsi="Times New Roman" w:cs="Times New Roman"/>
          <w:b/>
          <w:bCs/>
          <w:sz w:val="28"/>
          <w:szCs w:val="28"/>
        </w:rPr>
        <w:t xml:space="preserve">земельном </w:t>
      </w:r>
      <w:r w:rsidRPr="00824717">
        <w:rPr>
          <w:rFonts w:ascii="Times New Roman" w:hAnsi="Times New Roman" w:cs="Times New Roman"/>
          <w:b/>
          <w:bCs/>
          <w:sz w:val="28"/>
          <w:szCs w:val="28"/>
        </w:rPr>
        <w:t xml:space="preserve">контроле </w:t>
      </w:r>
      <w:r w:rsidRPr="00824717">
        <w:rPr>
          <w:rFonts w:ascii="Times New Roman" w:hAnsi="Times New Roman" w:cs="Times New Roman"/>
          <w:b/>
          <w:bCs/>
          <w:spacing w:val="2"/>
          <w:sz w:val="28"/>
          <w:szCs w:val="28"/>
        </w:rPr>
        <w:t xml:space="preserve">на </w:t>
      </w:r>
      <w:r w:rsidR="00301E9E">
        <w:rPr>
          <w:rFonts w:ascii="Times New Roman" w:hAnsi="Times New Roman" w:cs="Times New Roman"/>
          <w:b/>
          <w:bCs/>
          <w:spacing w:val="2"/>
          <w:sz w:val="28"/>
          <w:szCs w:val="28"/>
        </w:rPr>
        <w:t>территории Балашовского муниципального района</w:t>
      </w:r>
      <w:r w:rsidRPr="00824717">
        <w:rPr>
          <w:rFonts w:ascii="Times New Roman" w:hAnsi="Times New Roman" w:cs="Times New Roman"/>
          <w:b/>
          <w:bCs/>
          <w:spacing w:val="2"/>
          <w:sz w:val="28"/>
          <w:szCs w:val="28"/>
        </w:rPr>
        <w:t xml:space="preserve"> </w:t>
      </w:r>
      <w:r w:rsidRPr="00824717">
        <w:rPr>
          <w:rFonts w:ascii="Times New Roman" w:hAnsi="Times New Roman" w:cs="Times New Roman"/>
          <w:b/>
          <w:bCs/>
          <w:sz w:val="28"/>
          <w:szCs w:val="28"/>
        </w:rPr>
        <w:t>Саратовской области</w:t>
      </w:r>
    </w:p>
    <w:p w:rsidR="001808EF" w:rsidRPr="00824717" w:rsidRDefault="001808EF" w:rsidP="00824717">
      <w:pPr>
        <w:spacing w:after="0" w:line="240" w:lineRule="auto"/>
        <w:outlineLvl w:val="0"/>
        <w:rPr>
          <w:rFonts w:ascii="Times New Roman" w:hAnsi="Times New Roman" w:cs="Times New Roman"/>
          <w:strike/>
          <w:sz w:val="28"/>
          <w:szCs w:val="28"/>
        </w:rPr>
      </w:pPr>
    </w:p>
    <w:p w:rsidR="001808EF" w:rsidRPr="00824717" w:rsidRDefault="001808EF" w:rsidP="00824717">
      <w:pPr>
        <w:suppressAutoHyphens/>
        <w:spacing w:after="0" w:line="240" w:lineRule="auto"/>
        <w:ind w:firstLine="720"/>
        <w:jc w:val="both"/>
        <w:rPr>
          <w:rFonts w:ascii="Times New Roman" w:hAnsi="Times New Roman" w:cs="Times New Roman"/>
          <w:sz w:val="28"/>
          <w:szCs w:val="28"/>
        </w:rPr>
      </w:pPr>
      <w:r w:rsidRPr="00824717">
        <w:rPr>
          <w:rFonts w:ascii="Times New Roman" w:hAnsi="Times New Roman" w:cs="Times New Roman"/>
          <w:sz w:val="28"/>
          <w:szCs w:val="28"/>
        </w:rPr>
        <w:t xml:space="preserve">В соответствии с Федеральными </w:t>
      </w:r>
      <w:hyperlink r:id="rId6" w:history="1">
        <w:proofErr w:type="gramStart"/>
        <w:r w:rsidRPr="00824717">
          <w:rPr>
            <w:rFonts w:ascii="Times New Roman" w:hAnsi="Times New Roman" w:cs="Times New Roman"/>
            <w:sz w:val="28"/>
            <w:szCs w:val="28"/>
          </w:rPr>
          <w:t>закон</w:t>
        </w:r>
      </w:hyperlink>
      <w:r w:rsidRPr="00824717">
        <w:rPr>
          <w:rFonts w:ascii="Times New Roman" w:hAnsi="Times New Roman" w:cs="Times New Roman"/>
          <w:sz w:val="28"/>
          <w:szCs w:val="28"/>
        </w:rPr>
        <w:t>ами</w:t>
      </w:r>
      <w:proofErr w:type="gramEnd"/>
      <w:r w:rsidRPr="0082471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301E9E" w:rsidRPr="00560C62">
        <w:rPr>
          <w:rFonts w:ascii="Times New Roman" w:hAnsi="Times New Roman" w:cs="Times New Roman"/>
          <w:sz w:val="28"/>
          <w:szCs w:val="28"/>
        </w:rPr>
        <w:t>от 25.10.2001 № 136-ФЗ</w:t>
      </w:r>
      <w:r w:rsidR="00301E9E">
        <w:rPr>
          <w:rFonts w:ascii="Times New Roman" w:hAnsi="Times New Roman" w:cs="Times New Roman"/>
          <w:sz w:val="28"/>
          <w:szCs w:val="28"/>
        </w:rPr>
        <w:t xml:space="preserve"> </w:t>
      </w:r>
      <w:r w:rsidR="00301E9E" w:rsidRPr="00560C62">
        <w:rPr>
          <w:rFonts w:ascii="Times New Roman" w:hAnsi="Times New Roman" w:cs="Times New Roman"/>
          <w:sz w:val="28"/>
          <w:szCs w:val="28"/>
        </w:rPr>
        <w:t>Земельный кодекс Российской Федерации</w:t>
      </w:r>
      <w:r w:rsidRPr="00824717">
        <w:rPr>
          <w:rFonts w:ascii="Times New Roman" w:hAnsi="Times New Roman" w:cs="Times New Roman"/>
          <w:sz w:val="28"/>
          <w:szCs w:val="28"/>
        </w:rPr>
        <w:t>, от 31.07.2020 248-ФЗ «О государственном контроле (надзоре) и муниципальном контроле в Российской Федерации», Уставом Балашовского муниципального района,</w:t>
      </w:r>
    </w:p>
    <w:p w:rsidR="001808EF" w:rsidRPr="00824717" w:rsidRDefault="001808EF" w:rsidP="00824717">
      <w:pPr>
        <w:suppressAutoHyphens/>
        <w:spacing w:after="0" w:line="240" w:lineRule="auto"/>
        <w:ind w:firstLine="720"/>
        <w:jc w:val="both"/>
        <w:rPr>
          <w:rFonts w:ascii="Times New Roman" w:hAnsi="Times New Roman" w:cs="Times New Roman"/>
          <w:sz w:val="24"/>
          <w:szCs w:val="24"/>
        </w:rPr>
      </w:pPr>
      <w:r w:rsidRPr="00824717">
        <w:rPr>
          <w:rFonts w:ascii="Times New Roman" w:hAnsi="Times New Roman" w:cs="Times New Roman"/>
          <w:sz w:val="28"/>
          <w:szCs w:val="28"/>
        </w:rPr>
        <w:t>Собрание депутатов Балашовского муниципального района</w:t>
      </w:r>
    </w:p>
    <w:p w:rsidR="00301E9E" w:rsidRDefault="00301E9E" w:rsidP="00824717">
      <w:pPr>
        <w:pStyle w:val="ConsPlusNormal"/>
        <w:tabs>
          <w:tab w:val="left" w:pos="1134"/>
        </w:tabs>
        <w:ind w:firstLine="709"/>
        <w:jc w:val="center"/>
        <w:rPr>
          <w:rFonts w:ascii="Times New Roman" w:hAnsi="Times New Roman" w:cs="Times New Roman"/>
          <w:b/>
          <w:bCs/>
          <w:sz w:val="28"/>
          <w:szCs w:val="28"/>
        </w:rPr>
      </w:pPr>
    </w:p>
    <w:p w:rsidR="001808EF" w:rsidRDefault="001808EF" w:rsidP="00824717">
      <w:pPr>
        <w:pStyle w:val="ConsPlusNormal"/>
        <w:tabs>
          <w:tab w:val="left" w:pos="1134"/>
        </w:tabs>
        <w:ind w:firstLine="709"/>
        <w:jc w:val="center"/>
        <w:rPr>
          <w:rFonts w:ascii="Times New Roman" w:hAnsi="Times New Roman" w:cs="Times New Roman"/>
          <w:b/>
          <w:bCs/>
          <w:sz w:val="28"/>
          <w:szCs w:val="28"/>
        </w:rPr>
      </w:pPr>
      <w:r w:rsidRPr="00824717">
        <w:rPr>
          <w:rFonts w:ascii="Times New Roman" w:hAnsi="Times New Roman" w:cs="Times New Roman"/>
          <w:b/>
          <w:bCs/>
          <w:sz w:val="28"/>
          <w:szCs w:val="28"/>
        </w:rPr>
        <w:t>РЕШИЛО:</w:t>
      </w:r>
    </w:p>
    <w:p w:rsidR="00301E9E" w:rsidRPr="00824717" w:rsidRDefault="00301E9E" w:rsidP="00824717">
      <w:pPr>
        <w:pStyle w:val="ConsPlusNormal"/>
        <w:tabs>
          <w:tab w:val="left" w:pos="1134"/>
        </w:tabs>
        <w:ind w:firstLine="709"/>
        <w:jc w:val="center"/>
        <w:rPr>
          <w:rFonts w:ascii="Times New Roman" w:hAnsi="Times New Roman" w:cs="Times New Roman"/>
          <w:b/>
          <w:bCs/>
          <w:sz w:val="28"/>
          <w:szCs w:val="28"/>
        </w:rPr>
      </w:pPr>
    </w:p>
    <w:p w:rsidR="001808EF" w:rsidRPr="00824717" w:rsidRDefault="001808EF" w:rsidP="00824717">
      <w:pPr>
        <w:pStyle w:val="ConsPlusNormal"/>
        <w:tabs>
          <w:tab w:val="left" w:pos="1134"/>
        </w:tabs>
        <w:ind w:firstLine="709"/>
        <w:jc w:val="both"/>
        <w:rPr>
          <w:rFonts w:ascii="Times New Roman" w:hAnsi="Times New Roman" w:cs="Times New Roman"/>
          <w:sz w:val="28"/>
          <w:szCs w:val="28"/>
        </w:rPr>
      </w:pPr>
      <w:r w:rsidRPr="00824717">
        <w:rPr>
          <w:rFonts w:ascii="Times New Roman" w:hAnsi="Times New Roman" w:cs="Times New Roman"/>
          <w:sz w:val="28"/>
          <w:szCs w:val="28"/>
        </w:rPr>
        <w:t xml:space="preserve">1. Утвердить прилагаемое Положение о муниципальном </w:t>
      </w:r>
      <w:r w:rsidR="00301E9E">
        <w:rPr>
          <w:rFonts w:ascii="Times New Roman" w:hAnsi="Times New Roman" w:cs="Times New Roman"/>
          <w:sz w:val="28"/>
          <w:szCs w:val="28"/>
        </w:rPr>
        <w:t xml:space="preserve">земельном </w:t>
      </w:r>
      <w:r w:rsidRPr="00824717">
        <w:rPr>
          <w:rFonts w:ascii="Times New Roman" w:hAnsi="Times New Roman" w:cs="Times New Roman"/>
          <w:sz w:val="28"/>
          <w:szCs w:val="28"/>
        </w:rPr>
        <w:t xml:space="preserve">контроле </w:t>
      </w:r>
      <w:r w:rsidRPr="00824717">
        <w:rPr>
          <w:rFonts w:ascii="Times New Roman" w:hAnsi="Times New Roman" w:cs="Times New Roman"/>
          <w:spacing w:val="2"/>
          <w:sz w:val="28"/>
          <w:szCs w:val="28"/>
        </w:rPr>
        <w:t xml:space="preserve">на </w:t>
      </w:r>
      <w:r w:rsidR="00301E9E">
        <w:rPr>
          <w:rFonts w:ascii="Times New Roman" w:hAnsi="Times New Roman" w:cs="Times New Roman"/>
          <w:spacing w:val="2"/>
          <w:sz w:val="28"/>
          <w:szCs w:val="28"/>
        </w:rPr>
        <w:t>территории</w:t>
      </w:r>
      <w:r w:rsidR="00301E9E">
        <w:rPr>
          <w:rFonts w:ascii="Times New Roman" w:hAnsi="Times New Roman" w:cs="Times New Roman"/>
          <w:sz w:val="28"/>
          <w:szCs w:val="28"/>
        </w:rPr>
        <w:t xml:space="preserve"> Балашовского</w:t>
      </w:r>
      <w:r w:rsidRPr="00824717">
        <w:rPr>
          <w:rFonts w:ascii="Times New Roman" w:hAnsi="Times New Roman" w:cs="Times New Roman"/>
          <w:sz w:val="28"/>
          <w:szCs w:val="28"/>
        </w:rPr>
        <w:t xml:space="preserve"> муниципально</w:t>
      </w:r>
      <w:r w:rsidR="00301E9E">
        <w:rPr>
          <w:rFonts w:ascii="Times New Roman" w:hAnsi="Times New Roman" w:cs="Times New Roman"/>
          <w:sz w:val="28"/>
          <w:szCs w:val="28"/>
        </w:rPr>
        <w:t>го</w:t>
      </w:r>
      <w:r w:rsidRPr="00824717">
        <w:rPr>
          <w:rFonts w:ascii="Times New Roman" w:hAnsi="Times New Roman" w:cs="Times New Roman"/>
          <w:sz w:val="28"/>
          <w:szCs w:val="28"/>
        </w:rPr>
        <w:t xml:space="preserve"> район</w:t>
      </w:r>
      <w:r w:rsidR="00301E9E">
        <w:rPr>
          <w:rFonts w:ascii="Times New Roman" w:hAnsi="Times New Roman" w:cs="Times New Roman"/>
          <w:sz w:val="28"/>
          <w:szCs w:val="28"/>
        </w:rPr>
        <w:t>а</w:t>
      </w:r>
      <w:r w:rsidRPr="00824717">
        <w:rPr>
          <w:rFonts w:ascii="Times New Roman" w:hAnsi="Times New Roman" w:cs="Times New Roman"/>
          <w:sz w:val="28"/>
          <w:szCs w:val="28"/>
        </w:rPr>
        <w:t xml:space="preserve"> Саратовской области.</w:t>
      </w:r>
    </w:p>
    <w:p w:rsidR="001808EF" w:rsidRPr="00824717" w:rsidRDefault="001808EF" w:rsidP="00824717">
      <w:pPr>
        <w:autoSpaceDE w:val="0"/>
        <w:spacing w:after="0" w:line="240" w:lineRule="auto"/>
        <w:ind w:firstLine="709"/>
        <w:jc w:val="both"/>
        <w:rPr>
          <w:rFonts w:ascii="Times New Roman" w:hAnsi="Times New Roman" w:cs="Times New Roman"/>
          <w:sz w:val="28"/>
          <w:szCs w:val="28"/>
        </w:rPr>
      </w:pPr>
      <w:r w:rsidRPr="00824717">
        <w:rPr>
          <w:rFonts w:ascii="Times New Roman" w:hAnsi="Times New Roman" w:cs="Times New Roman"/>
          <w:sz w:val="28"/>
          <w:szCs w:val="28"/>
        </w:rPr>
        <w:t>2. Настоящее решение вступает в силу со дня его опубликования (обнародования).</w:t>
      </w:r>
    </w:p>
    <w:p w:rsidR="001808EF" w:rsidRPr="00824717" w:rsidRDefault="001808EF" w:rsidP="00824717">
      <w:pPr>
        <w:autoSpaceDE w:val="0"/>
        <w:spacing w:after="0" w:line="240" w:lineRule="auto"/>
        <w:rPr>
          <w:rFonts w:ascii="Times New Roman" w:hAnsi="Times New Roman" w:cs="Times New Roman"/>
          <w:sz w:val="28"/>
          <w:szCs w:val="28"/>
        </w:rPr>
      </w:pPr>
    </w:p>
    <w:p w:rsidR="001808EF" w:rsidRPr="00C43231" w:rsidRDefault="001808EF" w:rsidP="00824717">
      <w:pPr>
        <w:pStyle w:val="21"/>
        <w:ind w:firstLine="0"/>
        <w:rPr>
          <w:rFonts w:ascii="Times New Roman" w:hAnsi="Times New Roman" w:cs="Times New Roman"/>
          <w:b/>
          <w:bCs/>
        </w:rPr>
      </w:pPr>
      <w:r w:rsidRPr="00C43231">
        <w:rPr>
          <w:rFonts w:ascii="Times New Roman" w:hAnsi="Times New Roman" w:cs="Times New Roman"/>
          <w:b/>
          <w:bCs/>
        </w:rPr>
        <w:t xml:space="preserve">Глава Балашовского </w:t>
      </w:r>
    </w:p>
    <w:p w:rsidR="001808EF" w:rsidRPr="00C43231" w:rsidRDefault="001808EF" w:rsidP="00824717">
      <w:pPr>
        <w:pStyle w:val="21"/>
        <w:ind w:firstLine="0"/>
        <w:rPr>
          <w:rFonts w:ascii="Times New Roman" w:hAnsi="Times New Roman" w:cs="Times New Roman"/>
          <w:b/>
          <w:bCs/>
        </w:rPr>
      </w:pPr>
      <w:r w:rsidRPr="00C43231">
        <w:rPr>
          <w:rFonts w:ascii="Times New Roman" w:hAnsi="Times New Roman" w:cs="Times New Roman"/>
          <w:b/>
          <w:bCs/>
        </w:rPr>
        <w:t>муниципального района</w:t>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t>П.М. Петраков</w:t>
      </w:r>
    </w:p>
    <w:p w:rsidR="001808EF" w:rsidRPr="00C43231" w:rsidRDefault="001808EF" w:rsidP="00824717">
      <w:pPr>
        <w:pStyle w:val="21"/>
        <w:ind w:firstLine="0"/>
        <w:rPr>
          <w:rFonts w:ascii="Times New Roman" w:hAnsi="Times New Roman" w:cs="Times New Roman"/>
          <w:b/>
          <w:bCs/>
        </w:rPr>
      </w:pPr>
    </w:p>
    <w:p w:rsidR="001808EF" w:rsidRPr="00C43231" w:rsidRDefault="001808EF" w:rsidP="00824717">
      <w:pPr>
        <w:pStyle w:val="21"/>
        <w:ind w:firstLine="0"/>
        <w:rPr>
          <w:rFonts w:ascii="Times New Roman" w:hAnsi="Times New Roman" w:cs="Times New Roman"/>
          <w:b/>
          <w:bCs/>
        </w:rPr>
      </w:pPr>
      <w:r w:rsidRPr="00C43231">
        <w:rPr>
          <w:rFonts w:ascii="Times New Roman" w:hAnsi="Times New Roman" w:cs="Times New Roman"/>
          <w:b/>
          <w:bCs/>
        </w:rPr>
        <w:t>Председатель</w:t>
      </w:r>
    </w:p>
    <w:p w:rsidR="001808EF" w:rsidRPr="00C43231" w:rsidRDefault="001808EF" w:rsidP="00824717">
      <w:pPr>
        <w:pStyle w:val="21"/>
        <w:ind w:firstLine="0"/>
        <w:rPr>
          <w:rFonts w:ascii="Times New Roman" w:hAnsi="Times New Roman" w:cs="Times New Roman"/>
          <w:b/>
          <w:bCs/>
        </w:rPr>
      </w:pPr>
      <w:r w:rsidRPr="00C43231">
        <w:rPr>
          <w:rFonts w:ascii="Times New Roman" w:hAnsi="Times New Roman" w:cs="Times New Roman"/>
          <w:b/>
          <w:bCs/>
        </w:rPr>
        <w:t xml:space="preserve">Собрания депутатов Балашовского </w:t>
      </w:r>
    </w:p>
    <w:p w:rsidR="001808EF" w:rsidRPr="00C43231" w:rsidRDefault="001808EF" w:rsidP="00824717">
      <w:pPr>
        <w:pStyle w:val="21"/>
        <w:ind w:firstLine="0"/>
        <w:rPr>
          <w:rFonts w:ascii="Times New Roman" w:hAnsi="Times New Roman" w:cs="Times New Roman"/>
        </w:rPr>
      </w:pPr>
      <w:r w:rsidRPr="00C43231">
        <w:rPr>
          <w:rFonts w:ascii="Times New Roman" w:hAnsi="Times New Roman" w:cs="Times New Roman"/>
          <w:b/>
          <w:bCs/>
        </w:rPr>
        <w:t>муниципального района</w:t>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r>
      <w:r w:rsidRPr="00C43231">
        <w:rPr>
          <w:rFonts w:ascii="Times New Roman" w:hAnsi="Times New Roman" w:cs="Times New Roman"/>
          <w:b/>
          <w:bCs/>
        </w:rPr>
        <w:tab/>
        <w:t>А.Г. Рыжков</w:t>
      </w:r>
    </w:p>
    <w:p w:rsidR="001808EF" w:rsidRPr="00C43231" w:rsidRDefault="001808EF" w:rsidP="00824717">
      <w:pPr>
        <w:spacing w:after="0" w:line="240" w:lineRule="auto"/>
        <w:ind w:left="5103"/>
        <w:rPr>
          <w:rFonts w:ascii="Times New Roman" w:hAnsi="Times New Roman" w:cs="Times New Roman"/>
          <w:b/>
          <w:bCs/>
          <w:sz w:val="28"/>
          <w:szCs w:val="28"/>
        </w:rPr>
      </w:pPr>
    </w:p>
    <w:p w:rsidR="001808EF" w:rsidRDefault="001808EF" w:rsidP="00824717">
      <w:pPr>
        <w:spacing w:after="0" w:line="240" w:lineRule="auto"/>
        <w:ind w:left="5103"/>
        <w:rPr>
          <w:rFonts w:ascii="Times New Roman" w:hAnsi="Times New Roman" w:cs="Times New Roman"/>
          <w:b/>
          <w:bCs/>
          <w:sz w:val="28"/>
          <w:szCs w:val="28"/>
        </w:rPr>
      </w:pPr>
    </w:p>
    <w:p w:rsidR="001808EF" w:rsidRPr="00E875BB" w:rsidRDefault="00301E9E" w:rsidP="00824717">
      <w:pPr>
        <w:spacing w:after="0" w:line="240" w:lineRule="auto"/>
        <w:ind w:left="5103"/>
        <w:rPr>
          <w:rFonts w:ascii="Times New Roman" w:hAnsi="Times New Roman" w:cs="Times New Roman"/>
          <w:b/>
          <w:bCs/>
          <w:sz w:val="28"/>
          <w:szCs w:val="28"/>
        </w:rPr>
      </w:pPr>
      <w:r>
        <w:rPr>
          <w:rFonts w:ascii="Times New Roman" w:hAnsi="Times New Roman" w:cs="Times New Roman"/>
          <w:b/>
          <w:bCs/>
          <w:sz w:val="28"/>
          <w:szCs w:val="28"/>
        </w:rPr>
        <w:br w:type="page"/>
      </w:r>
      <w:r w:rsidR="001808EF" w:rsidRPr="00E875BB">
        <w:rPr>
          <w:rFonts w:ascii="Times New Roman" w:hAnsi="Times New Roman" w:cs="Times New Roman"/>
          <w:b/>
          <w:bCs/>
          <w:sz w:val="28"/>
          <w:szCs w:val="28"/>
        </w:rPr>
        <w:lastRenderedPageBreak/>
        <w:t>УТВЕРЖДЕНО</w:t>
      </w:r>
    </w:p>
    <w:p w:rsidR="001808EF" w:rsidRPr="00E875BB" w:rsidRDefault="001808EF" w:rsidP="00824717">
      <w:pPr>
        <w:autoSpaceDE w:val="0"/>
        <w:spacing w:after="0" w:line="240" w:lineRule="auto"/>
        <w:ind w:left="4860"/>
        <w:jc w:val="both"/>
        <w:rPr>
          <w:rFonts w:ascii="Times New Roman" w:hAnsi="Times New Roman" w:cs="Times New Roman"/>
          <w:b/>
          <w:bCs/>
          <w:sz w:val="28"/>
          <w:szCs w:val="28"/>
        </w:rPr>
      </w:pPr>
      <w:r w:rsidRPr="00E875BB">
        <w:rPr>
          <w:rFonts w:ascii="Times New Roman" w:hAnsi="Times New Roman" w:cs="Times New Roman"/>
          <w:b/>
          <w:bCs/>
          <w:sz w:val="28"/>
          <w:szCs w:val="28"/>
        </w:rPr>
        <w:t>решением Собрания депутатов Балашовского муниципального района Саратовской области</w:t>
      </w:r>
    </w:p>
    <w:p w:rsidR="001808EF" w:rsidRPr="00E875BB" w:rsidRDefault="00A153A7" w:rsidP="00824717">
      <w:pPr>
        <w:autoSpaceDE w:val="0"/>
        <w:spacing w:after="0" w:line="240" w:lineRule="auto"/>
        <w:ind w:left="5103"/>
        <w:jc w:val="both"/>
        <w:rPr>
          <w:rFonts w:ascii="Times New Roman" w:hAnsi="Times New Roman" w:cs="Times New Roman"/>
          <w:b/>
          <w:bCs/>
          <w:sz w:val="28"/>
          <w:szCs w:val="28"/>
        </w:rPr>
      </w:pPr>
      <w:r>
        <w:rPr>
          <w:rFonts w:ascii="Times New Roman" w:hAnsi="Times New Roman" w:cs="Times New Roman"/>
          <w:b/>
          <w:bCs/>
          <w:sz w:val="28"/>
          <w:szCs w:val="28"/>
        </w:rPr>
        <w:t>№ 109/01</w:t>
      </w:r>
      <w:r w:rsidR="001808EF" w:rsidRPr="00E875BB">
        <w:rPr>
          <w:rFonts w:ascii="Times New Roman" w:hAnsi="Times New Roman" w:cs="Times New Roman"/>
          <w:b/>
          <w:bCs/>
          <w:sz w:val="28"/>
          <w:szCs w:val="28"/>
        </w:rPr>
        <w:t xml:space="preserve"> от</w:t>
      </w:r>
      <w:r>
        <w:rPr>
          <w:rFonts w:ascii="Times New Roman" w:hAnsi="Times New Roman" w:cs="Times New Roman"/>
          <w:b/>
          <w:bCs/>
          <w:sz w:val="28"/>
          <w:szCs w:val="28"/>
        </w:rPr>
        <w:t xml:space="preserve"> 17.09.2121г.</w:t>
      </w:r>
      <w:r w:rsidR="001808EF" w:rsidRPr="00E875BB">
        <w:rPr>
          <w:rFonts w:ascii="Times New Roman" w:hAnsi="Times New Roman" w:cs="Times New Roman"/>
          <w:b/>
          <w:bCs/>
          <w:sz w:val="28"/>
          <w:szCs w:val="28"/>
        </w:rPr>
        <w:t xml:space="preserve">                    </w:t>
      </w:r>
    </w:p>
    <w:p w:rsidR="001808EF" w:rsidRDefault="001808EF" w:rsidP="00824717">
      <w:pPr>
        <w:spacing w:after="0" w:line="240" w:lineRule="auto"/>
        <w:ind w:firstLine="709"/>
        <w:jc w:val="center"/>
        <w:rPr>
          <w:rFonts w:ascii="Times New Roman" w:hAnsi="Times New Roman" w:cs="Times New Roman"/>
          <w:b/>
          <w:bCs/>
          <w:sz w:val="28"/>
          <w:szCs w:val="28"/>
        </w:rPr>
      </w:pPr>
    </w:p>
    <w:p w:rsidR="00B56853" w:rsidRPr="00003A00" w:rsidRDefault="00B56853" w:rsidP="00301E9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003A00">
        <w:rPr>
          <w:rFonts w:ascii="Times New Roman" w:eastAsia="Times New Roman" w:hAnsi="Times New Roman" w:cs="Times New Roman"/>
          <w:b/>
          <w:color w:val="000000"/>
          <w:sz w:val="28"/>
          <w:szCs w:val="28"/>
          <w:lang w:eastAsia="ru-RU"/>
        </w:rPr>
        <w:t>ПОЛОЖЕНИЕ</w:t>
      </w:r>
    </w:p>
    <w:p w:rsidR="00301E9E" w:rsidRPr="00003A00" w:rsidRDefault="00301E9E" w:rsidP="00B56853">
      <w:pPr>
        <w:spacing w:before="100" w:beforeAutospacing="1" w:after="0" w:line="240" w:lineRule="auto"/>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 xml:space="preserve"> о муниципальном земельном контроле</w:t>
      </w:r>
      <w:r w:rsidR="00B56853" w:rsidRPr="00003A00">
        <w:rPr>
          <w:rFonts w:ascii="Times New Roman" w:eastAsia="Times New Roman" w:hAnsi="Times New Roman" w:cs="Times New Roman"/>
          <w:b/>
          <w:sz w:val="28"/>
          <w:szCs w:val="28"/>
          <w:lang w:eastAsia="ru-RU"/>
        </w:rPr>
        <w:t xml:space="preserve"> </w:t>
      </w:r>
      <w:r w:rsidRPr="00003A00">
        <w:rPr>
          <w:rFonts w:ascii="Times New Roman" w:eastAsia="Times New Roman" w:hAnsi="Times New Roman" w:cs="Times New Roman"/>
          <w:b/>
          <w:color w:val="000000"/>
          <w:sz w:val="28"/>
          <w:szCs w:val="28"/>
          <w:lang w:eastAsia="ru-RU"/>
        </w:rPr>
        <w:t>на территории Балашовского муниципального района Саратовской области</w:t>
      </w:r>
    </w:p>
    <w:p w:rsidR="00301E9E" w:rsidRPr="00003A00" w:rsidRDefault="00301E9E" w:rsidP="00301E9E">
      <w:pPr>
        <w:spacing w:before="100" w:beforeAutospacing="1" w:after="0" w:line="240" w:lineRule="auto"/>
        <w:jc w:val="center"/>
        <w:rPr>
          <w:rFonts w:ascii="Times New Roman" w:eastAsia="Times New Roman" w:hAnsi="Times New Roman" w:cs="Times New Roman"/>
          <w:b/>
          <w:sz w:val="28"/>
          <w:szCs w:val="28"/>
          <w:lang w:eastAsia="ru-RU"/>
        </w:rPr>
      </w:pPr>
    </w:p>
    <w:p w:rsidR="00301E9E" w:rsidRPr="00003A00" w:rsidRDefault="00301E9E" w:rsidP="00301E9E">
      <w:pPr>
        <w:pStyle w:val="a3"/>
        <w:numPr>
          <w:ilvl w:val="0"/>
          <w:numId w:val="9"/>
        </w:numPr>
        <w:spacing w:after="0" w:line="240" w:lineRule="auto"/>
        <w:contextualSpacing/>
        <w:jc w:val="center"/>
        <w:rPr>
          <w:rFonts w:ascii="Times New Roman" w:eastAsia="Times New Roman" w:hAnsi="Times New Roman" w:cs="Times New Roman"/>
          <w:sz w:val="28"/>
          <w:szCs w:val="28"/>
          <w:lang w:eastAsia="ru-RU"/>
        </w:rPr>
      </w:pPr>
      <w:r w:rsidRPr="00003A00">
        <w:rPr>
          <w:rFonts w:ascii="Times New Roman" w:eastAsia="Times New Roman" w:hAnsi="Times New Roman" w:cs="Times New Roman"/>
          <w:b/>
          <w:color w:val="000000"/>
          <w:sz w:val="28"/>
          <w:szCs w:val="28"/>
          <w:lang w:eastAsia="ru-RU"/>
        </w:rPr>
        <w:t>Общие положения</w:t>
      </w:r>
    </w:p>
    <w:p w:rsidR="00301E9E" w:rsidRPr="00003A00" w:rsidRDefault="00301E9E"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 Настоящее Положение   устанавливает порядок организации и осуществления муниципального земельного контроля на территории Балашовского муниципального района Саратовской области (далее – муниципальный земельный контроль).</w:t>
      </w:r>
    </w:p>
    <w:p w:rsidR="00301E9E" w:rsidRPr="00003A00" w:rsidRDefault="00301E9E"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01E9E" w:rsidRPr="00003A00" w:rsidRDefault="00301E9E"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3.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и </w:t>
      </w:r>
      <w:proofErr w:type="gramStart"/>
      <w:r w:rsidRPr="00003A00">
        <w:rPr>
          <w:rFonts w:ascii="Times New Roman" w:eastAsia="Times New Roman" w:hAnsi="Times New Roman" w:cs="Times New Roman"/>
          <w:color w:val="000000"/>
          <w:sz w:val="28"/>
          <w:szCs w:val="28"/>
          <w:lang w:eastAsia="ru-RU"/>
        </w:rPr>
        <w:t>принятия</w:t>
      </w:r>
      <w:proofErr w:type="gramEnd"/>
      <w:r w:rsidRPr="00003A00">
        <w:rPr>
          <w:rFonts w:ascii="Times New Roman" w:eastAsia="Times New Roman" w:hAnsi="Times New Roman" w:cs="Times New Roman"/>
          <w:color w:val="000000"/>
          <w:sz w:val="28"/>
          <w:szCs w:val="28"/>
          <w:lang w:eastAsia="ru-RU"/>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01E9E" w:rsidRPr="00003A00" w:rsidRDefault="00301E9E"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4. Муниципальный земельный контроль осуществляется администрацией Балашовского муниципального района Саратовской области в лице комитета по управлению муниципальным имуществом администрации Балашовского муниципального района Саратовской области (далее – Уполномоченный орган)</w:t>
      </w:r>
    </w:p>
    <w:p w:rsidR="00301E9E" w:rsidRPr="00003A00" w:rsidRDefault="00301E9E"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5. Должностными лицами, уполномоченными осуществлять муниципальный земельный контроль, являются:</w:t>
      </w:r>
    </w:p>
    <w:p w:rsidR="00301E9E" w:rsidRPr="00003A00" w:rsidRDefault="0049062A" w:rsidP="00301E9E">
      <w:pPr>
        <w:spacing w:before="100" w:beforeAutospacing="1" w:after="0" w:line="240" w:lineRule="auto"/>
        <w:ind w:firstLine="539"/>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w:t>
      </w:r>
      <w:r w:rsidR="00301E9E" w:rsidRPr="00003A00">
        <w:rPr>
          <w:rFonts w:ascii="Times New Roman" w:eastAsia="Times New Roman" w:hAnsi="Times New Roman" w:cs="Times New Roman"/>
          <w:color w:val="000000"/>
          <w:sz w:val="28"/>
          <w:szCs w:val="28"/>
          <w:lang w:eastAsia="ru-RU"/>
        </w:rPr>
        <w:t>) начальник отдела учета и контроля земельных ресурсов комитета по управлению муниципальным имуществом администрации Балашовского муниципального района Саратовской области, осуществляющий в соответствии с должностной инструкцией муниципальный земельный контроль;</w:t>
      </w:r>
    </w:p>
    <w:p w:rsidR="00301E9E" w:rsidRPr="00003A00" w:rsidRDefault="0049062A" w:rsidP="00301E9E">
      <w:pPr>
        <w:spacing w:before="100" w:beforeAutospacing="1" w:after="0" w:line="240" w:lineRule="auto"/>
        <w:ind w:firstLine="539"/>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w:t>
      </w:r>
      <w:r w:rsidR="00301E9E" w:rsidRPr="00003A00">
        <w:rPr>
          <w:rFonts w:ascii="Times New Roman" w:eastAsia="Times New Roman" w:hAnsi="Times New Roman" w:cs="Times New Roman"/>
          <w:color w:val="000000"/>
          <w:sz w:val="28"/>
          <w:szCs w:val="28"/>
          <w:lang w:eastAsia="ru-RU"/>
        </w:rPr>
        <w:t xml:space="preserve">) консультант отдела учета и контроля земельных ресурсов комитета по управлению муниципальным имуществом администрации Балашовского </w:t>
      </w:r>
      <w:r w:rsidR="00301E9E" w:rsidRPr="00003A00">
        <w:rPr>
          <w:rFonts w:ascii="Times New Roman" w:eastAsia="Times New Roman" w:hAnsi="Times New Roman" w:cs="Times New Roman"/>
          <w:color w:val="000000"/>
          <w:sz w:val="28"/>
          <w:szCs w:val="28"/>
          <w:lang w:eastAsia="ru-RU"/>
        </w:rPr>
        <w:lastRenderedPageBreak/>
        <w:t>муниципального района Саратовской области, осуществляющий в соответствии с должностной инструкцией муниципальный земельный контроль.</w:t>
      </w:r>
    </w:p>
    <w:p w:rsidR="00301E9E" w:rsidRPr="00003A00" w:rsidRDefault="00301E9E"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6. Должностные лица, указанные в части 5 уполномочены осуществлять муниципальный земельный </w:t>
      </w:r>
      <w:proofErr w:type="gramStart"/>
      <w:r w:rsidRPr="00003A00">
        <w:rPr>
          <w:rFonts w:ascii="Times New Roman" w:eastAsia="Times New Roman" w:hAnsi="Times New Roman" w:cs="Times New Roman"/>
          <w:color w:val="000000"/>
          <w:sz w:val="28"/>
          <w:szCs w:val="28"/>
          <w:lang w:eastAsia="ru-RU"/>
        </w:rPr>
        <w:t>контроль за</w:t>
      </w:r>
      <w:proofErr w:type="gramEnd"/>
      <w:r w:rsidRPr="00003A00">
        <w:rPr>
          <w:rFonts w:ascii="Times New Roman" w:eastAsia="Times New Roman" w:hAnsi="Times New Roman" w:cs="Times New Roman"/>
          <w:color w:val="000000"/>
          <w:sz w:val="28"/>
          <w:szCs w:val="28"/>
          <w:lang w:eastAsia="ru-RU"/>
        </w:rPr>
        <w:t xml:space="preserve"> соблюдением:</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color w:val="000000"/>
          <w:sz w:val="28"/>
          <w:szCs w:val="28"/>
          <w:lang w:eastAsia="ru-RU"/>
        </w:rPr>
      </w:pPr>
      <w:r w:rsidRPr="00003A00">
        <w:rPr>
          <w:rFonts w:ascii="Times New Roman" w:eastAsia="Times New Roman" w:hAnsi="Times New Roman" w:cs="Times New Roman"/>
          <w:color w:val="000000"/>
          <w:sz w:val="28"/>
          <w:szCs w:val="28"/>
          <w:lang w:eastAsia="ru-RU"/>
        </w:rPr>
        <w:t>д) исполнения предписаний об устранении нарушений обязательных требований, выданных администрацией Балашовского муниципального района Саратовской области в пределах ее компетенции.</w:t>
      </w:r>
    </w:p>
    <w:p w:rsidR="0049062A" w:rsidRPr="00003A00" w:rsidRDefault="0049062A" w:rsidP="0049062A">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sz w:val="28"/>
          <w:szCs w:val="28"/>
          <w:lang w:eastAsia="ru-RU"/>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9062A" w:rsidRPr="00003A00" w:rsidRDefault="0049062A" w:rsidP="0049062A">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sz w:val="28"/>
          <w:szCs w:val="28"/>
          <w:lang w:eastAsia="ru-RU"/>
        </w:rPr>
        <w:t>ж)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301E9E" w:rsidRPr="00003A00" w:rsidRDefault="00301E9E"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7. Полномочия, указанные в части 6  настоящего Положения, осуществляются в отношении всех категорий земель.</w:t>
      </w:r>
    </w:p>
    <w:p w:rsidR="00301E9E" w:rsidRPr="00003A00" w:rsidRDefault="00FB4060"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8</w:t>
      </w:r>
      <w:r w:rsidR="00301E9E" w:rsidRPr="00003A00">
        <w:rPr>
          <w:rFonts w:ascii="Times New Roman" w:eastAsia="Times New Roman" w:hAnsi="Times New Roman" w:cs="Times New Roman"/>
          <w:color w:val="000000"/>
          <w:sz w:val="28"/>
          <w:szCs w:val="28"/>
          <w:lang w:eastAsia="ru-RU"/>
        </w:rPr>
        <w:t>. Должностным лицом, уполномоченным на принятие решений о проведении контрольных (надзорных) мероприятий, является председатель комитета  по управлению муниципальным имуществом администрации Балашовского муниципального района Саратовской области.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FB4060" w:rsidP="00FB4060">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9</w:t>
      </w:r>
      <w:r w:rsidR="00301E9E" w:rsidRPr="00003A00">
        <w:rPr>
          <w:rFonts w:ascii="Times New Roman" w:eastAsia="Times New Roman" w:hAnsi="Times New Roman" w:cs="Times New Roman"/>
          <w:color w:val="000000"/>
          <w:sz w:val="28"/>
          <w:szCs w:val="28"/>
          <w:lang w:eastAsia="ru-RU"/>
        </w:rPr>
        <w:t xml:space="preserve">. Должностные лица, уполномоченные на осуществление муниципального земельного контроля, при проведении контрольного (надзорного) мероприятия в пределах своих полномочий и в объеме проводимых контрольных (надзорных) </w:t>
      </w:r>
      <w:r w:rsidR="00301E9E" w:rsidRPr="00003A00">
        <w:rPr>
          <w:rFonts w:ascii="Times New Roman" w:eastAsia="Times New Roman" w:hAnsi="Times New Roman" w:cs="Times New Roman"/>
          <w:color w:val="000000"/>
          <w:sz w:val="28"/>
          <w:szCs w:val="28"/>
          <w:lang w:eastAsia="ru-RU"/>
        </w:rPr>
        <w:lastRenderedPageBreak/>
        <w:t>действий пользуются правами, установленными частью 2 статьи 29 Федерального закона "О государственном контроле (надзоре) и муниципальном контроле в Российской Федерации".</w:t>
      </w:r>
    </w:p>
    <w:p w:rsidR="00301E9E" w:rsidRPr="00003A00" w:rsidRDefault="00FB4060"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10</w:t>
      </w:r>
      <w:r w:rsidR="00301E9E" w:rsidRPr="00003A00">
        <w:rPr>
          <w:rFonts w:ascii="Times New Roman" w:eastAsia="Times New Roman" w:hAnsi="Times New Roman" w:cs="Times New Roman"/>
          <w:color w:val="000000"/>
          <w:sz w:val="28"/>
          <w:szCs w:val="28"/>
          <w:lang w:eastAsia="ru-RU"/>
        </w:rPr>
        <w:t>. Объектами муниципального земельного контроля являются объекты земельных отношений (земля, земельные участки и их части) независимо от прав на них, расположенные в границах Балашовского муниципального района Саратовской области.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11</w:t>
      </w:r>
      <w:r w:rsidR="00301E9E" w:rsidRPr="00003A00">
        <w:rPr>
          <w:rFonts w:ascii="Times New Roman" w:eastAsia="Times New Roman" w:hAnsi="Times New Roman" w:cs="Times New Roman"/>
          <w:color w:val="000000"/>
          <w:sz w:val="28"/>
          <w:szCs w:val="28"/>
          <w:lang w:eastAsia="ru-RU"/>
        </w:rPr>
        <w:t>. Уполномоченный орган обеспечивает учет объектов контроля в рамках осуществления муниципального земельного контроля.</w:t>
      </w:r>
    </w:p>
    <w:p w:rsidR="00301E9E" w:rsidRPr="00003A00" w:rsidRDefault="00FB4060"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12</w:t>
      </w:r>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К отношениям, связанным с осуществлением муниципального земельного контроля, применяются положения Федерального закона "О государственном контроле (надзоре) и муниципальном контроле в Российской Федерации", Земельного кодекса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w:t>
      </w:r>
      <w:proofErr w:type="gramEnd"/>
    </w:p>
    <w:p w:rsidR="00301E9E" w:rsidRPr="00003A00" w:rsidRDefault="00301E9E"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   </w:t>
      </w:r>
    </w:p>
    <w:p w:rsidR="00301E9E" w:rsidRPr="00003A00" w:rsidRDefault="00301E9E" w:rsidP="00301E9E">
      <w:pPr>
        <w:spacing w:before="100" w:beforeAutospacing="1" w:after="0" w:line="240" w:lineRule="auto"/>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II. Управление рисками причинения вреда (ущерба)</w:t>
      </w:r>
    </w:p>
    <w:p w:rsidR="00301E9E" w:rsidRPr="00003A00" w:rsidRDefault="00301E9E" w:rsidP="00301E9E">
      <w:pPr>
        <w:spacing w:before="100" w:beforeAutospacing="1" w:after="0" w:line="240" w:lineRule="auto"/>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охраняемым законом ценностям при осуществлении вида контроля</w:t>
      </w:r>
    </w:p>
    <w:p w:rsidR="00301E9E" w:rsidRPr="00003A00" w:rsidRDefault="00FB4060" w:rsidP="00301E9E">
      <w:pPr>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13</w:t>
      </w:r>
      <w:r w:rsidR="00301E9E" w:rsidRPr="00003A00">
        <w:rPr>
          <w:rFonts w:ascii="Times New Roman" w:eastAsia="Times New Roman" w:hAnsi="Times New Roman" w:cs="Times New Roman"/>
          <w:color w:val="000000"/>
          <w:sz w:val="28"/>
          <w:szCs w:val="28"/>
          <w:lang w:eastAsia="ru-RU"/>
        </w:rPr>
        <w:t>. Система оценки и управления рисками при осуществлении муниципального земельного контроля не применяется.</w:t>
      </w:r>
    </w:p>
    <w:p w:rsidR="00301E9E" w:rsidRPr="00003A00" w:rsidRDefault="00301E9E" w:rsidP="00301E9E">
      <w:pPr>
        <w:spacing w:after="160" w:line="270" w:lineRule="atLeast"/>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     </w:t>
      </w:r>
    </w:p>
    <w:p w:rsidR="00301E9E" w:rsidRPr="00003A00" w:rsidRDefault="00301E9E" w:rsidP="00301E9E">
      <w:pPr>
        <w:spacing w:after="160" w:line="270" w:lineRule="atLeast"/>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III. Профилактика рисков причинения вреда (ущерба) охраняемым законом ценностям</w:t>
      </w:r>
    </w:p>
    <w:p w:rsidR="00301E9E" w:rsidRPr="00003A00" w:rsidRDefault="00FB4060"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14</w:t>
      </w:r>
      <w:r w:rsidR="00301E9E" w:rsidRPr="00003A00">
        <w:rPr>
          <w:rFonts w:ascii="Times New Roman" w:eastAsia="Times New Roman" w:hAnsi="Times New Roman" w:cs="Times New Roman"/>
          <w:color w:val="000000"/>
          <w:sz w:val="28"/>
          <w:szCs w:val="28"/>
          <w:lang w:eastAsia="ru-RU"/>
        </w:rPr>
        <w:t>.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301E9E" w:rsidRPr="00003A00" w:rsidRDefault="00301E9E" w:rsidP="00301E9E">
      <w:pPr>
        <w:spacing w:after="0" w:line="240" w:lineRule="auto"/>
        <w:ind w:right="20" w:firstLine="70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Утвержденная программа профилактики рисков причинения вреда размещается на официальном сайте администрации Балашовского муниципального района Саратовской области в сети «Интернет» (далее – официальный сайт).</w:t>
      </w:r>
    </w:p>
    <w:p w:rsidR="00301E9E" w:rsidRPr="00003A00" w:rsidRDefault="00301E9E" w:rsidP="00301E9E">
      <w:pPr>
        <w:spacing w:after="0" w:line="240" w:lineRule="auto"/>
        <w:ind w:right="20" w:firstLine="70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301E9E" w:rsidRPr="00003A00" w:rsidRDefault="00301E9E" w:rsidP="00301E9E">
      <w:pPr>
        <w:spacing w:after="0" w:line="322" w:lineRule="atLeast"/>
        <w:ind w:right="20"/>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322" w:lineRule="atLeast"/>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lastRenderedPageBreak/>
        <w:t>15</w:t>
      </w:r>
      <w:r w:rsidR="00301E9E" w:rsidRPr="00003A00">
        <w:rPr>
          <w:rFonts w:ascii="Times New Roman" w:eastAsia="Times New Roman" w:hAnsi="Times New Roman" w:cs="Times New Roman"/>
          <w:color w:val="000000"/>
          <w:sz w:val="28"/>
          <w:szCs w:val="28"/>
          <w:lang w:eastAsia="ru-RU"/>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01E9E" w:rsidRPr="00003A00" w:rsidRDefault="00301E9E"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В случае</w:t>
      </w:r>
      <w:proofErr w:type="gramStart"/>
      <w:r w:rsidRPr="00003A00">
        <w:rPr>
          <w:rFonts w:ascii="Times New Roman" w:eastAsia="Times New Roman" w:hAnsi="Times New Roman" w:cs="Times New Roman"/>
          <w:color w:val="000000"/>
          <w:sz w:val="28"/>
          <w:szCs w:val="28"/>
          <w:lang w:eastAsia="ru-RU"/>
        </w:rPr>
        <w:t>,</w:t>
      </w:r>
      <w:proofErr w:type="gramEnd"/>
      <w:r w:rsidRPr="00003A00">
        <w:rPr>
          <w:rFonts w:ascii="Times New Roman" w:eastAsia="Times New Roman" w:hAnsi="Times New Roman" w:cs="Times New Roman"/>
          <w:color w:val="000000"/>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должностному лицу, указанному в пункте 10 настоящего Положения, для принятия решения о проведении контрольных (надзорных) мероприятий.</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 При осуществлении муниципального земельного контроля проводятся следующие профилактические мероприятия:</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информирование;</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консультирование;</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в) объявление предостережения</w:t>
      </w:r>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.1.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в средствах массовой информации. Уполномоченный орган размещает и поддерживает в актуальном состоянии на официальном сайте:</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тексты нормативных правовых актов, регулирующих осуществление муниципального земельного контроля;</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г)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д)   перечень индикаторов риска нарушения обязательных требований по муниципальному земельному контролю (далее - индикаторы риска);</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е)   программу профилактики;</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ж)   перечень сведений, которые могут запрашиваться уполномоченным органом у контролируемого лица;</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з)    сведения о порядке досудебного обжалования решений уполномоченного органа, действий (бездействия) его должностных лиц;</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и)   доклады,                                    содержащие                     результаты обобщения правоприменительной практики уполномоченного органа. Обобщение правоприменительной практики осуществляется уполномоченным органом </w:t>
      </w:r>
      <w:r w:rsidRPr="00003A00">
        <w:rPr>
          <w:rFonts w:ascii="Times New Roman" w:eastAsia="Times New Roman" w:hAnsi="Times New Roman" w:cs="Times New Roman"/>
          <w:color w:val="000000"/>
          <w:sz w:val="28"/>
          <w:szCs w:val="28"/>
          <w:lang w:eastAsia="ru-RU"/>
        </w:rPr>
        <w:lastRenderedPageBreak/>
        <w:t>посредством сбора и анализа данных о проведенных контрольных (надзорных) мероприятиях и их результатах.</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к) доклады о муниципальном земельном контроле. </w:t>
      </w:r>
      <w:proofErr w:type="gramStart"/>
      <w:r w:rsidRPr="00003A00">
        <w:rPr>
          <w:rFonts w:ascii="Times New Roman" w:eastAsia="Times New Roman" w:hAnsi="Times New Roman" w:cs="Times New Roman"/>
          <w:color w:val="000000"/>
          <w:sz w:val="28"/>
          <w:szCs w:val="28"/>
          <w:lang w:eastAsia="ru-RU"/>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официальным сайте.</w:t>
      </w:r>
      <w:proofErr w:type="gramEnd"/>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л) информацию о способах и процедуре </w:t>
      </w:r>
      <w:proofErr w:type="spellStart"/>
      <w:r w:rsidRPr="00003A00">
        <w:rPr>
          <w:rFonts w:ascii="Times New Roman" w:eastAsia="Times New Roman" w:hAnsi="Times New Roman" w:cs="Times New Roman"/>
          <w:color w:val="000000"/>
          <w:sz w:val="28"/>
          <w:szCs w:val="28"/>
          <w:lang w:eastAsia="ru-RU"/>
        </w:rPr>
        <w:t>самообследования</w:t>
      </w:r>
      <w:proofErr w:type="spellEnd"/>
      <w:r w:rsidRPr="00003A00">
        <w:rPr>
          <w:rFonts w:ascii="Times New Roman" w:eastAsia="Times New Roman" w:hAnsi="Times New Roman" w:cs="Times New Roman"/>
          <w:color w:val="000000"/>
          <w:sz w:val="28"/>
          <w:szCs w:val="28"/>
          <w:lang w:eastAsia="ru-RU"/>
        </w:rPr>
        <w:t>;</w:t>
      </w:r>
    </w:p>
    <w:p w:rsidR="00301E9E" w:rsidRPr="00003A00" w:rsidRDefault="00301E9E" w:rsidP="00301E9E">
      <w:pPr>
        <w:spacing w:after="0" w:line="240" w:lineRule="auto"/>
        <w:ind w:right="2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м) иные сведения, предусмотренные нормативными правовыми актами Российской Федерации и (или) программами профилактики.</w:t>
      </w:r>
    </w:p>
    <w:p w:rsidR="00301E9E" w:rsidRPr="00003A00" w:rsidRDefault="00301E9E" w:rsidP="00301E9E">
      <w:pPr>
        <w:spacing w:after="100" w:afterAutospacing="1" w:line="240" w:lineRule="auto"/>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100" w:afterAutospacing="1"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01E9E" w:rsidRPr="00003A00" w:rsidRDefault="00FB4060" w:rsidP="00301E9E">
      <w:pPr>
        <w:spacing w:after="100" w:afterAutospacing="1"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.2.1. Консультирование осуществляется должностным лицом уполномоченного органа как в устной форме по телефону, посредством виде</w:t>
      </w:r>
      <w:proofErr w:type="gramStart"/>
      <w:r w:rsidR="00301E9E" w:rsidRPr="00003A00">
        <w:rPr>
          <w:rFonts w:ascii="Times New Roman" w:eastAsia="Times New Roman" w:hAnsi="Times New Roman" w:cs="Times New Roman"/>
          <w:color w:val="000000"/>
          <w:sz w:val="28"/>
          <w:szCs w:val="28"/>
          <w:lang w:eastAsia="ru-RU"/>
        </w:rPr>
        <w:t>о-</w:t>
      </w:r>
      <w:proofErr w:type="gramEnd"/>
      <w:r w:rsidR="00301E9E" w:rsidRPr="00003A00">
        <w:rPr>
          <w:rFonts w:ascii="Times New Roman" w:eastAsia="Times New Roman" w:hAnsi="Times New Roman" w:cs="Times New Roman"/>
          <w:color w:val="000000"/>
          <w:sz w:val="28"/>
          <w:szCs w:val="28"/>
          <w:lang w:eastAsia="ru-RU"/>
        </w:rPr>
        <w:t xml:space="preserve"> конференц-связи, на личном приеме или в ходе проведения профилактического мероприятия, контрольного (надзорного) мероприятия, так и в письменной форме.</w:t>
      </w:r>
    </w:p>
    <w:p w:rsidR="00301E9E" w:rsidRPr="00003A00" w:rsidRDefault="00FB4060"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.2.2. Консультирование в устной и письменной формах осуществляется по следующим вопросам:</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компетенция уполномоченного органа;</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соблюдение обязательных требований;</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в) проведение контрольных (надзорных) мероприятий.</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г) применение мер ответственности</w:t>
      </w:r>
    </w:p>
    <w:p w:rsidR="00301E9E" w:rsidRPr="00003A00" w:rsidRDefault="00FB4060"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 xml:space="preserve">.2.5. </w:t>
      </w:r>
      <w:proofErr w:type="gramStart"/>
      <w:r w:rsidR="00301E9E" w:rsidRPr="00003A00">
        <w:rPr>
          <w:rFonts w:ascii="Times New Roman" w:eastAsia="Times New Roman" w:hAnsi="Times New Roman" w:cs="Times New Roman"/>
          <w:color w:val="000000"/>
          <w:sz w:val="28"/>
          <w:szCs w:val="28"/>
          <w:lang w:eastAsia="ru-RU"/>
        </w:rPr>
        <w:t xml:space="preserve">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w:t>
      </w:r>
      <w:r w:rsidR="00301E9E" w:rsidRPr="00003A00">
        <w:rPr>
          <w:rFonts w:ascii="Times New Roman" w:eastAsia="Times New Roman" w:hAnsi="Times New Roman" w:cs="Times New Roman"/>
          <w:color w:val="000000"/>
          <w:sz w:val="28"/>
          <w:szCs w:val="28"/>
          <w:lang w:eastAsia="ru-RU"/>
        </w:rPr>
        <w:lastRenderedPageBreak/>
        <w:t>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.2.6.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301E9E" w:rsidRPr="00003A00" w:rsidRDefault="00FB4060" w:rsidP="00301E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.2.7.Уполномоченный орган осуществляет учет консультирований.</w:t>
      </w:r>
    </w:p>
    <w:p w:rsidR="00301E9E" w:rsidRPr="00003A00" w:rsidRDefault="00FB4060" w:rsidP="00301E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.2.8.Консультирование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301E9E" w:rsidRPr="00003A00" w:rsidRDefault="00FB4060" w:rsidP="00301E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16</w:t>
      </w:r>
      <w:r w:rsidR="00301E9E" w:rsidRPr="00003A00">
        <w:rPr>
          <w:rFonts w:ascii="Times New Roman" w:eastAsia="Times New Roman" w:hAnsi="Times New Roman" w:cs="Times New Roman"/>
          <w:color w:val="000000"/>
          <w:sz w:val="28"/>
          <w:szCs w:val="28"/>
          <w:lang w:eastAsia="ru-RU"/>
        </w:rPr>
        <w:t>.3.Объявление предостережения осуществляется в соответствии со статьей 49 Федерального закона "О государственном контроле (надзоре) и муниципальном контроле в Российской Федерации".</w:t>
      </w:r>
    </w:p>
    <w:p w:rsidR="00301E9E" w:rsidRPr="00003A00" w:rsidRDefault="00301E9E" w:rsidP="00301E9E">
      <w:pPr>
        <w:spacing w:before="100" w:beforeAutospacing="1" w:after="0" w:line="240" w:lineRule="auto"/>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IV. Осуществление муниципального земельного контроля</w:t>
      </w:r>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FB4060"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17</w:t>
      </w:r>
      <w:r w:rsidR="00301E9E" w:rsidRPr="00003A00">
        <w:rPr>
          <w:rFonts w:ascii="Times New Roman" w:eastAsia="Times New Roman" w:hAnsi="Times New Roman" w:cs="Times New Roman"/>
          <w:color w:val="000000"/>
          <w:sz w:val="28"/>
          <w:szCs w:val="28"/>
          <w:lang w:eastAsia="ru-RU"/>
        </w:rPr>
        <w:t xml:space="preserve">. Плановые контрольные (надзорные) мероприятия при осуществлении муниципального земельного контроля не проводятся. </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18</w:t>
      </w:r>
      <w:r w:rsidR="00301E9E" w:rsidRPr="00003A00">
        <w:rPr>
          <w:rFonts w:ascii="Times New Roman" w:eastAsia="Times New Roman" w:hAnsi="Times New Roman" w:cs="Times New Roman"/>
          <w:color w:val="000000"/>
          <w:sz w:val="28"/>
          <w:szCs w:val="28"/>
          <w:lang w:eastAsia="ru-RU"/>
        </w:rPr>
        <w:t>. Все внеплановые контрольные (надзорные) мероприятия могут проводиться только после согласования с органами прокуратуры.</w:t>
      </w:r>
    </w:p>
    <w:p w:rsidR="00301E9E" w:rsidRPr="00003A00" w:rsidRDefault="00301E9E" w:rsidP="00301E9E">
      <w:pPr>
        <w:spacing w:after="0" w:line="240" w:lineRule="auto"/>
        <w:ind w:right="6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6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19</w:t>
      </w:r>
      <w:r w:rsidR="00301E9E" w:rsidRPr="00003A00">
        <w:rPr>
          <w:rFonts w:ascii="Times New Roman" w:eastAsia="Times New Roman" w:hAnsi="Times New Roman" w:cs="Times New Roman"/>
          <w:color w:val="000000"/>
          <w:sz w:val="28"/>
          <w:szCs w:val="28"/>
          <w:lang w:eastAsia="ru-RU"/>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дата, время и место принятия решения;</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кем принято решение;</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в) основание проведения контрольного (надзорного) мероприятия;</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г) вид контроля;</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proofErr w:type="gramStart"/>
      <w:r w:rsidRPr="00003A00">
        <w:rPr>
          <w:rFonts w:ascii="Times New Roman" w:eastAsia="Times New Roman" w:hAnsi="Times New Roman" w:cs="Times New Roman"/>
          <w:color w:val="000000"/>
          <w:sz w:val="28"/>
          <w:szCs w:val="28"/>
          <w:lang w:eastAsia="ru-RU"/>
        </w:rPr>
        <w:t>д) Фамилии, имена, отчества (при наличии), должности,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е) объект контроля, в отношении которого проводится контрольное (надзорное) мероприятие;</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lastRenderedPageBreak/>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proofErr w:type="gramStart"/>
      <w:r w:rsidRPr="00003A00">
        <w:rPr>
          <w:rFonts w:ascii="Times New Roman" w:eastAsia="Times New Roman" w:hAnsi="Times New Roman" w:cs="Times New Roman"/>
          <w:color w:val="000000"/>
          <w:sz w:val="28"/>
          <w:szCs w:val="28"/>
          <w:lang w:eastAsia="ru-RU"/>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и) вид контрольного (надзорного) мероприятия;</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к) перечень контрольных (надзорных) действий, совершаемых в рамках контрольного (надзорного) мероприятия;</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л) предмет контрольного (надзорного) мероприятия;</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м) проверочные листы, если их применение является обязательным;</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н) дата проведения контрольного (надзорного) мероприятия, в том числе срок непосредственного взаимодействия с контролируемым лицом;</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о) перечень документов, предоставление которых гражданином, организацией необходимо для оценки соблюдения обязательных требований.</w:t>
      </w:r>
    </w:p>
    <w:p w:rsidR="00301E9E" w:rsidRPr="00003A00" w:rsidRDefault="00301E9E"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Решение о проведении контрольного (надзорного) мероприятия принимается и подписывается должност</w:t>
      </w:r>
      <w:r w:rsidR="001A59B6" w:rsidRPr="00003A00">
        <w:rPr>
          <w:rFonts w:ascii="Times New Roman" w:eastAsia="Times New Roman" w:hAnsi="Times New Roman" w:cs="Times New Roman"/>
          <w:color w:val="000000"/>
          <w:sz w:val="28"/>
          <w:szCs w:val="28"/>
          <w:lang w:eastAsia="ru-RU"/>
        </w:rPr>
        <w:t>ным лицом, указанным в пункте 8</w:t>
      </w:r>
      <w:r w:rsidRPr="00003A00">
        <w:rPr>
          <w:rFonts w:ascii="Times New Roman" w:eastAsia="Times New Roman" w:hAnsi="Times New Roman" w:cs="Times New Roman"/>
          <w:color w:val="000000"/>
          <w:sz w:val="28"/>
          <w:szCs w:val="28"/>
          <w:lang w:eastAsia="ru-RU"/>
        </w:rPr>
        <w:t xml:space="preserve"> настоящего Положения.</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20</w:t>
      </w:r>
      <w:r w:rsidR="00301E9E" w:rsidRPr="00003A00">
        <w:rPr>
          <w:rFonts w:ascii="Times New Roman" w:eastAsia="Times New Roman" w:hAnsi="Times New Roman" w:cs="Times New Roman"/>
          <w:color w:val="000000"/>
          <w:sz w:val="28"/>
          <w:szCs w:val="28"/>
          <w:lang w:eastAsia="ru-RU"/>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Муниципальный земельный контроль осуществляется посредством проведения следующих контрольных мероприятий:</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1) наблюдение за соблюдением обязательных требований;</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 документарная проверка;</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 инспекционный визит;</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4) внеплановая выездная проверка</w:t>
      </w:r>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.1. Наблюдение за соблюдением обязательных требований проводится без взаимодействия с контролируемым лицом.   </w:t>
      </w:r>
    </w:p>
    <w:p w:rsidR="00301E9E" w:rsidRPr="00003A00" w:rsidRDefault="001A59B6"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.1.1</w:t>
      </w:r>
      <w:proofErr w:type="gramStart"/>
      <w:r w:rsidR="00301E9E" w:rsidRPr="00003A00">
        <w:rPr>
          <w:rFonts w:ascii="Times New Roman" w:eastAsia="Times New Roman" w:hAnsi="Times New Roman" w:cs="Times New Roman"/>
          <w:color w:val="000000"/>
          <w:sz w:val="28"/>
          <w:szCs w:val="28"/>
          <w:lang w:eastAsia="ru-RU"/>
        </w:rPr>
        <w:t xml:space="preserve"> П</w:t>
      </w:r>
      <w:proofErr w:type="gramEnd"/>
      <w:r w:rsidR="00301E9E" w:rsidRPr="00003A00">
        <w:rPr>
          <w:rFonts w:ascii="Times New Roman" w:eastAsia="Times New Roman" w:hAnsi="Times New Roman" w:cs="Times New Roman"/>
          <w:color w:val="000000"/>
          <w:sz w:val="28"/>
          <w:szCs w:val="28"/>
          <w:lang w:eastAsia="ru-RU"/>
        </w:rPr>
        <w:t xml:space="preserve">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00301E9E" w:rsidRPr="00003A00">
        <w:rPr>
          <w:rFonts w:ascii="Times New Roman" w:eastAsia="Times New Roman" w:hAnsi="Times New Roman" w:cs="Times New Roman"/>
          <w:color w:val="000000"/>
          <w:sz w:val="28"/>
          <w:szCs w:val="28"/>
          <w:lang w:eastAsia="ru-RU"/>
        </w:rPr>
        <w:lastRenderedPageBreak/>
        <w:t>информационных системах, данных из сети "Интернет", иных общедоступных данных.</w:t>
      </w:r>
    </w:p>
    <w:p w:rsidR="00301E9E" w:rsidRPr="00003A00" w:rsidRDefault="001A59B6"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.1.2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содержащего информацию о: </w:t>
      </w:r>
    </w:p>
    <w:p w:rsidR="00301E9E" w:rsidRPr="00003A00" w:rsidRDefault="00301E9E"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roofErr w:type="gramStart"/>
      <w:r w:rsidRPr="00003A00">
        <w:rPr>
          <w:rFonts w:ascii="Times New Roman" w:eastAsia="Times New Roman" w:hAnsi="Times New Roman" w:cs="Times New Roman"/>
          <w:color w:val="000000"/>
          <w:sz w:val="28"/>
          <w:szCs w:val="28"/>
          <w:lang w:eastAsia="ru-RU"/>
        </w:rPr>
        <w:t>-   сроке (сроках) и (или) периоде (периодах) проведения наблюдения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roofErr w:type="gramEnd"/>
    </w:p>
    <w:p w:rsidR="00301E9E" w:rsidRPr="00003A00" w:rsidRDefault="00301E9E"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 </w:t>
      </w:r>
      <w:proofErr w:type="gramStart"/>
      <w:r w:rsidRPr="00003A00">
        <w:rPr>
          <w:rFonts w:ascii="Times New Roman" w:eastAsia="Times New Roman" w:hAnsi="Times New Roman" w:cs="Times New Roman"/>
          <w:color w:val="000000"/>
          <w:sz w:val="28"/>
          <w:szCs w:val="28"/>
          <w:lang w:eastAsia="ru-RU"/>
        </w:rPr>
        <w:t>объекте</w:t>
      </w:r>
      <w:proofErr w:type="gramEnd"/>
      <w:r w:rsidRPr="00003A00">
        <w:rPr>
          <w:rFonts w:ascii="Times New Roman" w:eastAsia="Times New Roman" w:hAnsi="Times New Roman" w:cs="Times New Roman"/>
          <w:color w:val="000000"/>
          <w:sz w:val="28"/>
          <w:szCs w:val="28"/>
          <w:lang w:eastAsia="ru-RU"/>
        </w:rPr>
        <w:t xml:space="preserve"> контроля, в отношении которого необходимо проведение наблюдения за соблюдением обязательных требований Задание на проведение подведомственным учреждением наблюдения за соблюдением обязательных требований</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.1.3. Задание подписывается председателем комитета по управлению муниципальным имуществом администрации Балашовского муниципального района Саратовской области и выдается в случае:</w:t>
      </w:r>
    </w:p>
    <w:p w:rsidR="00301E9E" w:rsidRPr="00003A00" w:rsidRDefault="00301E9E" w:rsidP="00301E9E">
      <w:pPr>
        <w:spacing w:after="0" w:line="240" w:lineRule="auto"/>
        <w:ind w:right="4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поступления в адрес администрации Балашовского муниципального района Саратовской области информации (сведений), содержащей указание на наличие вероятности возникновения риска причинения вреда (ущерба) охраняемым законом ценностям;</w:t>
      </w:r>
    </w:p>
    <w:p w:rsidR="00301E9E" w:rsidRPr="00003A00" w:rsidRDefault="00301E9E" w:rsidP="00301E9E">
      <w:pPr>
        <w:spacing w:after="0" w:line="240" w:lineRule="auto"/>
        <w:ind w:right="40"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фактического обнаружения уполномоченным органом информации (сведений), содержащей признаки нарушений аккредитованным лицом (лицами) обязательных требований;</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.1.4 По результатам наблюдения за соблюдением обязательных требований формируется заключение, содержащее вывод о выявлении или отсутствии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Start"/>
      <w:r w:rsidR="00301E9E" w:rsidRPr="00003A00">
        <w:rPr>
          <w:rFonts w:ascii="Times New Roman" w:eastAsia="Times New Roman" w:hAnsi="Times New Roman" w:cs="Times New Roman"/>
          <w:color w:val="000000"/>
          <w:sz w:val="28"/>
          <w:szCs w:val="28"/>
          <w:lang w:eastAsia="ru-RU"/>
        </w:rPr>
        <w:t>.</w:t>
      </w:r>
      <w:proofErr w:type="gramEnd"/>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д</w:t>
      </w:r>
      <w:proofErr w:type="gramEnd"/>
      <w:r w:rsidR="00301E9E" w:rsidRPr="00003A00">
        <w:rPr>
          <w:rFonts w:ascii="Times New Roman" w:eastAsia="Times New Roman" w:hAnsi="Times New Roman" w:cs="Times New Roman"/>
          <w:color w:val="000000"/>
          <w:sz w:val="28"/>
          <w:szCs w:val="28"/>
          <w:lang w:eastAsia="ru-RU"/>
        </w:rPr>
        <w:t>алее - заключение).</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.1.5. К заключению прилагаются документы и иные материалы, обосновывающие выводы заключения, в том числе результаты анализа и прогнозирования состояния исполнения обязательных требований.</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.1.6. Заключение подписывается уполномоченным должностным лицом, проводившим наблюдение за соблюдением обязательных требований, и направляется уполномоченному на принятие решений о проведении контрольных (надзорных) мероприятий должност</w:t>
      </w:r>
      <w:r w:rsidRPr="00003A00">
        <w:rPr>
          <w:rFonts w:ascii="Times New Roman" w:eastAsia="Times New Roman" w:hAnsi="Times New Roman" w:cs="Times New Roman"/>
          <w:color w:val="000000"/>
          <w:sz w:val="28"/>
          <w:szCs w:val="28"/>
          <w:lang w:eastAsia="ru-RU"/>
        </w:rPr>
        <w:t>ному лицу, указанному в части 8</w:t>
      </w:r>
      <w:r w:rsidR="00301E9E" w:rsidRPr="00003A00">
        <w:rPr>
          <w:rFonts w:ascii="Times New Roman" w:eastAsia="Times New Roman" w:hAnsi="Times New Roman" w:cs="Times New Roman"/>
          <w:color w:val="000000"/>
          <w:sz w:val="28"/>
          <w:szCs w:val="28"/>
          <w:lang w:eastAsia="ru-RU"/>
        </w:rPr>
        <w:t xml:space="preserve"> настоящего Положения.</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.1.7. При наличии в заключени</w:t>
      </w:r>
      <w:proofErr w:type="gramStart"/>
      <w:r w:rsidR="00301E9E" w:rsidRPr="00003A00">
        <w:rPr>
          <w:rFonts w:ascii="Times New Roman" w:eastAsia="Times New Roman" w:hAnsi="Times New Roman" w:cs="Times New Roman"/>
          <w:color w:val="000000"/>
          <w:sz w:val="28"/>
          <w:szCs w:val="28"/>
          <w:lang w:eastAsia="ru-RU"/>
        </w:rPr>
        <w:t>и</w:t>
      </w:r>
      <w:proofErr w:type="gramEnd"/>
      <w:r w:rsidR="00301E9E" w:rsidRPr="00003A00">
        <w:rPr>
          <w:rFonts w:ascii="Times New Roman" w:eastAsia="Times New Roman" w:hAnsi="Times New Roman" w:cs="Times New Roman"/>
          <w:color w:val="000000"/>
          <w:sz w:val="28"/>
          <w:szCs w:val="28"/>
          <w:lang w:eastAsia="ru-RU"/>
        </w:rPr>
        <w:t xml:space="preserve"> выводов о выявлении фактов причинения вреда (ущерба) или возникновения угрозы причинения вреда (ущерба) </w:t>
      </w:r>
      <w:r w:rsidR="00301E9E" w:rsidRPr="00003A00">
        <w:rPr>
          <w:rFonts w:ascii="Times New Roman" w:eastAsia="Times New Roman" w:hAnsi="Times New Roman" w:cs="Times New Roman"/>
          <w:color w:val="000000"/>
          <w:sz w:val="28"/>
          <w:szCs w:val="28"/>
          <w:lang w:eastAsia="ru-RU"/>
        </w:rPr>
        <w:lastRenderedPageBreak/>
        <w:t xml:space="preserve">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должностное лицо, уполномоченное на осуществление муниципального земельного контроля, готовит мотивированное представление с приложением документов и иных материалов, обосновывающих выводы заключения, в том числе результаты анализа </w:t>
      </w:r>
      <w:proofErr w:type="gramStart"/>
      <w:r w:rsidR="00301E9E" w:rsidRPr="00003A00">
        <w:rPr>
          <w:rFonts w:ascii="Times New Roman" w:eastAsia="Times New Roman" w:hAnsi="Times New Roman" w:cs="Times New Roman"/>
          <w:color w:val="000000"/>
          <w:sz w:val="28"/>
          <w:szCs w:val="28"/>
          <w:lang w:eastAsia="ru-RU"/>
        </w:rPr>
        <w:t>и прогнозирования состояния исполнения обязательных требований, и направляет его должностному лицу, уполномоченному на принятие решений о проведении контрольных (надзорных) ме</w:t>
      </w:r>
      <w:r w:rsidRPr="00003A00">
        <w:rPr>
          <w:rFonts w:ascii="Times New Roman" w:eastAsia="Times New Roman" w:hAnsi="Times New Roman" w:cs="Times New Roman"/>
          <w:color w:val="000000"/>
          <w:sz w:val="28"/>
          <w:szCs w:val="28"/>
          <w:lang w:eastAsia="ru-RU"/>
        </w:rPr>
        <w:t>роприятий, указанному в части 8</w:t>
      </w:r>
      <w:r w:rsidR="00301E9E" w:rsidRPr="00003A00">
        <w:rPr>
          <w:rFonts w:ascii="Times New Roman" w:eastAsia="Times New Roman" w:hAnsi="Times New Roman" w:cs="Times New Roman"/>
          <w:color w:val="000000"/>
          <w:sz w:val="28"/>
          <w:szCs w:val="28"/>
          <w:lang w:eastAsia="ru-RU"/>
        </w:rPr>
        <w:t xml:space="preserve"> настоящего Положения, для принятия решения в соответствии со статьей 60 Федерального закона "О государственном контроле (надзоре) и муниципальном контроле в Российской Федерации" или решения об объявлении предостережения в соответствии со статьей 49 Федерального закона "О государственном</w:t>
      </w:r>
      <w:proofErr w:type="gramEnd"/>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контроле</w:t>
      </w:r>
      <w:proofErr w:type="gramEnd"/>
      <w:r w:rsidR="00301E9E" w:rsidRPr="00003A00">
        <w:rPr>
          <w:rFonts w:ascii="Times New Roman" w:eastAsia="Times New Roman" w:hAnsi="Times New Roman" w:cs="Times New Roman"/>
          <w:color w:val="000000"/>
          <w:sz w:val="28"/>
          <w:szCs w:val="28"/>
          <w:lang w:eastAsia="ru-RU"/>
        </w:rPr>
        <w:t xml:space="preserve"> (надзоре) и муниципальном контроле в Российской Федерации".</w:t>
      </w:r>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.2. Документарная проверка</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.2.1. </w:t>
      </w:r>
      <w:proofErr w:type="gramStart"/>
      <w:r w:rsidR="00301E9E" w:rsidRPr="00003A00">
        <w:rPr>
          <w:rFonts w:ascii="Times New Roman" w:eastAsia="Times New Roman" w:hAnsi="Times New Roman" w:cs="Times New Roman"/>
          <w:color w:val="000000"/>
          <w:sz w:val="28"/>
          <w:szCs w:val="28"/>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w:t>
      </w:r>
      <w:proofErr w:type="gramEnd"/>
      <w:r w:rsidR="00301E9E" w:rsidRPr="00003A00">
        <w:rPr>
          <w:rFonts w:ascii="Times New Roman" w:eastAsia="Times New Roman" w:hAnsi="Times New Roman" w:cs="Times New Roman"/>
          <w:color w:val="000000"/>
          <w:sz w:val="28"/>
          <w:szCs w:val="28"/>
          <w:lang w:eastAsia="ru-RU"/>
        </w:rPr>
        <w:t xml:space="preserve"> деятельности) контролируемого лица (его филиалов, представительств, обособленных структурных подразделений).</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.2.2.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.2.3.  В ходе документарной проверки допускаются следующие контрольные (надзорные) действия:</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получение письменных объяснений.</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истребование документов.</w:t>
      </w:r>
    </w:p>
    <w:p w:rsidR="00301E9E" w:rsidRPr="00003A00" w:rsidRDefault="00301E9E" w:rsidP="00301E9E">
      <w:pPr>
        <w:spacing w:after="100" w:afterAutospacing="1" w:line="240" w:lineRule="auto"/>
        <w:ind w:firstLine="708"/>
        <w:jc w:val="both"/>
        <w:rPr>
          <w:rFonts w:ascii="Times New Roman" w:eastAsia="Times New Roman" w:hAnsi="Times New Roman" w:cs="Times New Roman"/>
          <w:color w:val="000000"/>
          <w:sz w:val="28"/>
          <w:szCs w:val="28"/>
          <w:lang w:eastAsia="ru-RU"/>
        </w:rPr>
      </w:pPr>
      <w:r w:rsidRPr="00003A00">
        <w:rPr>
          <w:rFonts w:ascii="Times New Roman" w:eastAsia="Times New Roman" w:hAnsi="Times New Roman" w:cs="Times New Roman"/>
          <w:color w:val="000000"/>
          <w:sz w:val="28"/>
          <w:szCs w:val="28"/>
          <w:lang w:eastAsia="ru-RU"/>
        </w:rPr>
        <w:t>в) экспертиза.</w:t>
      </w: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.2.4. В случае</w:t>
      </w:r>
      <w:proofErr w:type="gramStart"/>
      <w:r w:rsidR="00301E9E" w:rsidRPr="00003A00">
        <w:rPr>
          <w:rFonts w:ascii="Times New Roman" w:eastAsia="Times New Roman" w:hAnsi="Times New Roman" w:cs="Times New Roman"/>
          <w:color w:val="000000"/>
          <w:sz w:val="28"/>
          <w:szCs w:val="28"/>
          <w:lang w:eastAsia="ru-RU"/>
        </w:rPr>
        <w:t>,</w:t>
      </w:r>
      <w:proofErr w:type="gramEnd"/>
      <w:r w:rsidR="00301E9E" w:rsidRPr="00003A00">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w:t>
      </w:r>
      <w:r w:rsidR="00301E9E" w:rsidRPr="00003A00">
        <w:rPr>
          <w:rFonts w:ascii="Times New Roman" w:eastAsia="Times New Roman" w:hAnsi="Times New Roman" w:cs="Times New Roman"/>
          <w:color w:val="000000"/>
          <w:sz w:val="28"/>
          <w:szCs w:val="28"/>
          <w:lang w:eastAsia="ru-RU"/>
        </w:rPr>
        <w:lastRenderedPageBreak/>
        <w:t>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.2.5. </w:t>
      </w:r>
      <w:proofErr w:type="gramStart"/>
      <w:r w:rsidR="00301E9E" w:rsidRPr="00003A00">
        <w:rPr>
          <w:rFonts w:ascii="Times New Roman" w:eastAsia="Times New Roman" w:hAnsi="Times New Roman" w:cs="Times New Roman"/>
          <w:color w:val="000000"/>
          <w:sz w:val="28"/>
          <w:szCs w:val="28"/>
          <w:lang w:eastAsia="ru-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.2.6.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301E9E" w:rsidRPr="00003A00">
        <w:rPr>
          <w:rFonts w:ascii="Times New Roman" w:eastAsia="Times New Roman" w:hAnsi="Times New Roman" w:cs="Times New Roman"/>
          <w:color w:val="000000"/>
          <w:sz w:val="28"/>
          <w:szCs w:val="28"/>
          <w:lang w:eastAsia="ru-RU"/>
        </w:rPr>
        <w:t>истребуются</w:t>
      </w:r>
      <w:proofErr w:type="spellEnd"/>
      <w:r w:rsidR="00301E9E" w:rsidRPr="00003A00">
        <w:rPr>
          <w:rFonts w:ascii="Times New Roman" w:eastAsia="Times New Roman" w:hAnsi="Times New Roman" w:cs="Times New Roman"/>
          <w:color w:val="000000"/>
          <w:sz w:val="28"/>
          <w:szCs w:val="28"/>
          <w:lang w:eastAsia="ru-RU"/>
        </w:rPr>
        <w:t>.</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.2.7. Срок проведения документарной проверки не может превышать 10 рабочих дней. </w:t>
      </w:r>
      <w:proofErr w:type="gramStart"/>
      <w:r w:rsidR="00301E9E" w:rsidRPr="00003A00">
        <w:rPr>
          <w:rFonts w:ascii="Times New Roman" w:eastAsia="Times New Roman" w:hAnsi="Times New Roman" w:cs="Times New Roman"/>
          <w:color w:val="000000"/>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301E9E" w:rsidRPr="00003A00">
        <w:rPr>
          <w:rFonts w:ascii="Times New Roman" w:eastAsia="Times New Roman" w:hAnsi="Times New Roman" w:cs="Times New Roman"/>
          <w:color w:val="000000"/>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.3. Инспекционный визит</w:t>
      </w:r>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.3.1.В ходе инспекционного визита могут совершаться следующие контрольные (надзорные) действия:</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осмотр;</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опрос;</w:t>
      </w:r>
    </w:p>
    <w:p w:rsidR="00301E9E" w:rsidRPr="00003A00" w:rsidRDefault="00301E9E" w:rsidP="00301E9E">
      <w:pPr>
        <w:spacing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lastRenderedPageBreak/>
        <w:t>в) получение письменных объяснений;</w:t>
      </w:r>
    </w:p>
    <w:p w:rsidR="00301E9E" w:rsidRPr="00003A00" w:rsidRDefault="00301E9E" w:rsidP="00301E9E">
      <w:pPr>
        <w:spacing w:after="0" w:line="240" w:lineRule="auto"/>
        <w:ind w:right="20"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г) истребование документов</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.3.2. Инспекционный визит проводится по месту нахождения объекта контроля.</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.3.3. Инспекционный визит проводится без предварительного уведомления подконтрольных лиц и не может превышать один рабочий день по одному объекту контроля.</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.3.4. </w:t>
      </w:r>
      <w:proofErr w:type="gramStart"/>
      <w:r w:rsidR="00301E9E" w:rsidRPr="00003A00">
        <w:rPr>
          <w:rFonts w:ascii="Times New Roman" w:eastAsia="Times New Roman" w:hAnsi="Times New Roman" w:cs="Times New Roman"/>
          <w:color w:val="000000"/>
          <w:sz w:val="28"/>
          <w:szCs w:val="28"/>
          <w:lang w:eastAsia="ru-RU"/>
        </w:rPr>
        <w:t>Инспекционный визит 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roofErr w:type="gramEnd"/>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.4. Выездная проверка.</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.4.1. В ходе выездной проверки могут совершаться следующие контрольные (надзорные) действия:</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осмотр;</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б)     опрос;</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в)     получение письменных объяснений;</w:t>
      </w:r>
    </w:p>
    <w:p w:rsidR="00301E9E" w:rsidRPr="00003A00" w:rsidRDefault="00301E9E" w:rsidP="00301E9E">
      <w:pPr>
        <w:spacing w:after="0" w:line="240" w:lineRule="auto"/>
        <w:ind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г)      истребование документов;</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администрации Балашовского муниципального района Саратовской области.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.4.3. О проведении выездной проверки контролируемое лицо уведомляется в порядке, предусмотренном статьей 21 Федерального закона "О государственном контроле (надзоре) и муниципальном контроле в Российской Федерации", посредством направления копии решения о проведении выездной проверки не </w:t>
      </w:r>
      <w:proofErr w:type="gramStart"/>
      <w:r w:rsidR="00301E9E" w:rsidRPr="00003A00">
        <w:rPr>
          <w:rFonts w:ascii="Times New Roman" w:eastAsia="Times New Roman" w:hAnsi="Times New Roman" w:cs="Times New Roman"/>
          <w:color w:val="000000"/>
          <w:sz w:val="28"/>
          <w:szCs w:val="28"/>
          <w:lang w:eastAsia="ru-RU"/>
        </w:rPr>
        <w:t>позднее</w:t>
      </w:r>
      <w:proofErr w:type="gramEnd"/>
      <w:r w:rsidR="00301E9E" w:rsidRPr="00003A00">
        <w:rPr>
          <w:rFonts w:ascii="Times New Roman" w:eastAsia="Times New Roman" w:hAnsi="Times New Roman" w:cs="Times New Roman"/>
          <w:color w:val="000000"/>
          <w:sz w:val="28"/>
          <w:szCs w:val="28"/>
          <w:lang w:eastAsia="ru-RU"/>
        </w:rPr>
        <w:t xml:space="preserve"> чем за 24 часа до ее начала.</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.4.4. </w:t>
      </w:r>
      <w:proofErr w:type="gramStart"/>
      <w:r w:rsidR="00301E9E" w:rsidRPr="00003A00">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контрольных (надзорных) мероприятий,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301E9E" w:rsidRPr="00003A00" w:rsidRDefault="00301E9E" w:rsidP="00301E9E">
      <w:pPr>
        <w:spacing w:after="0" w:line="240" w:lineRule="auto"/>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.4.5. Заверенная лицом, уполномоченным на проведение муниципального земельного контроля надзора, указанным в части 5 настоящего Положения, копия решения о проведении выездной проверки вручается контролируемому лицу или уполномоченному представителю контролируемого лица.</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.4.7. В случае</w:t>
      </w:r>
      <w:proofErr w:type="gramStart"/>
      <w:r w:rsidR="00301E9E" w:rsidRPr="00003A00">
        <w:rPr>
          <w:rFonts w:ascii="Times New Roman" w:eastAsia="Times New Roman" w:hAnsi="Times New Roman" w:cs="Times New Roman"/>
          <w:color w:val="000000"/>
          <w:sz w:val="28"/>
          <w:szCs w:val="28"/>
          <w:lang w:eastAsia="ru-RU"/>
        </w:rPr>
        <w:t>,</w:t>
      </w:r>
      <w:proofErr w:type="gramEnd"/>
      <w:r w:rsidR="00301E9E" w:rsidRPr="00003A00">
        <w:rPr>
          <w:rFonts w:ascii="Times New Roman" w:eastAsia="Times New Roman" w:hAnsi="Times New Roman" w:cs="Times New Roman"/>
          <w:color w:val="000000"/>
          <w:sz w:val="28"/>
          <w:szCs w:val="28"/>
          <w:lang w:eastAsia="ru-RU"/>
        </w:rPr>
        <w:t xml:space="preserve">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.4.8. Срок проведения выездной проверки устанавливается в пределах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301E9E" w:rsidRPr="00003A00">
        <w:rPr>
          <w:rFonts w:ascii="Times New Roman" w:eastAsia="Times New Roman" w:hAnsi="Times New Roman" w:cs="Times New Roman"/>
          <w:color w:val="000000"/>
          <w:sz w:val="28"/>
          <w:szCs w:val="28"/>
          <w:lang w:eastAsia="ru-RU"/>
        </w:rPr>
        <w:t>микропредприятия</w:t>
      </w:r>
      <w:proofErr w:type="spellEnd"/>
      <w:r w:rsidR="00301E9E" w:rsidRPr="00003A00">
        <w:rPr>
          <w:rFonts w:ascii="Times New Roman" w:eastAsia="Times New Roman" w:hAnsi="Times New Roman" w:cs="Times New Roman"/>
          <w:color w:val="000000"/>
          <w:sz w:val="28"/>
          <w:szCs w:val="28"/>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21</w:t>
      </w:r>
      <w:r w:rsidR="00301E9E" w:rsidRPr="00003A00">
        <w:rPr>
          <w:rFonts w:ascii="Times New Roman" w:eastAsia="Times New Roman" w:hAnsi="Times New Roman" w:cs="Times New Roman"/>
          <w:color w:val="000000"/>
          <w:sz w:val="28"/>
          <w:szCs w:val="28"/>
          <w:lang w:eastAsia="ru-RU"/>
        </w:rPr>
        <w:t xml:space="preserve">.4.9. </w:t>
      </w:r>
      <w:proofErr w:type="gramStart"/>
      <w:r w:rsidR="00301E9E" w:rsidRPr="00003A00">
        <w:rPr>
          <w:rFonts w:ascii="Times New Roman" w:eastAsia="Times New Roman" w:hAnsi="Times New Roman" w:cs="Times New Roman"/>
          <w:color w:val="000000"/>
          <w:sz w:val="28"/>
          <w:szCs w:val="28"/>
          <w:lang w:eastAsia="ru-RU"/>
        </w:rPr>
        <w:t>При проведении в рамках выездной проверки контрольного (надзорного)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(надзорных)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w:t>
      </w:r>
      <w:proofErr w:type="gramEnd"/>
      <w:r w:rsidR="00301E9E" w:rsidRPr="00003A00">
        <w:rPr>
          <w:rFonts w:ascii="Times New Roman" w:eastAsia="Times New Roman" w:hAnsi="Times New Roman" w:cs="Times New Roman"/>
          <w:color w:val="000000"/>
          <w:sz w:val="28"/>
          <w:szCs w:val="28"/>
          <w:lang w:eastAsia="ru-RU"/>
        </w:rPr>
        <w:t xml:space="preserve"> административная ответственность путем проведения собеседования.</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22</w:t>
      </w:r>
      <w:r w:rsidR="00301E9E" w:rsidRPr="00003A00">
        <w:rPr>
          <w:rFonts w:ascii="Times New Roman" w:eastAsia="Times New Roman" w:hAnsi="Times New Roman" w:cs="Times New Roman"/>
          <w:color w:val="000000"/>
          <w:sz w:val="28"/>
          <w:szCs w:val="28"/>
          <w:lang w:eastAsia="ru-RU"/>
        </w:rPr>
        <w:t>.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постановлением администрации Балашовского муниципального района Саратовской области.</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lastRenderedPageBreak/>
        <w:t>23</w:t>
      </w:r>
      <w:r w:rsidR="00301E9E" w:rsidRPr="00003A00">
        <w:rPr>
          <w:rFonts w:ascii="Times New Roman" w:eastAsia="Times New Roman" w:hAnsi="Times New Roman" w:cs="Times New Roman"/>
          <w:color w:val="000000"/>
          <w:sz w:val="28"/>
          <w:szCs w:val="28"/>
          <w:lang w:eastAsia="ru-RU"/>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24</w:t>
      </w:r>
      <w:r w:rsidR="00301E9E" w:rsidRPr="00003A00">
        <w:rPr>
          <w:rFonts w:ascii="Times New Roman" w:eastAsia="Times New Roman" w:hAnsi="Times New Roman" w:cs="Times New Roman"/>
          <w:color w:val="000000"/>
          <w:sz w:val="28"/>
          <w:szCs w:val="28"/>
          <w:lang w:eastAsia="ru-RU"/>
        </w:rPr>
        <w:t xml:space="preserve">. При проведении контрольных (надзорных) мероприятий проверочные листы заполняются </w:t>
      </w:r>
      <w:proofErr w:type="gramStart"/>
      <w:r w:rsidR="00301E9E" w:rsidRPr="00003A00">
        <w:rPr>
          <w:rFonts w:ascii="Times New Roman" w:eastAsia="Times New Roman" w:hAnsi="Times New Roman" w:cs="Times New Roman"/>
          <w:color w:val="000000"/>
          <w:sz w:val="28"/>
          <w:szCs w:val="28"/>
          <w:lang w:eastAsia="ru-RU"/>
        </w:rPr>
        <w:t>должностным лицом, осуществляющим муниципальный земельный контроль в электронной форме посредством внесения ответов на контрольные вопросы и заверяются</w:t>
      </w:r>
      <w:proofErr w:type="gramEnd"/>
      <w:r w:rsidR="00301E9E" w:rsidRPr="00003A00">
        <w:rPr>
          <w:rFonts w:ascii="Times New Roman" w:eastAsia="Times New Roman" w:hAnsi="Times New Roman" w:cs="Times New Roman"/>
          <w:color w:val="000000"/>
          <w:sz w:val="28"/>
          <w:szCs w:val="28"/>
          <w:lang w:eastAsia="ru-RU"/>
        </w:rPr>
        <w:t xml:space="preserve"> усиленной квалифицированной электронной подписью должностного лица, осуществляющего муниципальный земельный контроль.</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25</w:t>
      </w:r>
      <w:r w:rsidR="00301E9E" w:rsidRPr="00003A00">
        <w:rPr>
          <w:rFonts w:ascii="Times New Roman" w:eastAsia="Times New Roman" w:hAnsi="Times New Roman" w:cs="Times New Roman"/>
          <w:color w:val="000000"/>
          <w:sz w:val="28"/>
          <w:szCs w:val="28"/>
          <w:lang w:eastAsia="ru-RU"/>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01E9E" w:rsidRPr="00003A00" w:rsidRDefault="00301E9E" w:rsidP="00301E9E">
      <w:pPr>
        <w:spacing w:after="0" w:line="240" w:lineRule="auto"/>
        <w:ind w:right="2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26</w:t>
      </w:r>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Контроль за</w:t>
      </w:r>
      <w:proofErr w:type="gramEnd"/>
      <w:r w:rsidR="00301E9E" w:rsidRPr="00003A00">
        <w:rPr>
          <w:rFonts w:ascii="Times New Roman" w:eastAsia="Times New Roman" w:hAnsi="Times New Roman" w:cs="Times New Roman"/>
          <w:color w:val="000000"/>
          <w:sz w:val="28"/>
          <w:szCs w:val="28"/>
          <w:lang w:eastAsia="ru-RU"/>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301E9E" w:rsidRPr="00003A00">
        <w:rPr>
          <w:rFonts w:ascii="Times New Roman" w:eastAsia="Times New Roman" w:hAnsi="Times New Roman" w:cs="Times New Roman"/>
          <w:color w:val="000000"/>
          <w:sz w:val="28"/>
          <w:szCs w:val="28"/>
          <w:lang w:eastAsia="ru-RU"/>
        </w:rPr>
        <w:t>контроль за</w:t>
      </w:r>
      <w:proofErr w:type="gramEnd"/>
      <w:r w:rsidR="00301E9E" w:rsidRPr="00003A00">
        <w:rPr>
          <w:rFonts w:ascii="Times New Roman" w:eastAsia="Times New Roman" w:hAnsi="Times New Roman" w:cs="Times New Roman"/>
          <w:color w:val="000000"/>
          <w:sz w:val="28"/>
          <w:szCs w:val="28"/>
          <w:lang w:eastAsia="ru-RU"/>
        </w:rPr>
        <w:t xml:space="preserve"> устранением выявленных нарушений обязательных требований осуществляется в форме инспекционного визита.</w:t>
      </w:r>
    </w:p>
    <w:p w:rsidR="00301E9E" w:rsidRPr="00003A00" w:rsidRDefault="00301E9E" w:rsidP="00301E9E">
      <w:pPr>
        <w:spacing w:after="0" w:line="240" w:lineRule="auto"/>
        <w:ind w:right="40"/>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4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27</w:t>
      </w:r>
      <w:r w:rsidR="00301E9E" w:rsidRPr="00003A00">
        <w:rPr>
          <w:rFonts w:ascii="Times New Roman" w:eastAsia="Times New Roman" w:hAnsi="Times New Roman" w:cs="Times New Roman"/>
          <w:color w:val="000000"/>
          <w:sz w:val="28"/>
          <w:szCs w:val="28"/>
          <w:lang w:eastAsia="ru-RU"/>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инструментальное измерение. </w:t>
      </w:r>
      <w:proofErr w:type="gramStart"/>
      <w:r w:rsidR="00301E9E" w:rsidRPr="00003A00">
        <w:rPr>
          <w:rFonts w:ascii="Times New Roman" w:eastAsia="Times New Roman" w:hAnsi="Times New Roman" w:cs="Times New Roman"/>
          <w:color w:val="000000"/>
          <w:sz w:val="28"/>
          <w:szCs w:val="28"/>
          <w:lang w:eastAsia="ru-RU"/>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уполномоченными осуществлять муниципальный земельный</w:t>
      </w:r>
      <w:proofErr w:type="gramEnd"/>
      <w:r w:rsidR="00301E9E" w:rsidRPr="00003A00">
        <w:rPr>
          <w:rFonts w:ascii="Times New Roman" w:eastAsia="Times New Roman" w:hAnsi="Times New Roman" w:cs="Times New Roman"/>
          <w:color w:val="000000"/>
          <w:sz w:val="28"/>
          <w:szCs w:val="28"/>
          <w:lang w:eastAsia="ru-RU"/>
        </w:rPr>
        <w:t xml:space="preserve"> контроль, самостоятельно.</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28</w:t>
      </w:r>
      <w:r w:rsidR="00301E9E" w:rsidRPr="00003A00">
        <w:rPr>
          <w:rFonts w:ascii="Times New Roman" w:eastAsia="Times New Roman" w:hAnsi="Times New Roman" w:cs="Times New Roman"/>
          <w:color w:val="000000"/>
          <w:sz w:val="28"/>
          <w:szCs w:val="28"/>
          <w:lang w:eastAsia="ru-RU"/>
        </w:rPr>
        <w:t>.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(далее - акт).</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29</w:t>
      </w:r>
      <w:r w:rsidR="00301E9E" w:rsidRPr="00003A00">
        <w:rPr>
          <w:rFonts w:ascii="Times New Roman" w:eastAsia="Times New Roman" w:hAnsi="Times New Roman" w:cs="Times New Roman"/>
          <w:color w:val="000000"/>
          <w:sz w:val="28"/>
          <w:szCs w:val="28"/>
          <w:lang w:eastAsia="ru-RU"/>
        </w:rPr>
        <w:t xml:space="preserve">.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w:t>
      </w:r>
      <w:r w:rsidR="00301E9E" w:rsidRPr="00003A00">
        <w:rPr>
          <w:rFonts w:ascii="Times New Roman" w:eastAsia="Times New Roman" w:hAnsi="Times New Roman" w:cs="Times New Roman"/>
          <w:color w:val="000000"/>
          <w:sz w:val="28"/>
          <w:szCs w:val="28"/>
          <w:lang w:eastAsia="ru-RU"/>
        </w:rPr>
        <w:lastRenderedPageBreak/>
        <w:t>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01E9E" w:rsidRPr="00003A00" w:rsidRDefault="00301E9E" w:rsidP="00301E9E">
      <w:pPr>
        <w:spacing w:after="339" w:line="270" w:lineRule="atLeast"/>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         </w:t>
      </w:r>
    </w:p>
    <w:p w:rsidR="00301E9E" w:rsidRPr="00003A00" w:rsidRDefault="00301E9E" w:rsidP="00301E9E">
      <w:pPr>
        <w:spacing w:after="339" w:line="270" w:lineRule="atLeast"/>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V.    Результаты контрольного (надзорного) мероприятия</w:t>
      </w: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30</w:t>
      </w:r>
      <w:r w:rsidR="00301E9E" w:rsidRPr="00003A00">
        <w:rPr>
          <w:rFonts w:ascii="Times New Roman" w:eastAsia="Times New Roman" w:hAnsi="Times New Roman" w:cs="Times New Roman"/>
          <w:color w:val="000000"/>
          <w:sz w:val="28"/>
          <w:szCs w:val="28"/>
          <w:lang w:eastAsia="ru-RU"/>
        </w:rPr>
        <w:t>. По окончании проведения контрольного (надзорного) мероприятия, предусматривающего взаимодействие с контролируемым лицом,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31</w:t>
      </w:r>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В акте указываются все нарушения, выявленные в результате проводимого контрольного (надзорного) мероприятия, включая случаи отсутствия выявленного нарушения в качестве основания проведения контрольного (надзорного) мероприятия, в том числе в выданном контролируемому лицу предписании.</w:t>
      </w:r>
      <w:proofErr w:type="gramEnd"/>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32</w:t>
      </w:r>
      <w:r w:rsidR="00301E9E" w:rsidRPr="00003A00">
        <w:rPr>
          <w:rFonts w:ascii="Times New Roman" w:eastAsia="Times New Roman" w:hAnsi="Times New Roman" w:cs="Times New Roman"/>
          <w:color w:val="000000"/>
          <w:sz w:val="28"/>
          <w:szCs w:val="28"/>
          <w:lang w:eastAsia="ru-RU"/>
        </w:rPr>
        <w:t>. В случае</w:t>
      </w:r>
      <w:proofErr w:type="gramStart"/>
      <w:r w:rsidR="00301E9E" w:rsidRPr="00003A00">
        <w:rPr>
          <w:rFonts w:ascii="Times New Roman" w:eastAsia="Times New Roman" w:hAnsi="Times New Roman" w:cs="Times New Roman"/>
          <w:color w:val="000000"/>
          <w:sz w:val="28"/>
          <w:szCs w:val="28"/>
          <w:lang w:eastAsia="ru-RU"/>
        </w:rPr>
        <w:t>,</w:t>
      </w:r>
      <w:proofErr w:type="gramEnd"/>
      <w:r w:rsidR="00301E9E" w:rsidRPr="00003A00">
        <w:rPr>
          <w:rFonts w:ascii="Times New Roman" w:eastAsia="Times New Roman" w:hAnsi="Times New Roman" w:cs="Times New Roman"/>
          <w:color w:val="000000"/>
          <w:sz w:val="28"/>
          <w:szCs w:val="28"/>
          <w:lang w:eastAsia="ru-RU"/>
        </w:rP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33</w:t>
      </w:r>
      <w:r w:rsidR="00301E9E" w:rsidRPr="00003A00">
        <w:rPr>
          <w:rFonts w:ascii="Times New Roman" w:eastAsia="Times New Roman" w:hAnsi="Times New Roman" w:cs="Times New Roman"/>
          <w:color w:val="000000"/>
          <w:sz w:val="28"/>
          <w:szCs w:val="28"/>
          <w:lang w:eastAsia="ru-RU"/>
        </w:rPr>
        <w:t>. Оформление акта производится по месту нахождения (осуществления деятельности) контролируемого лица или объекта проверки в день окончания проведения выездной проверки. В случае отсутствия при подписании акта контролируемого лица, его уполномоченного представителя в акте ставится прочерк и делается отметка о причинах отсутствия указанного контролируемого лица.</w:t>
      </w:r>
    </w:p>
    <w:p w:rsidR="00301E9E" w:rsidRPr="00003A00" w:rsidRDefault="00301E9E" w:rsidP="00301E9E">
      <w:pPr>
        <w:spacing w:after="0" w:line="240" w:lineRule="auto"/>
        <w:ind w:right="23" w:firstLine="720"/>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правила, установленные абзацем первым настоящего пункта, не применяются.</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34</w:t>
      </w:r>
      <w:r w:rsidR="00301E9E" w:rsidRPr="00003A00">
        <w:rPr>
          <w:rFonts w:ascii="Times New Roman" w:eastAsia="Times New Roman" w:hAnsi="Times New Roman" w:cs="Times New Roman"/>
          <w:color w:val="000000"/>
          <w:sz w:val="28"/>
          <w:szCs w:val="28"/>
          <w:lang w:eastAsia="ru-RU"/>
        </w:rPr>
        <w:t xml:space="preserve">. </w:t>
      </w:r>
      <w:proofErr w:type="gramStart"/>
      <w:r w:rsidR="00301E9E" w:rsidRPr="00003A00">
        <w:rPr>
          <w:rFonts w:ascii="Times New Roman" w:eastAsia="Times New Roman" w:hAnsi="Times New Roman" w:cs="Times New Roman"/>
          <w:color w:val="000000"/>
          <w:sz w:val="28"/>
          <w:szCs w:val="28"/>
          <w:lang w:eastAsia="ru-RU"/>
        </w:rPr>
        <w:t xml:space="preserve">В случае проведения документарной проверки акт направляется контролируемому лицу в порядке, установленном статьей 21 Федерального закона "О государственном контроле (надзоре) и муниципальном контроле в Российской Федерации", в том числе по электронной почте, и размещается в едином реестре контрольных (надзорных) мероприятий в соответствии с </w:t>
      </w:r>
      <w:r w:rsidR="00301E9E" w:rsidRPr="00003A00">
        <w:rPr>
          <w:rFonts w:ascii="Times New Roman" w:eastAsia="Times New Roman" w:hAnsi="Times New Roman" w:cs="Times New Roman"/>
          <w:color w:val="000000"/>
          <w:sz w:val="28"/>
          <w:szCs w:val="28"/>
          <w:lang w:eastAsia="ru-RU"/>
        </w:rPr>
        <w:lastRenderedPageBreak/>
        <w:t>правилами формирования и ведения единого реестра контрольных (надзорных) мероприятий, утвержденными Правительством Российской Федерации.</w:t>
      </w:r>
      <w:proofErr w:type="gramEnd"/>
    </w:p>
    <w:p w:rsidR="00301E9E" w:rsidRPr="00003A00" w:rsidRDefault="001A59B6"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35</w:t>
      </w:r>
      <w:r w:rsidR="00301E9E" w:rsidRPr="00003A00">
        <w:rPr>
          <w:rFonts w:ascii="Times New Roman" w:eastAsia="Times New Roman" w:hAnsi="Times New Roman" w:cs="Times New Roman"/>
          <w:color w:val="000000"/>
          <w:sz w:val="28"/>
          <w:szCs w:val="28"/>
          <w:lang w:eastAsia="ru-RU"/>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1E9E" w:rsidRPr="00003A00" w:rsidRDefault="001A59B6" w:rsidP="00301E9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36</w:t>
      </w:r>
      <w:r w:rsidR="00301E9E" w:rsidRPr="00003A00">
        <w:rPr>
          <w:rFonts w:ascii="Times New Roman" w:eastAsia="Times New Roman" w:hAnsi="Times New Roman" w:cs="Times New Roman"/>
          <w:color w:val="000000"/>
          <w:sz w:val="28"/>
          <w:szCs w:val="28"/>
          <w:lang w:eastAsia="ru-RU"/>
        </w:rPr>
        <w:t>. В случае выявления при проведении контрольного мероприятия нарушений обязательных требований контролируемым лицом, должное лицо органа в пределах полномочий, предусмотренных законодательством Российской Федерации, обязано:</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proofErr w:type="gramStart"/>
      <w:r w:rsidRPr="00003A00">
        <w:rPr>
          <w:rFonts w:ascii="Times New Roman" w:eastAsia="Times New Roman" w:hAnsi="Times New Roman" w:cs="Times New Roman"/>
          <w:color w:val="000000"/>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003A00">
        <w:rPr>
          <w:rFonts w:ascii="Times New Roman" w:eastAsia="Times New Roman" w:hAnsi="Times New Roman" w:cs="Times New Roman"/>
          <w:color w:val="000000"/>
          <w:sz w:val="28"/>
          <w:szCs w:val="28"/>
          <w:lang w:eastAsia="ru-RU"/>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301E9E" w:rsidP="00301E9E">
      <w:pPr>
        <w:spacing w:after="0" w:line="240" w:lineRule="auto"/>
        <w:ind w:right="23" w:firstLine="708"/>
        <w:jc w:val="both"/>
        <w:rPr>
          <w:rFonts w:ascii="Times New Roman" w:eastAsia="Times New Roman" w:hAnsi="Times New Roman" w:cs="Times New Roman"/>
          <w:color w:val="000000"/>
          <w:sz w:val="28"/>
          <w:szCs w:val="28"/>
          <w:lang w:eastAsia="ru-RU"/>
        </w:rPr>
      </w:pPr>
      <w:proofErr w:type="gramStart"/>
      <w:r w:rsidRPr="00003A00">
        <w:rPr>
          <w:rFonts w:ascii="Times New Roman" w:eastAsia="Times New Roman" w:hAnsi="Times New Roman" w:cs="Times New Roman"/>
          <w:color w:val="000000"/>
          <w:sz w:val="28"/>
          <w:szCs w:val="28"/>
          <w:lang w:eastAsia="ru-RU"/>
        </w:rPr>
        <w:t>в) при выявлении в ходе контрольного (надзорного) мероприятия признаков преступления или административного правонарушения в срок не позднее 3 (трех) рабочих дней с момента составления акта проверки, направить в территориальные органы федеральных органов государственного земельного надзора (далее - орган государственного земельного надзора) заверенные надлежащим образом копии материала проверки для принятия решения о привлечении лиц, допустивших выявленные нарушения, к административной ответственности, установленной действующим</w:t>
      </w:r>
      <w:proofErr w:type="gramEnd"/>
      <w:r w:rsidRPr="00003A00">
        <w:rPr>
          <w:rFonts w:ascii="Times New Roman" w:eastAsia="Times New Roman" w:hAnsi="Times New Roman" w:cs="Times New Roman"/>
          <w:color w:val="000000"/>
          <w:sz w:val="28"/>
          <w:szCs w:val="28"/>
          <w:lang w:eastAsia="ru-RU"/>
        </w:rPr>
        <w:t xml:space="preserve"> законодательством Российской Федерации.</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 xml:space="preserve">г) принять меры по осуществлению </w:t>
      </w:r>
      <w:proofErr w:type="gramStart"/>
      <w:r w:rsidRPr="00003A00">
        <w:rPr>
          <w:rFonts w:ascii="Times New Roman" w:eastAsia="Times New Roman" w:hAnsi="Times New Roman" w:cs="Times New Roman"/>
          <w:color w:val="000000"/>
          <w:sz w:val="28"/>
          <w:szCs w:val="28"/>
          <w:lang w:eastAsia="ru-RU"/>
        </w:rPr>
        <w:t>контроля за</w:t>
      </w:r>
      <w:proofErr w:type="gramEnd"/>
      <w:r w:rsidRPr="00003A00">
        <w:rPr>
          <w:rFonts w:ascii="Times New Roman" w:eastAsia="Times New Roman" w:hAnsi="Times New Roman" w:cs="Times New Roman"/>
          <w:color w:val="000000"/>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301E9E" w:rsidRPr="00003A00" w:rsidRDefault="00301E9E" w:rsidP="00301E9E">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1E9E" w:rsidRPr="00003A00" w:rsidRDefault="00301E9E" w:rsidP="00301E9E">
      <w:pPr>
        <w:spacing w:after="335" w:line="270" w:lineRule="atLeast"/>
        <w:ind w:left="1127"/>
        <w:jc w:val="center"/>
        <w:rPr>
          <w:rFonts w:ascii="Times New Roman" w:eastAsia="Times New Roman" w:hAnsi="Times New Roman" w:cs="Times New Roman"/>
          <w:b/>
          <w:color w:val="000000"/>
          <w:sz w:val="28"/>
          <w:szCs w:val="28"/>
          <w:lang w:eastAsia="ru-RU"/>
        </w:rPr>
      </w:pPr>
    </w:p>
    <w:p w:rsidR="00301E9E" w:rsidRPr="00003A00" w:rsidRDefault="00301E9E" w:rsidP="00301E9E">
      <w:pPr>
        <w:spacing w:after="335" w:line="270" w:lineRule="atLeast"/>
        <w:ind w:left="1127"/>
        <w:jc w:val="center"/>
        <w:rPr>
          <w:rFonts w:ascii="Times New Roman" w:eastAsia="Times New Roman" w:hAnsi="Times New Roman" w:cs="Times New Roman"/>
          <w:b/>
          <w:sz w:val="28"/>
          <w:szCs w:val="28"/>
          <w:lang w:eastAsia="ru-RU"/>
        </w:rPr>
      </w:pPr>
      <w:r w:rsidRPr="00003A00">
        <w:rPr>
          <w:rFonts w:ascii="Times New Roman" w:eastAsia="Times New Roman" w:hAnsi="Times New Roman" w:cs="Times New Roman"/>
          <w:b/>
          <w:color w:val="000000"/>
          <w:sz w:val="28"/>
          <w:szCs w:val="28"/>
          <w:lang w:eastAsia="ru-RU"/>
        </w:rPr>
        <w:t>VI. Досудебный порядок подачи жалобы</w:t>
      </w: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37</w:t>
      </w:r>
      <w:r w:rsidR="00301E9E" w:rsidRPr="00003A00">
        <w:rPr>
          <w:rFonts w:ascii="Times New Roman" w:eastAsia="Times New Roman" w:hAnsi="Times New Roman" w:cs="Times New Roman"/>
          <w:color w:val="000000"/>
          <w:sz w:val="28"/>
          <w:szCs w:val="28"/>
          <w:lang w:eastAsia="ru-RU"/>
        </w:rPr>
        <w:t>. Обжалование решений администрации Балашовского муниципального района Саратовской области, принятых в связи с осуществлением муниципального земельного контроля, действий (бездействия) ее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38</w:t>
      </w:r>
      <w:r w:rsidR="00301E9E" w:rsidRPr="00003A00">
        <w:rPr>
          <w:rFonts w:ascii="Times New Roman" w:eastAsia="Times New Roman" w:hAnsi="Times New Roman" w:cs="Times New Roman"/>
          <w:color w:val="000000"/>
          <w:sz w:val="28"/>
          <w:szCs w:val="28"/>
          <w:lang w:eastAsia="ru-RU"/>
        </w:rPr>
        <w:t>. Решения, действия (бездействие) должностных лиц администрации Балашовского муниципального района Саратовской области могут быть обжалованы главе Балашовского муниципального района Саратовской области, председателю комитета по управлению муниципальным имуществом администрации Балашовского муниципального района.</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39</w:t>
      </w:r>
      <w:r w:rsidR="00301E9E" w:rsidRPr="00003A00">
        <w:rPr>
          <w:rFonts w:ascii="Times New Roman" w:eastAsia="Times New Roman" w:hAnsi="Times New Roman" w:cs="Times New Roman"/>
          <w:color w:val="000000"/>
          <w:sz w:val="28"/>
          <w:szCs w:val="28"/>
          <w:lang w:eastAsia="ru-RU"/>
        </w:rPr>
        <w:t>. Решения, действия председателя комитета по управлению муниципальным имуществом администрации Балашовского муниципального района, могут быть обжалованы главе Балашовского муниципального района Саратовской области.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40</w:t>
      </w:r>
      <w:r w:rsidR="00301E9E" w:rsidRPr="00003A00">
        <w:rPr>
          <w:rFonts w:ascii="Times New Roman" w:eastAsia="Times New Roman" w:hAnsi="Times New Roman" w:cs="Times New Roman"/>
          <w:color w:val="000000"/>
          <w:sz w:val="28"/>
          <w:szCs w:val="28"/>
          <w:lang w:eastAsia="ru-RU"/>
        </w:rPr>
        <w:t>.   В случае несогласия с фактами, выводами, предложениями, изложенными в акте,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301E9E" w:rsidRPr="00003A00" w:rsidRDefault="001A59B6" w:rsidP="00301E9E">
      <w:pPr>
        <w:spacing w:after="0" w:line="240" w:lineRule="auto"/>
        <w:ind w:right="23"/>
        <w:jc w:val="both"/>
        <w:rPr>
          <w:rFonts w:ascii="Times New Roman" w:eastAsia="Times New Roman" w:hAnsi="Times New Roman" w:cs="Times New Roman"/>
          <w:sz w:val="28"/>
          <w:szCs w:val="28"/>
          <w:lang w:eastAsia="ru-RU"/>
        </w:rPr>
      </w:pPr>
      <w:r w:rsidRPr="00003A00">
        <w:rPr>
          <w:rFonts w:ascii="Times New Roman" w:eastAsia="Times New Roman" w:hAnsi="Times New Roman" w:cs="Times New Roman"/>
          <w:color w:val="000000"/>
          <w:sz w:val="28"/>
          <w:szCs w:val="28"/>
          <w:lang w:eastAsia="ru-RU"/>
        </w:rPr>
        <w:t>41</w:t>
      </w:r>
      <w:r w:rsidR="00301E9E" w:rsidRPr="00003A00">
        <w:rPr>
          <w:rFonts w:ascii="Times New Roman" w:eastAsia="Times New Roman" w:hAnsi="Times New Roman" w:cs="Times New Roman"/>
          <w:color w:val="000000"/>
          <w:sz w:val="28"/>
          <w:szCs w:val="28"/>
          <w:lang w:eastAsia="ru-RU"/>
        </w:rPr>
        <w:t>. Жалоба подлежит рассмотрению уполномоченным органом в течение 20 рабочих дней со дня ее регистрации.</w:t>
      </w:r>
    </w:p>
    <w:p w:rsidR="00301E9E" w:rsidRPr="00003A00" w:rsidRDefault="00301E9E" w:rsidP="00301E9E">
      <w:pPr>
        <w:spacing w:after="0" w:line="240" w:lineRule="auto"/>
        <w:ind w:right="23"/>
        <w:jc w:val="both"/>
        <w:rPr>
          <w:rFonts w:ascii="Times New Roman" w:eastAsia="Times New Roman" w:hAnsi="Times New Roman" w:cs="Times New Roman"/>
          <w:color w:val="000000"/>
          <w:sz w:val="28"/>
          <w:szCs w:val="28"/>
          <w:lang w:eastAsia="ru-RU"/>
        </w:rPr>
      </w:pPr>
    </w:p>
    <w:p w:rsidR="001808EF" w:rsidRDefault="001A59B6" w:rsidP="00106D18">
      <w:pPr>
        <w:spacing w:after="0" w:line="240" w:lineRule="auto"/>
        <w:ind w:right="23"/>
        <w:jc w:val="both"/>
        <w:rPr>
          <w:rFonts w:ascii="Times New Roman" w:hAnsi="Times New Roman" w:cs="Times New Roman"/>
          <w:sz w:val="28"/>
          <w:szCs w:val="28"/>
        </w:rPr>
      </w:pPr>
      <w:r w:rsidRPr="00003A00">
        <w:rPr>
          <w:rFonts w:ascii="Times New Roman" w:eastAsia="Times New Roman" w:hAnsi="Times New Roman" w:cs="Times New Roman"/>
          <w:color w:val="000000"/>
          <w:sz w:val="28"/>
          <w:szCs w:val="28"/>
          <w:lang w:eastAsia="ru-RU"/>
        </w:rPr>
        <w:t>42</w:t>
      </w:r>
      <w:r w:rsidR="00301E9E" w:rsidRPr="00003A00">
        <w:rPr>
          <w:rFonts w:ascii="Times New Roman" w:eastAsia="Times New Roman" w:hAnsi="Times New Roman" w:cs="Times New Roman"/>
          <w:color w:val="000000"/>
          <w:sz w:val="28"/>
          <w:szCs w:val="28"/>
          <w:lang w:eastAsia="ru-RU"/>
        </w:rPr>
        <w:t>. Жалоба, поданная в отношении акта, рассматривается в порядке, установленном статьей 43 Федерального закона "О государственном контроле (надзоре) и муниципальном к</w:t>
      </w:r>
      <w:r w:rsidR="00106D18">
        <w:rPr>
          <w:rFonts w:ascii="Times New Roman" w:eastAsia="Times New Roman" w:hAnsi="Times New Roman" w:cs="Times New Roman"/>
          <w:color w:val="000000"/>
          <w:sz w:val="28"/>
          <w:szCs w:val="28"/>
          <w:lang w:eastAsia="ru-RU"/>
        </w:rPr>
        <w:t>онтроле в Российской Федерации".</w:t>
      </w:r>
      <w:bookmarkStart w:id="0" w:name="_GoBack"/>
      <w:bookmarkEnd w:id="0"/>
    </w:p>
    <w:sectPr w:rsidR="001808EF" w:rsidSect="00293807">
      <w:pgSz w:w="11905" w:h="16838"/>
      <w:pgMar w:top="899" w:right="565" w:bottom="899"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BFAA565C"/>
    <w:lvl w:ilvl="0" w:tplc="8DDCB05E">
      <w:start w:val="1"/>
      <w:numFmt w:val="decimal"/>
      <w:lvlText w:val="%1."/>
      <w:lvlJc w:val="left"/>
      <w:pPr>
        <w:ind w:left="928" w:hanging="360"/>
      </w:pPr>
      <w:rPr>
        <w:rFonts w:ascii="Times New Roman" w:hAnsi="Times New Roman" w:cs="Times New Roman" w:hint="default"/>
        <w:b/>
        <w:bCs/>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B27DE3"/>
    <w:multiLevelType w:val="hybridMultilevel"/>
    <w:tmpl w:val="C436F4D0"/>
    <w:lvl w:ilvl="0" w:tplc="B0AEA1EE">
      <w:start w:val="1"/>
      <w:numFmt w:val="upperRoman"/>
      <w:lvlText w:val="%1."/>
      <w:lvlJc w:val="left"/>
      <w:pPr>
        <w:ind w:left="1096" w:hanging="720"/>
      </w:pPr>
      <w:rPr>
        <w:rFonts w:hint="default"/>
        <w:color w:val="000000"/>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
    <w:nsid w:val="38D92786"/>
    <w:multiLevelType w:val="hybridMultilevel"/>
    <w:tmpl w:val="EFE857B2"/>
    <w:lvl w:ilvl="0" w:tplc="82849D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E045D78"/>
    <w:multiLevelType w:val="hybridMultilevel"/>
    <w:tmpl w:val="EFE857B2"/>
    <w:lvl w:ilvl="0" w:tplc="82849D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F061A24"/>
    <w:multiLevelType w:val="hybridMultilevel"/>
    <w:tmpl w:val="F8D82E18"/>
    <w:lvl w:ilvl="0" w:tplc="4F362024">
      <w:start w:val="14"/>
      <w:numFmt w:val="decimal"/>
      <w:lvlText w:val="%1)"/>
      <w:lvlJc w:val="left"/>
      <w:pPr>
        <w:ind w:left="2077" w:hanging="136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D950FDF"/>
    <w:multiLevelType w:val="hybridMultilevel"/>
    <w:tmpl w:val="126286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63F901C8"/>
    <w:multiLevelType w:val="hybridMultilevel"/>
    <w:tmpl w:val="A5425B16"/>
    <w:lvl w:ilvl="0" w:tplc="99B8CA00">
      <w:start w:val="1"/>
      <w:numFmt w:val="decimal"/>
      <w:lvlText w:val="%1)"/>
      <w:lvlJc w:val="left"/>
      <w:pPr>
        <w:ind w:left="2077" w:hanging="1368"/>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2"/>
  </w:num>
  <w:num w:numId="3">
    <w:abstractNumId w:val="7"/>
  </w:num>
  <w:num w:numId="4">
    <w:abstractNumId w:val="0"/>
  </w:num>
  <w:num w:numId="5">
    <w:abstractNumId w:val="6"/>
  </w:num>
  <w:num w:numId="6">
    <w:abstractNumId w:val="8"/>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rsids>
    <w:rsidRoot w:val="00450A47"/>
    <w:rsid w:val="00003A00"/>
    <w:rsid w:val="000054A0"/>
    <w:rsid w:val="00015DFD"/>
    <w:rsid w:val="000171BE"/>
    <w:rsid w:val="00017D77"/>
    <w:rsid w:val="000205D5"/>
    <w:rsid w:val="000426B0"/>
    <w:rsid w:val="00062BE8"/>
    <w:rsid w:val="0006443A"/>
    <w:rsid w:val="00067779"/>
    <w:rsid w:val="000825EA"/>
    <w:rsid w:val="000A092E"/>
    <w:rsid w:val="000A67B3"/>
    <w:rsid w:val="000F7BBA"/>
    <w:rsid w:val="00106D18"/>
    <w:rsid w:val="00107A86"/>
    <w:rsid w:val="00114AB2"/>
    <w:rsid w:val="00126308"/>
    <w:rsid w:val="001808EF"/>
    <w:rsid w:val="0018762C"/>
    <w:rsid w:val="001914FE"/>
    <w:rsid w:val="001944AC"/>
    <w:rsid w:val="0019609E"/>
    <w:rsid w:val="001A0A50"/>
    <w:rsid w:val="001A59B6"/>
    <w:rsid w:val="001B3280"/>
    <w:rsid w:val="001E613E"/>
    <w:rsid w:val="001F1B0E"/>
    <w:rsid w:val="001F25CB"/>
    <w:rsid w:val="001F53B8"/>
    <w:rsid w:val="002025A5"/>
    <w:rsid w:val="002218BD"/>
    <w:rsid w:val="00223813"/>
    <w:rsid w:val="00232E6F"/>
    <w:rsid w:val="002500A5"/>
    <w:rsid w:val="0025673B"/>
    <w:rsid w:val="002659E2"/>
    <w:rsid w:val="0026757F"/>
    <w:rsid w:val="00277E1B"/>
    <w:rsid w:val="0028440A"/>
    <w:rsid w:val="00286155"/>
    <w:rsid w:val="00287CB2"/>
    <w:rsid w:val="00293807"/>
    <w:rsid w:val="002A742B"/>
    <w:rsid w:val="002A75D9"/>
    <w:rsid w:val="002B1290"/>
    <w:rsid w:val="002B4EDD"/>
    <w:rsid w:val="002D6A96"/>
    <w:rsid w:val="002D779D"/>
    <w:rsid w:val="002F36D1"/>
    <w:rsid w:val="002F4CA9"/>
    <w:rsid w:val="00301E9E"/>
    <w:rsid w:val="00334DB3"/>
    <w:rsid w:val="00335B3E"/>
    <w:rsid w:val="0034167D"/>
    <w:rsid w:val="00342A91"/>
    <w:rsid w:val="0036221B"/>
    <w:rsid w:val="0036738E"/>
    <w:rsid w:val="0037359F"/>
    <w:rsid w:val="0038335B"/>
    <w:rsid w:val="0039059A"/>
    <w:rsid w:val="0039737F"/>
    <w:rsid w:val="003B260C"/>
    <w:rsid w:val="003C4BEA"/>
    <w:rsid w:val="003D0FCB"/>
    <w:rsid w:val="003D2300"/>
    <w:rsid w:val="004200D8"/>
    <w:rsid w:val="004354AC"/>
    <w:rsid w:val="004446F3"/>
    <w:rsid w:val="00450A47"/>
    <w:rsid w:val="00452593"/>
    <w:rsid w:val="004629A6"/>
    <w:rsid w:val="0049062A"/>
    <w:rsid w:val="004A1489"/>
    <w:rsid w:val="004A7170"/>
    <w:rsid w:val="004B0417"/>
    <w:rsid w:val="004B377E"/>
    <w:rsid w:val="004B64EC"/>
    <w:rsid w:val="004C495A"/>
    <w:rsid w:val="004D1AB0"/>
    <w:rsid w:val="004D2E55"/>
    <w:rsid w:val="004E250E"/>
    <w:rsid w:val="004E3480"/>
    <w:rsid w:val="004E7B08"/>
    <w:rsid w:val="0050513F"/>
    <w:rsid w:val="0053425C"/>
    <w:rsid w:val="0053796B"/>
    <w:rsid w:val="0055787D"/>
    <w:rsid w:val="00574CDC"/>
    <w:rsid w:val="00580CA0"/>
    <w:rsid w:val="00580EB5"/>
    <w:rsid w:val="00586449"/>
    <w:rsid w:val="005969A6"/>
    <w:rsid w:val="005B30B2"/>
    <w:rsid w:val="005C34F2"/>
    <w:rsid w:val="005F2B36"/>
    <w:rsid w:val="005F59FF"/>
    <w:rsid w:val="005F5A0B"/>
    <w:rsid w:val="0060308F"/>
    <w:rsid w:val="00611E31"/>
    <w:rsid w:val="00611EA3"/>
    <w:rsid w:val="006150C5"/>
    <w:rsid w:val="00617E60"/>
    <w:rsid w:val="00626465"/>
    <w:rsid w:val="00631FA8"/>
    <w:rsid w:val="00632E93"/>
    <w:rsid w:val="00635030"/>
    <w:rsid w:val="006360AA"/>
    <w:rsid w:val="00645286"/>
    <w:rsid w:val="00695C88"/>
    <w:rsid w:val="006969CB"/>
    <w:rsid w:val="006A0CF1"/>
    <w:rsid w:val="006C05BC"/>
    <w:rsid w:val="006D0543"/>
    <w:rsid w:val="006D10BD"/>
    <w:rsid w:val="006F5B33"/>
    <w:rsid w:val="007058B3"/>
    <w:rsid w:val="007113C9"/>
    <w:rsid w:val="0071482E"/>
    <w:rsid w:val="00755CB7"/>
    <w:rsid w:val="0077131B"/>
    <w:rsid w:val="00773B65"/>
    <w:rsid w:val="00777018"/>
    <w:rsid w:val="00782364"/>
    <w:rsid w:val="007873BD"/>
    <w:rsid w:val="0079198E"/>
    <w:rsid w:val="00792B19"/>
    <w:rsid w:val="007B4CD4"/>
    <w:rsid w:val="007B5B59"/>
    <w:rsid w:val="007C4227"/>
    <w:rsid w:val="007E06D0"/>
    <w:rsid w:val="007E0D2A"/>
    <w:rsid w:val="007F14BC"/>
    <w:rsid w:val="007F2895"/>
    <w:rsid w:val="00803D79"/>
    <w:rsid w:val="00806504"/>
    <w:rsid w:val="00813EAE"/>
    <w:rsid w:val="008162BB"/>
    <w:rsid w:val="00824717"/>
    <w:rsid w:val="008276CA"/>
    <w:rsid w:val="00834F9A"/>
    <w:rsid w:val="00853C09"/>
    <w:rsid w:val="0088017C"/>
    <w:rsid w:val="00882A9C"/>
    <w:rsid w:val="00890A1E"/>
    <w:rsid w:val="00896D1B"/>
    <w:rsid w:val="00896E18"/>
    <w:rsid w:val="008A4249"/>
    <w:rsid w:val="008A7AAD"/>
    <w:rsid w:val="008B09DF"/>
    <w:rsid w:val="008B55E9"/>
    <w:rsid w:val="008C2720"/>
    <w:rsid w:val="008D059E"/>
    <w:rsid w:val="008D5182"/>
    <w:rsid w:val="008D54E5"/>
    <w:rsid w:val="008F19E3"/>
    <w:rsid w:val="008F2E2E"/>
    <w:rsid w:val="00900213"/>
    <w:rsid w:val="00916F8E"/>
    <w:rsid w:val="00924269"/>
    <w:rsid w:val="009331B3"/>
    <w:rsid w:val="00953EC3"/>
    <w:rsid w:val="0095573C"/>
    <w:rsid w:val="00955ED8"/>
    <w:rsid w:val="009615C9"/>
    <w:rsid w:val="009A6915"/>
    <w:rsid w:val="009B5012"/>
    <w:rsid w:val="009D00C9"/>
    <w:rsid w:val="009D0575"/>
    <w:rsid w:val="00A00FE6"/>
    <w:rsid w:val="00A029A2"/>
    <w:rsid w:val="00A107B9"/>
    <w:rsid w:val="00A148EA"/>
    <w:rsid w:val="00A153A7"/>
    <w:rsid w:val="00A2265A"/>
    <w:rsid w:val="00A31629"/>
    <w:rsid w:val="00A44836"/>
    <w:rsid w:val="00A736BC"/>
    <w:rsid w:val="00A77193"/>
    <w:rsid w:val="00A92AEE"/>
    <w:rsid w:val="00A948A1"/>
    <w:rsid w:val="00AC68CB"/>
    <w:rsid w:val="00AD0550"/>
    <w:rsid w:val="00AD1F2D"/>
    <w:rsid w:val="00AF49AE"/>
    <w:rsid w:val="00B01E3A"/>
    <w:rsid w:val="00B1322F"/>
    <w:rsid w:val="00B266BF"/>
    <w:rsid w:val="00B32A19"/>
    <w:rsid w:val="00B32AB3"/>
    <w:rsid w:val="00B56853"/>
    <w:rsid w:val="00B62093"/>
    <w:rsid w:val="00B826C0"/>
    <w:rsid w:val="00B92336"/>
    <w:rsid w:val="00B92FC0"/>
    <w:rsid w:val="00BB46E3"/>
    <w:rsid w:val="00BB74BC"/>
    <w:rsid w:val="00BB7FD8"/>
    <w:rsid w:val="00BC1CF4"/>
    <w:rsid w:val="00BD52BA"/>
    <w:rsid w:val="00C0349F"/>
    <w:rsid w:val="00C11E62"/>
    <w:rsid w:val="00C32153"/>
    <w:rsid w:val="00C43231"/>
    <w:rsid w:val="00C507CE"/>
    <w:rsid w:val="00C60500"/>
    <w:rsid w:val="00CA72DF"/>
    <w:rsid w:val="00CC1AB6"/>
    <w:rsid w:val="00CF2BFA"/>
    <w:rsid w:val="00D01393"/>
    <w:rsid w:val="00D0222A"/>
    <w:rsid w:val="00D05F34"/>
    <w:rsid w:val="00D10D03"/>
    <w:rsid w:val="00D25026"/>
    <w:rsid w:val="00D41A0E"/>
    <w:rsid w:val="00D43303"/>
    <w:rsid w:val="00D57346"/>
    <w:rsid w:val="00D8580B"/>
    <w:rsid w:val="00DA08B5"/>
    <w:rsid w:val="00DA1588"/>
    <w:rsid w:val="00DA3130"/>
    <w:rsid w:val="00DC2B63"/>
    <w:rsid w:val="00DD46EC"/>
    <w:rsid w:val="00DE51B2"/>
    <w:rsid w:val="00DE5D10"/>
    <w:rsid w:val="00E03674"/>
    <w:rsid w:val="00E174E1"/>
    <w:rsid w:val="00E204F2"/>
    <w:rsid w:val="00E20CA0"/>
    <w:rsid w:val="00E40E0F"/>
    <w:rsid w:val="00E60078"/>
    <w:rsid w:val="00E71742"/>
    <w:rsid w:val="00E7326C"/>
    <w:rsid w:val="00E875BB"/>
    <w:rsid w:val="00E95314"/>
    <w:rsid w:val="00ED46BD"/>
    <w:rsid w:val="00EE2388"/>
    <w:rsid w:val="00EE55F2"/>
    <w:rsid w:val="00EF3255"/>
    <w:rsid w:val="00F020F5"/>
    <w:rsid w:val="00F06ED3"/>
    <w:rsid w:val="00F07060"/>
    <w:rsid w:val="00F25288"/>
    <w:rsid w:val="00F304A0"/>
    <w:rsid w:val="00F56615"/>
    <w:rsid w:val="00F572BF"/>
    <w:rsid w:val="00F612B7"/>
    <w:rsid w:val="00F667A6"/>
    <w:rsid w:val="00FA0D98"/>
    <w:rsid w:val="00FB2FF0"/>
    <w:rsid w:val="00FB4060"/>
    <w:rsid w:val="00FB4263"/>
    <w:rsid w:val="00FC18A8"/>
    <w:rsid w:val="00FD246F"/>
    <w:rsid w:val="00FF3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AC"/>
    <w:pPr>
      <w:spacing w:after="200" w:line="276" w:lineRule="auto"/>
    </w:pPr>
    <w:rPr>
      <w:rFonts w:cs="Calibri"/>
      <w:lang w:eastAsia="en-US"/>
    </w:rPr>
  </w:style>
  <w:style w:type="paragraph" w:styleId="3">
    <w:name w:val="heading 3"/>
    <w:basedOn w:val="a"/>
    <w:link w:val="30"/>
    <w:uiPriority w:val="9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semiHidden/>
    <w:unhideWhenUsed/>
    <w:qFormat/>
    <w:locked/>
    <w:rsid w:val="00301E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50A47"/>
    <w:rPr>
      <w:rFonts w:ascii="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pPr>
  </w:style>
  <w:style w:type="character" w:customStyle="1" w:styleId="fontstyle01">
    <w:name w:val="fontstyle01"/>
    <w:basedOn w:val="a0"/>
    <w:uiPriority w:val="99"/>
    <w:rsid w:val="00450A47"/>
    <w:rPr>
      <w:rFonts w:ascii="TimesNewRomanPSMT" w:hAnsi="TimesNewRomanPSMT" w:cs="TimesNewRomanPSMT"/>
      <w:color w:val="000000"/>
      <w:sz w:val="30"/>
      <w:szCs w:val="30"/>
    </w:rPr>
  </w:style>
  <w:style w:type="paragraph" w:customStyle="1" w:styleId="formattext">
    <w:name w:val="formattext"/>
    <w:basedOn w:val="a"/>
    <w:uiPriority w:val="99"/>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452593"/>
    <w:rPr>
      <w:i/>
      <w:iCs/>
    </w:rPr>
  </w:style>
  <w:style w:type="paragraph" w:customStyle="1" w:styleId="western">
    <w:name w:val="western"/>
    <w:basedOn w:val="a"/>
    <w:uiPriority w:val="99"/>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34167D"/>
    <w:pPr>
      <w:suppressAutoHyphens/>
      <w:autoSpaceDE w:val="0"/>
      <w:ind w:firstLine="720"/>
    </w:pPr>
    <w:rPr>
      <w:rFonts w:ascii="Arial" w:hAnsi="Arial" w:cs="Arial"/>
      <w:lang w:eastAsia="zh-CN"/>
    </w:rPr>
  </w:style>
  <w:style w:type="paragraph" w:customStyle="1" w:styleId="1">
    <w:name w:val="Без интервала1"/>
    <w:uiPriority w:val="99"/>
    <w:rsid w:val="005C34F2"/>
    <w:pPr>
      <w:suppressAutoHyphens/>
    </w:pPr>
    <w:rPr>
      <w:rFonts w:eastAsia="Times New Roman" w:cs="Calibri"/>
      <w:lang w:eastAsia="zh-CN"/>
    </w:rPr>
  </w:style>
  <w:style w:type="character" w:customStyle="1" w:styleId="ConsPlusNormal1">
    <w:name w:val="ConsPlusNormal1"/>
    <w:link w:val="ConsPlusNormal"/>
    <w:uiPriority w:val="99"/>
    <w:locked/>
    <w:rsid w:val="00824717"/>
    <w:rPr>
      <w:rFonts w:ascii="Arial" w:hAnsi="Arial" w:cs="Arial"/>
      <w:sz w:val="22"/>
      <w:szCs w:val="22"/>
      <w:lang w:val="ru-RU" w:eastAsia="zh-CN"/>
    </w:rPr>
  </w:style>
  <w:style w:type="paragraph" w:customStyle="1" w:styleId="21">
    <w:name w:val="Основной текст с отступом 21"/>
    <w:basedOn w:val="a"/>
    <w:uiPriority w:val="99"/>
    <w:rsid w:val="00824717"/>
    <w:pPr>
      <w:suppressAutoHyphens/>
      <w:spacing w:after="0" w:line="240" w:lineRule="auto"/>
      <w:ind w:firstLine="561"/>
    </w:pPr>
    <w:rPr>
      <w:sz w:val="28"/>
      <w:szCs w:val="28"/>
      <w:lang w:eastAsia="ar-SA"/>
    </w:rPr>
  </w:style>
  <w:style w:type="paragraph" w:customStyle="1" w:styleId="ConsPlusTitle">
    <w:name w:val="ConsPlusTitle"/>
    <w:link w:val="ConsPlusTitle1"/>
    <w:uiPriority w:val="99"/>
    <w:rsid w:val="00824717"/>
    <w:pPr>
      <w:widowControl w:val="0"/>
    </w:pPr>
    <w:rPr>
      <w:rFonts w:cs="Calibri"/>
      <w:b/>
      <w:bCs/>
    </w:rPr>
  </w:style>
  <w:style w:type="character" w:customStyle="1" w:styleId="ConsPlusTitle1">
    <w:name w:val="ConsPlusTitle1"/>
    <w:link w:val="ConsPlusTitle"/>
    <w:uiPriority w:val="99"/>
    <w:locked/>
    <w:rsid w:val="00824717"/>
    <w:rPr>
      <w:b/>
      <w:bCs/>
      <w:sz w:val="22"/>
      <w:szCs w:val="22"/>
      <w:lang w:val="ru-RU" w:eastAsia="ru-RU"/>
    </w:rPr>
  </w:style>
  <w:style w:type="character" w:customStyle="1" w:styleId="50">
    <w:name w:val="Заголовок 5 Знак"/>
    <w:basedOn w:val="a0"/>
    <w:link w:val="5"/>
    <w:semiHidden/>
    <w:rsid w:val="00301E9E"/>
    <w:rPr>
      <w:rFonts w:asciiTheme="minorHAnsi" w:eastAsiaTheme="minorEastAsia" w:hAnsiTheme="minorHAnsi" w:cstheme="minorBidi"/>
      <w:b/>
      <w:bCs/>
      <w:i/>
      <w:iCs/>
      <w:sz w:val="26"/>
      <w:szCs w:val="26"/>
      <w:lang w:eastAsia="en-US"/>
    </w:rPr>
  </w:style>
  <w:style w:type="character" w:customStyle="1" w:styleId="a6">
    <w:name w:val="Цветовое выделение"/>
    <w:uiPriority w:val="99"/>
    <w:rsid w:val="00301E9E"/>
    <w:rPr>
      <w:b/>
      <w:color w:val="26282F"/>
      <w:sz w:val="26"/>
    </w:rPr>
  </w:style>
  <w:style w:type="paragraph" w:customStyle="1" w:styleId="ConsPlusNonformat">
    <w:name w:val="ConsPlusNonformat"/>
    <w:uiPriority w:val="99"/>
    <w:rsid w:val="00301E9E"/>
    <w:pPr>
      <w:widowControl w:val="0"/>
      <w:autoSpaceDE w:val="0"/>
      <w:autoSpaceDN w:val="0"/>
      <w:adjustRightInd w:val="0"/>
    </w:pPr>
    <w:rPr>
      <w:rFonts w:ascii="Courier New" w:eastAsia="Times New Roman" w:hAnsi="Courier New" w:cs="Courier New"/>
      <w:sz w:val="20"/>
      <w:szCs w:val="20"/>
    </w:rPr>
  </w:style>
  <w:style w:type="character" w:styleId="a7">
    <w:name w:val="Strong"/>
    <w:basedOn w:val="a0"/>
    <w:qFormat/>
    <w:locked/>
    <w:rsid w:val="00301E9E"/>
    <w:rPr>
      <w:b/>
      <w:bCs/>
    </w:rPr>
  </w:style>
  <w:style w:type="paragraph" w:styleId="a8">
    <w:name w:val="Balloon Text"/>
    <w:basedOn w:val="a"/>
    <w:link w:val="a9"/>
    <w:uiPriority w:val="99"/>
    <w:semiHidden/>
    <w:unhideWhenUsed/>
    <w:rsid w:val="00FD24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46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48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5740</Words>
  <Characters>32722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9</cp:revision>
  <cp:lastPrinted>2021-09-21T07:12:00Z</cp:lastPrinted>
  <dcterms:created xsi:type="dcterms:W3CDTF">2021-09-01T12:52:00Z</dcterms:created>
  <dcterms:modified xsi:type="dcterms:W3CDTF">2021-09-21T07:13:00Z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