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CD" w:rsidRDefault="00A8146B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  <w:t>21.08.2024                                                               244-п</w:t>
      </w:r>
    </w:p>
    <w:p w:rsidR="00DA45CD" w:rsidRDefault="00DA45CD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DA45CD" w:rsidRDefault="00DA45CD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DA45CD" w:rsidRDefault="00DA45CD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DA45CD" w:rsidRDefault="00DA45CD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DA45CD" w:rsidRDefault="00DA45CD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CF5FA9" w:rsidRDefault="00CF5FA9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CF5FA9" w:rsidRDefault="00CF5FA9" w:rsidP="007234B4">
      <w:pPr>
        <w:spacing w:after="322" w:line="322" w:lineRule="atLeast"/>
        <w:textAlignment w:val="baseline"/>
        <w:outlineLvl w:val="0"/>
        <w:rPr>
          <w:rFonts w:ascii="PT Astra Serif" w:eastAsia="Times New Roman" w:hAnsi="PT Astra Serif" w:cs="Arial"/>
          <w:b/>
          <w:bCs/>
          <w:color w:val="444444"/>
          <w:kern w:val="36"/>
          <w:sz w:val="28"/>
          <w:szCs w:val="28"/>
          <w:lang w:eastAsia="ru-RU"/>
        </w:rPr>
      </w:pPr>
    </w:p>
    <w:p w:rsidR="007234B4" w:rsidRPr="005A1A0B" w:rsidRDefault="00DA45CD" w:rsidP="007234B4">
      <w:pPr>
        <w:spacing w:after="193" w:line="193" w:lineRule="atLeast"/>
        <w:textAlignment w:val="baseline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A1A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7234B4" w:rsidRPr="005A1A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«Об утверждении перечня автомобильных дорог общего пользования местного значения муниципального образования город Балашов»</w:t>
      </w:r>
    </w:p>
    <w:p w:rsidR="007234B4" w:rsidRPr="005A1A0B" w:rsidRDefault="007234B4" w:rsidP="007234B4">
      <w:pPr>
        <w:spacing w:after="0" w:line="193" w:lineRule="atLeas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A1A0B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п.п. 5 п. 1 ст.14 Федерального Закона № 131 – ФЗ от 05.10.2003 г. «Об общих принципах организации местного самоуправления в Российской Федерации», ст. 3 и ст. 5 Федерального Закона № 257 – ФЗ от 08.11.2007 г. «Об автомобильных дорогах и о дорожной деятельности в Российской Федерации», Устава муниципального образования город Балашов</w:t>
      </w:r>
      <w:r w:rsidR="00F418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6415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Устава Балашовского муниципального района, </w:t>
      </w:r>
      <w:r w:rsidR="00F41875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Балашовского муниципального района</w:t>
      </w:r>
      <w:r w:rsidR="006415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7234B4" w:rsidRPr="005A1A0B" w:rsidRDefault="007234B4" w:rsidP="007234B4">
      <w:pPr>
        <w:spacing w:after="0" w:line="193" w:lineRule="atLeast"/>
        <w:ind w:left="322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A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:rsidR="007234B4" w:rsidRPr="005A1A0B" w:rsidRDefault="007234B4" w:rsidP="007234B4">
      <w:pPr>
        <w:spacing w:after="0" w:line="193" w:lineRule="atLeast"/>
        <w:ind w:left="322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A1A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ПОСТАНОВЛЯЕТ</w:t>
      </w:r>
    </w:p>
    <w:p w:rsidR="00012915" w:rsidRPr="005A1A0B" w:rsidRDefault="00012915" w:rsidP="007234B4">
      <w:pPr>
        <w:spacing w:after="0" w:line="193" w:lineRule="atLeast"/>
        <w:ind w:left="322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0BB" w:rsidRPr="005A1A0B" w:rsidRDefault="003342F0" w:rsidP="005430BB">
      <w:pPr>
        <w:pStyle w:val="ad"/>
        <w:numPr>
          <w:ilvl w:val="0"/>
          <w:numId w:val="1"/>
        </w:numPr>
        <w:spacing w:after="0" w:line="240" w:lineRule="auto"/>
        <w:ind w:left="0" w:right="76" w:firstLine="709"/>
        <w:contextualSpacing w:val="0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Утвердить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shd w:val="clear" w:color="auto" w:fill="FFFFFF"/>
          <w:lang w:val="ru-RU" w:bidi="ar-SA"/>
        </w:rPr>
        <w:t> прилагаемый </w:t>
      </w:r>
      <w:hyperlink r:id="rId5" w:anchor="/document/199775/entry/1000" w:history="1">
        <w:r w:rsidRPr="005A1A0B">
          <w:rPr>
            <w:rFonts w:ascii="PT Astra Serif" w:eastAsiaTheme="minorHAnsi" w:hAnsi="PT Astra Serif" w:cs="Times New Roman"/>
            <w:color w:val="auto"/>
            <w:sz w:val="28"/>
            <w:szCs w:val="28"/>
            <w:lang w:val="ru-RU" w:bidi="ar-SA"/>
          </w:rPr>
          <w:t>перечень</w:t>
        </w:r>
      </w:hyperlink>
      <w:r w:rsidRPr="005A1A0B">
        <w:rPr>
          <w:rFonts w:ascii="PT Astra Serif" w:eastAsiaTheme="minorHAnsi" w:hAnsi="PT Astra Serif" w:cs="Times New Roman"/>
          <w:color w:val="auto"/>
          <w:sz w:val="28"/>
          <w:szCs w:val="28"/>
          <w:shd w:val="clear" w:color="auto" w:fill="FFFFFF"/>
          <w:lang w:val="ru-RU" w:bidi="ar-SA"/>
        </w:rPr>
        <w:t> 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автомобильных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shd w:val="clear" w:color="auto" w:fill="FFFFFF"/>
          <w:lang w:val="ru-RU" w:bidi="ar-SA"/>
        </w:rPr>
        <w:t> 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дорог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shd w:val="clear" w:color="auto" w:fill="FFFFFF"/>
          <w:lang w:val="ru-RU" w:bidi="ar-SA"/>
        </w:rPr>
        <w:t> 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общего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shd w:val="clear" w:color="auto" w:fill="FFFFFF"/>
          <w:lang w:val="ru-RU" w:bidi="ar-SA"/>
        </w:rPr>
        <w:t> 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пользования</w:t>
      </w:r>
      <w:r w:rsidR="00026C04"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 xml:space="preserve"> местного значения муниципального образования город Балашов</w:t>
      </w:r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 xml:space="preserve"> </w:t>
      </w:r>
      <w:proofErr w:type="gramStart"/>
      <w:r w:rsidRPr="005A1A0B">
        <w:rPr>
          <w:rFonts w:ascii="PT Astra Serif" w:eastAsiaTheme="minorHAnsi" w:hAnsi="PT Astra Serif" w:cs="Times New Roman"/>
          <w:color w:val="22272F"/>
          <w:sz w:val="28"/>
          <w:szCs w:val="28"/>
          <w:lang w:val="ru-RU" w:bidi="ar-SA"/>
        </w:rPr>
        <w:t>согласно приложения</w:t>
      </w:r>
      <w:proofErr w:type="gramEnd"/>
      <w:r w:rsidR="005430BB"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.</w:t>
      </w:r>
    </w:p>
    <w:p w:rsidR="003342F0" w:rsidRPr="005A1A0B" w:rsidRDefault="003342F0" w:rsidP="003342F0">
      <w:pPr>
        <w:pStyle w:val="ad"/>
        <w:numPr>
          <w:ilvl w:val="0"/>
          <w:numId w:val="1"/>
        </w:numPr>
        <w:spacing w:after="0" w:line="240" w:lineRule="auto"/>
        <w:ind w:left="0" w:right="76" w:firstLine="709"/>
        <w:contextualSpacing w:val="0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</w:pPr>
      <w:r w:rsidRPr="005A1A0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  <w:t>Признать утратившим силу Постановление Администраци</w:t>
      </w:r>
      <w:r w:rsidR="00026C04" w:rsidRPr="005A1A0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5A1A0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  <w:t xml:space="preserve"> муниципального образования город Балашов Балашовского муниципального района Саратовской области №32-П от 15.07.2010 г.  «Об утверждении </w:t>
      </w:r>
      <w:proofErr w:type="gramStart"/>
      <w:r w:rsidRPr="005A1A0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5A1A0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  <w:lang w:val="ru-RU"/>
        </w:rPr>
        <w:t xml:space="preserve"> город Балашов»</w:t>
      </w:r>
    </w:p>
    <w:p w:rsidR="005430BB" w:rsidRPr="005A1A0B" w:rsidRDefault="005430BB" w:rsidP="005430BB">
      <w:pPr>
        <w:pStyle w:val="ad"/>
        <w:numPr>
          <w:ilvl w:val="0"/>
          <w:numId w:val="1"/>
        </w:numPr>
        <w:spacing w:after="0" w:line="240" w:lineRule="auto"/>
        <w:ind w:left="0" w:right="76" w:firstLine="709"/>
        <w:contextualSpacing w:val="0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Отделу информации и общественных отношений администрации </w:t>
      </w:r>
      <w:proofErr w:type="spellStart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Балашовского</w:t>
      </w:r>
      <w:proofErr w:type="spellEnd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 муниципального района (А.С. </w:t>
      </w:r>
      <w:proofErr w:type="spellStart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Пузановой</w:t>
      </w:r>
      <w:proofErr w:type="spellEnd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) направить на опубликование настоящее постановление в газету «</w:t>
      </w:r>
      <w:proofErr w:type="spellStart"/>
      <w:proofErr w:type="gramStart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Балашовская</w:t>
      </w:r>
      <w:proofErr w:type="spellEnd"/>
      <w:proofErr w:type="gramEnd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5A1A0B">
          <w:rPr>
            <w:rFonts w:ascii="PT Astra Serif" w:hAnsi="PT Astra Serif" w:cs="Times New Roman"/>
            <w:color w:val="auto"/>
            <w:sz w:val="28"/>
            <w:szCs w:val="28"/>
          </w:rPr>
          <w:t>www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  <w:lang w:val="ru-RU"/>
          </w:rPr>
          <w:t>.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</w:rPr>
          <w:t>balashov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  <w:lang w:val="ru-RU"/>
          </w:rPr>
          <w:t>-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</w:rPr>
          <w:t>tv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  <w:lang w:val="ru-RU"/>
          </w:rPr>
          <w:t>.</w:t>
        </w:r>
        <w:r w:rsidRPr="005A1A0B">
          <w:rPr>
            <w:rFonts w:ascii="PT Astra Serif" w:hAnsi="PT Astra Serif" w:cs="Times New Roman"/>
            <w:color w:val="auto"/>
            <w:sz w:val="28"/>
            <w:szCs w:val="28"/>
          </w:rPr>
          <w:t>ru</w:t>
        </w:r>
      </w:hyperlink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, разместить на официальном сайте администрации Балашовского муниципального района </w:t>
      </w:r>
      <w:r w:rsidRPr="005A1A0B">
        <w:rPr>
          <w:rFonts w:ascii="PT Astra Serif" w:hAnsi="PT Astra Serif" w:cs="Times New Roman"/>
          <w:color w:val="auto"/>
          <w:sz w:val="28"/>
          <w:szCs w:val="28"/>
        </w:rPr>
        <w:t>www</w:t>
      </w:r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.</w:t>
      </w:r>
      <w:r w:rsidRPr="005A1A0B">
        <w:rPr>
          <w:rFonts w:ascii="PT Astra Serif" w:hAnsi="PT Astra Serif" w:cs="Times New Roman"/>
          <w:color w:val="auto"/>
          <w:sz w:val="28"/>
          <w:szCs w:val="28"/>
        </w:rPr>
        <w:t>baladmin</w:t>
      </w:r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>.</w:t>
      </w:r>
      <w:r w:rsidRPr="005A1A0B">
        <w:rPr>
          <w:rFonts w:ascii="PT Astra Serif" w:hAnsi="PT Astra Serif" w:cs="Times New Roman"/>
          <w:color w:val="auto"/>
          <w:sz w:val="28"/>
          <w:szCs w:val="28"/>
        </w:rPr>
        <w:t>ru</w:t>
      </w:r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.   </w:t>
      </w:r>
    </w:p>
    <w:p w:rsidR="005430BB" w:rsidRPr="005A1A0B" w:rsidRDefault="005430BB" w:rsidP="005430BB">
      <w:pPr>
        <w:pStyle w:val="af6"/>
        <w:numPr>
          <w:ilvl w:val="0"/>
          <w:numId w:val="1"/>
        </w:numPr>
        <w:spacing w:before="0" w:beforeAutospacing="0" w:after="0" w:afterAutospacing="0" w:line="21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1A0B">
        <w:rPr>
          <w:rFonts w:ascii="PT Astra Serif" w:hAnsi="PT Astra Serif"/>
          <w:sz w:val="28"/>
          <w:szCs w:val="28"/>
        </w:rPr>
        <w:t>Постановление вступает в силу со дня его опубликования (обнародования).</w:t>
      </w:r>
    </w:p>
    <w:p w:rsidR="005430BB" w:rsidRPr="005A1A0B" w:rsidRDefault="005430BB" w:rsidP="005430BB">
      <w:pPr>
        <w:pStyle w:val="ad"/>
        <w:numPr>
          <w:ilvl w:val="0"/>
          <w:numId w:val="1"/>
        </w:numPr>
        <w:spacing w:after="0" w:line="240" w:lineRule="auto"/>
        <w:ind w:left="0" w:right="76" w:firstLine="709"/>
        <w:contextualSpacing w:val="0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  <w:proofErr w:type="gramStart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lastRenderedPageBreak/>
        <w:t>Контроль за</w:t>
      </w:r>
      <w:proofErr w:type="gramEnd"/>
      <w:r w:rsidRPr="005A1A0B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7234B4" w:rsidRPr="005A1A0B" w:rsidRDefault="007234B4" w:rsidP="007234B4">
      <w:pPr>
        <w:spacing w:after="0" w:line="193" w:lineRule="atLeast"/>
        <w:ind w:left="322"/>
        <w:textAlignment w:val="baseline"/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</w:pPr>
      <w:r w:rsidRPr="005A1A0B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> </w:t>
      </w:r>
    </w:p>
    <w:p w:rsidR="007234B4" w:rsidRPr="00722965" w:rsidRDefault="007234B4" w:rsidP="007234B4">
      <w:pPr>
        <w:spacing w:after="0" w:line="193" w:lineRule="atLeast"/>
        <w:ind w:left="322"/>
        <w:textAlignment w:val="baseline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722965">
        <w:rPr>
          <w:rFonts w:ascii="Arial" w:eastAsia="Times New Roman" w:hAnsi="Arial" w:cs="Arial"/>
          <w:b/>
          <w:bCs/>
          <w:color w:val="444444"/>
          <w:sz w:val="15"/>
          <w:lang w:eastAsia="ru-RU"/>
        </w:rPr>
        <w:t> </w:t>
      </w:r>
    </w:p>
    <w:p w:rsidR="007234B4" w:rsidRPr="00722965" w:rsidRDefault="007234B4" w:rsidP="007234B4">
      <w:pPr>
        <w:spacing w:after="0" w:line="193" w:lineRule="atLeast"/>
        <w:ind w:left="322"/>
        <w:textAlignment w:val="baseline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722965">
        <w:rPr>
          <w:rFonts w:ascii="Arial" w:eastAsia="Times New Roman" w:hAnsi="Arial" w:cs="Arial"/>
          <w:b/>
          <w:bCs/>
          <w:color w:val="444444"/>
          <w:sz w:val="15"/>
          <w:lang w:eastAsia="ru-RU"/>
        </w:rPr>
        <w:t> </w:t>
      </w:r>
    </w:p>
    <w:p w:rsidR="00494396" w:rsidRPr="00C0233A" w:rsidRDefault="00494396" w:rsidP="004943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494396" w:rsidRPr="00C0233A" w:rsidRDefault="00494396" w:rsidP="004943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170F41" w:rsidRDefault="00170F41" w:rsidP="00494396">
      <w:pPr>
        <w:spacing w:after="0" w:line="193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5FA9" w:rsidRDefault="00CF5FA9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70F41" w:rsidRPr="005A1A0B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4552CE" w:rsidRPr="005A1A0B" w:rsidRDefault="004552CE" w:rsidP="00CF5FA9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5A1A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552CE" w:rsidRPr="005A1A0B" w:rsidRDefault="004552CE" w:rsidP="00CF5FA9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5A1A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52CE" w:rsidRPr="005A1A0B" w:rsidRDefault="004552CE" w:rsidP="00CF5FA9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5A1A0B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</w:t>
      </w:r>
      <w:r w:rsidR="00CF5FA9" w:rsidRPr="005A1A0B">
        <w:rPr>
          <w:rFonts w:ascii="Times New Roman" w:hAnsi="Times New Roman" w:cs="Times New Roman"/>
          <w:sz w:val="28"/>
          <w:szCs w:val="28"/>
        </w:rPr>
        <w:t>района</w:t>
      </w:r>
      <w:r w:rsidR="00CF5FA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552CE" w:rsidRPr="005A1A0B" w:rsidRDefault="004552CE" w:rsidP="00CF5FA9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5A1A0B">
        <w:rPr>
          <w:rFonts w:ascii="Times New Roman" w:hAnsi="Times New Roman" w:cs="Times New Roman"/>
          <w:sz w:val="28"/>
          <w:szCs w:val="28"/>
        </w:rPr>
        <w:t xml:space="preserve">от </w:t>
      </w:r>
      <w:r w:rsidR="00A8146B">
        <w:rPr>
          <w:rFonts w:ascii="Times New Roman" w:hAnsi="Times New Roman" w:cs="Times New Roman"/>
          <w:sz w:val="28"/>
          <w:szCs w:val="28"/>
        </w:rPr>
        <w:t xml:space="preserve">  </w:t>
      </w:r>
      <w:r w:rsidR="00A8146B" w:rsidRPr="00A8146B">
        <w:rPr>
          <w:rFonts w:ascii="Times New Roman" w:hAnsi="Times New Roman" w:cs="Times New Roman"/>
          <w:sz w:val="28"/>
          <w:szCs w:val="28"/>
          <w:u w:val="single"/>
        </w:rPr>
        <w:t>21.08.</w:t>
      </w:r>
      <w:r w:rsidRPr="00A8146B">
        <w:rPr>
          <w:rFonts w:ascii="Times New Roman" w:hAnsi="Times New Roman" w:cs="Times New Roman"/>
          <w:sz w:val="28"/>
          <w:szCs w:val="28"/>
          <w:u w:val="single"/>
        </w:rPr>
        <w:t xml:space="preserve"> 2024г.</w:t>
      </w:r>
      <w:r w:rsidRPr="005A1A0B">
        <w:rPr>
          <w:rFonts w:ascii="Times New Roman" w:hAnsi="Times New Roman" w:cs="Times New Roman"/>
          <w:sz w:val="28"/>
          <w:szCs w:val="28"/>
        </w:rPr>
        <w:t xml:space="preserve"> № </w:t>
      </w:r>
      <w:r w:rsidR="00A8146B" w:rsidRPr="00A8146B">
        <w:rPr>
          <w:rFonts w:ascii="Times New Roman" w:hAnsi="Times New Roman" w:cs="Times New Roman"/>
          <w:sz w:val="28"/>
          <w:szCs w:val="28"/>
          <w:u w:val="single"/>
        </w:rPr>
        <w:t>244-п</w:t>
      </w:r>
    </w:p>
    <w:p w:rsidR="00170F41" w:rsidRPr="005A1A0B" w:rsidRDefault="00170F41" w:rsidP="004552CE">
      <w:pPr>
        <w:spacing w:after="0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170F41" w:rsidRPr="005A1A0B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170F41" w:rsidRPr="005A1A0B" w:rsidRDefault="00170F41" w:rsidP="007234B4">
      <w:pPr>
        <w:spacing w:after="107" w:line="193" w:lineRule="atLeast"/>
        <w:ind w:left="322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tbl>
      <w:tblPr>
        <w:tblW w:w="9463" w:type="dxa"/>
        <w:tblBorders>
          <w:top w:val="single" w:sz="4" w:space="0" w:color="D9DFDF"/>
          <w:left w:val="single" w:sz="4" w:space="0" w:color="D9DFDF"/>
          <w:bottom w:val="single" w:sz="4" w:space="0" w:color="D9DFDF"/>
          <w:right w:val="single" w:sz="4" w:space="0" w:color="D9DFD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993"/>
        <w:gridCol w:w="1432"/>
        <w:gridCol w:w="1336"/>
        <w:gridCol w:w="1269"/>
        <w:gridCol w:w="1883"/>
        <w:gridCol w:w="1929"/>
      </w:tblGrid>
      <w:tr w:rsidR="008B2862" w:rsidRPr="005A1A0B" w:rsidTr="005430BB">
        <w:trPr>
          <w:trHeight w:val="420"/>
        </w:trPr>
        <w:tc>
          <w:tcPr>
            <w:tcW w:w="9463" w:type="dxa"/>
            <w:gridSpan w:val="7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8B2862" w:rsidRPr="005A1A0B" w:rsidRDefault="008B2862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автомобильных дорог общего пользования местного значения муниципального образования город Балашов</w:t>
            </w:r>
          </w:p>
        </w:tc>
      </w:tr>
      <w:tr w:rsidR="007234B4" w:rsidRPr="005A1A0B" w:rsidTr="007234B4">
        <w:trPr>
          <w:trHeight w:val="630"/>
        </w:trPr>
        <w:tc>
          <w:tcPr>
            <w:tcW w:w="621" w:type="dxa"/>
            <w:vMerge w:val="restart"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(ул., пер., и т.п.)</w:t>
            </w:r>
          </w:p>
        </w:tc>
        <w:tc>
          <w:tcPr>
            <w:tcW w:w="1432" w:type="dxa"/>
            <w:vMerge w:val="restart"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36" w:type="dxa"/>
            <w:vMerge w:val="restart"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всего, </w:t>
            </w:r>
            <w:proofErr w:type="gram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7234B4" w:rsidRPr="005A1A0B" w:rsidTr="007234B4">
        <w:trPr>
          <w:trHeight w:val="465"/>
        </w:trPr>
        <w:tc>
          <w:tcPr>
            <w:tcW w:w="621" w:type="dxa"/>
            <w:vMerge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vAlign w:val="center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vAlign w:val="center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vAlign w:val="center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D9DFDF"/>
              <w:left w:val="single" w:sz="4" w:space="0" w:color="D9DFDF"/>
              <w:bottom w:val="single" w:sz="4" w:space="0" w:color="000000"/>
              <w:right w:val="single" w:sz="4" w:space="0" w:color="D9DFDF"/>
            </w:tcBorders>
            <w:shd w:val="clear" w:color="auto" w:fill="auto"/>
            <w:vAlign w:val="center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72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Стрелковой дивизии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Пионерский проезд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 Победы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1D40E8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1D40E8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.д. Вокзала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30ABA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30ABA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ВЛКСМ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Привокзал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Привокзальная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Ф.Энгельса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Б.Революционная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37CF"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Железнодорожная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Луначарского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Урицкого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0045F1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0045F1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04656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04656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04656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E04656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Менделеева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Саратовское шоссе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Автомобилистов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Исипина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</w:t>
            </w:r>
            <w:proofErr w:type="spellStart"/>
            <w:proofErr w:type="gram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КНС, МУП "Водозабор"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Степана Разина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Ртищевское</w:t>
            </w:r>
            <w:proofErr w:type="spellEnd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 Люксембург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Рылеева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0,135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Шатилова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Ревякина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Ревякина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 Победы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0,987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0,925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Безымянный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Заводской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Заводской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3,137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Набережная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Спартаковская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0,575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2-й Малый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Новый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Южный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Родничковский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Пионерский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Луначарского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Пушкинский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Луначарского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 Люксембург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Колхозная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Вокзальный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Вокзальная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Тараканова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Тарканова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Пеовомайская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Исипина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М.Горького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Урицкого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Варшавский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Интернациональная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Черняховского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Натуралистов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Камышинская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1,110</w:t>
            </w:r>
          </w:p>
        </w:tc>
        <w:tc>
          <w:tcPr>
            <w:tcW w:w="1269" w:type="dxa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0,875</w:t>
            </w:r>
          </w:p>
        </w:tc>
        <w:tc>
          <w:tcPr>
            <w:tcW w:w="1269" w:type="dxa"/>
            <w:tcBorders>
              <w:top w:val="single" w:sz="4" w:space="0" w:color="D9DFDF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Ерминихинский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Симбирская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Полярный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Кузнечны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Революцонная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Челюскинцев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Революционный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Революционный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Симбирский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Симбирский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Тимирязева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0,650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Тимирязева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Энергетич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Железнодорожная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Зюльковского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Белозерцева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Расковой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Поворинский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Поворинская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Аэродромная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Сенная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Ветлянская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Ветлянский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Герцена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Радищева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Белинского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Гвардии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0,175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Молодежный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Молодежный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Степная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Степная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</w:t>
            </w: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Герцина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Сакко и Ванцетти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Зеленый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Глебовски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Еланский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Нижнехоперский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Урицкого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Заводской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Въезжий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</w:t>
            </w: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Революционный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Устиновский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Аэродромный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D9DFDF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34B4" w:rsidRPr="005A1A0B" w:rsidTr="007234B4">
        <w:trPr>
          <w:trHeight w:val="282"/>
        </w:trPr>
        <w:tc>
          <w:tcPr>
            <w:tcW w:w="3046" w:type="dxa"/>
            <w:gridSpan w:val="3"/>
            <w:tcBorders>
              <w:top w:val="single" w:sz="4" w:space="0" w:color="D9DFDF"/>
              <w:left w:val="single" w:sz="4" w:space="0" w:color="D9DFDF"/>
              <w:bottom w:val="single" w:sz="4" w:space="0" w:color="D9DFDF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9037CF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9037CF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D9DFDF"/>
              <w:right w:val="single" w:sz="4" w:space="0" w:color="D9DFDF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234B4" w:rsidRPr="005A1A0B" w:rsidRDefault="007234B4" w:rsidP="0017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105,198</w:t>
            </w:r>
          </w:p>
        </w:tc>
      </w:tr>
    </w:tbl>
    <w:p w:rsidR="007234B4" w:rsidRPr="005A1A0B" w:rsidRDefault="007234B4">
      <w:pPr>
        <w:rPr>
          <w:sz w:val="28"/>
          <w:szCs w:val="28"/>
        </w:rPr>
      </w:pPr>
    </w:p>
    <w:p w:rsidR="007C6B8A" w:rsidRPr="005A1A0B" w:rsidRDefault="007C6B8A">
      <w:pPr>
        <w:rPr>
          <w:sz w:val="28"/>
          <w:szCs w:val="28"/>
        </w:rPr>
      </w:pPr>
    </w:p>
    <w:p w:rsidR="007C6B8A" w:rsidRPr="005A1A0B" w:rsidRDefault="007C6B8A" w:rsidP="007C6B8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A1A0B">
        <w:rPr>
          <w:rFonts w:ascii="PT Astra Serif" w:hAnsi="PT Astra Serif" w:cs="Times New Roman"/>
          <w:b/>
          <w:bCs/>
          <w:sz w:val="28"/>
          <w:szCs w:val="28"/>
        </w:rPr>
        <w:t>Первый заместитель главы</w:t>
      </w:r>
    </w:p>
    <w:p w:rsidR="007C6B8A" w:rsidRPr="005A1A0B" w:rsidRDefault="007C6B8A" w:rsidP="007C6B8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A1A0B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Балашовского </w:t>
      </w:r>
    </w:p>
    <w:p w:rsidR="007C6B8A" w:rsidRPr="007C6B8A" w:rsidRDefault="007C6B8A" w:rsidP="007C6B8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5A1A0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</w:t>
      </w:r>
      <w:r w:rsidRPr="005A1A0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5A1A0B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5A1A0B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     М.И. Захар</w:t>
      </w:r>
      <w:r w:rsidRPr="007C6B8A">
        <w:rPr>
          <w:rFonts w:ascii="PT Astra Serif" w:hAnsi="PT Astra Serif" w:cs="Times New Roman"/>
          <w:b/>
          <w:bCs/>
          <w:sz w:val="28"/>
          <w:szCs w:val="28"/>
        </w:rPr>
        <w:t>ов</w:t>
      </w:r>
    </w:p>
    <w:p w:rsidR="007C6B8A" w:rsidRDefault="007C6B8A" w:rsidP="007C6B8A">
      <w:pPr>
        <w:spacing w:after="0"/>
      </w:pPr>
    </w:p>
    <w:sectPr w:rsidR="007C6B8A" w:rsidSect="005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4B4"/>
    <w:rsid w:val="000045F1"/>
    <w:rsid w:val="00012915"/>
    <w:rsid w:val="00026C04"/>
    <w:rsid w:val="00170F41"/>
    <w:rsid w:val="00177B31"/>
    <w:rsid w:val="00197457"/>
    <w:rsid w:val="001A1C20"/>
    <w:rsid w:val="001A3CE8"/>
    <w:rsid w:val="001D40E8"/>
    <w:rsid w:val="001F452C"/>
    <w:rsid w:val="002A06CB"/>
    <w:rsid w:val="002B1E27"/>
    <w:rsid w:val="003342F0"/>
    <w:rsid w:val="004552CE"/>
    <w:rsid w:val="00494396"/>
    <w:rsid w:val="004C1D72"/>
    <w:rsid w:val="00521D3A"/>
    <w:rsid w:val="005430BB"/>
    <w:rsid w:val="005A1A0B"/>
    <w:rsid w:val="005F6263"/>
    <w:rsid w:val="00604F02"/>
    <w:rsid w:val="006415C7"/>
    <w:rsid w:val="00671901"/>
    <w:rsid w:val="007234B4"/>
    <w:rsid w:val="007C6B8A"/>
    <w:rsid w:val="00852B2B"/>
    <w:rsid w:val="00880425"/>
    <w:rsid w:val="008B2862"/>
    <w:rsid w:val="009037CF"/>
    <w:rsid w:val="009D4B83"/>
    <w:rsid w:val="009D7F4F"/>
    <w:rsid w:val="00A8146B"/>
    <w:rsid w:val="00B775BC"/>
    <w:rsid w:val="00C10189"/>
    <w:rsid w:val="00CC3E5B"/>
    <w:rsid w:val="00CF5FA9"/>
    <w:rsid w:val="00D63E3F"/>
    <w:rsid w:val="00DA45CD"/>
    <w:rsid w:val="00E04656"/>
    <w:rsid w:val="00E30ABA"/>
    <w:rsid w:val="00F4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63"/>
  </w:style>
  <w:style w:type="paragraph" w:styleId="1">
    <w:name w:val="heading 1"/>
    <w:basedOn w:val="a"/>
    <w:next w:val="a"/>
    <w:link w:val="10"/>
    <w:uiPriority w:val="9"/>
    <w:qFormat/>
    <w:rsid w:val="007234B4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34B4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34B4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B4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B4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B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B4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B4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B4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4B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234B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234B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234B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234B4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234B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234B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234B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234B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styleId="a5">
    <w:name w:val="Emphasis"/>
    <w:uiPriority w:val="20"/>
    <w:qFormat/>
    <w:rsid w:val="007234B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6">
    <w:name w:val="caption"/>
    <w:basedOn w:val="a"/>
    <w:next w:val="a"/>
    <w:uiPriority w:val="35"/>
    <w:semiHidden/>
    <w:unhideWhenUsed/>
    <w:qFormat/>
    <w:rsid w:val="007234B4"/>
    <w:pPr>
      <w:spacing w:after="160" w:line="288" w:lineRule="auto"/>
      <w:ind w:left="2160"/>
    </w:pPr>
    <w:rPr>
      <w:rFonts w:eastAsiaTheme="minorEastAsia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7">
    <w:name w:val="Title"/>
    <w:next w:val="a"/>
    <w:link w:val="a8"/>
    <w:uiPriority w:val="10"/>
    <w:qFormat/>
    <w:rsid w:val="007234B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7234B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9">
    <w:name w:val="Subtitle"/>
    <w:next w:val="a"/>
    <w:link w:val="aa"/>
    <w:uiPriority w:val="11"/>
    <w:qFormat/>
    <w:rsid w:val="007234B4"/>
    <w:pPr>
      <w:spacing w:after="600" w:line="240" w:lineRule="auto"/>
    </w:pPr>
    <w:rPr>
      <w:rFonts w:eastAsiaTheme="minorEastAsia"/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7234B4"/>
    <w:rPr>
      <w:rFonts w:eastAsiaTheme="minorEastAsia"/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styleId="ab">
    <w:name w:val="Strong"/>
    <w:uiPriority w:val="22"/>
    <w:qFormat/>
    <w:rsid w:val="007234B4"/>
    <w:rPr>
      <w:b/>
      <w:bCs/>
      <w:spacing w:val="0"/>
    </w:rPr>
  </w:style>
  <w:style w:type="paragraph" w:styleId="ac">
    <w:name w:val="No Spacing"/>
    <w:basedOn w:val="a"/>
    <w:uiPriority w:val="1"/>
    <w:qFormat/>
    <w:rsid w:val="007234B4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ad">
    <w:name w:val="List Paragraph"/>
    <w:basedOn w:val="a"/>
    <w:uiPriority w:val="99"/>
    <w:qFormat/>
    <w:rsid w:val="007234B4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234B4"/>
    <w:pPr>
      <w:spacing w:after="160"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234B4"/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7234B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7234B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0">
    <w:name w:val="Subtle Emphasis"/>
    <w:uiPriority w:val="19"/>
    <w:qFormat/>
    <w:rsid w:val="007234B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7234B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7234B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7234B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7234B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234B4"/>
    <w:pPr>
      <w:outlineLvl w:val="9"/>
    </w:pPr>
  </w:style>
  <w:style w:type="paragraph" w:styleId="af6">
    <w:name w:val="Normal (Web)"/>
    <w:basedOn w:val="a"/>
    <w:uiPriority w:val="99"/>
    <w:unhideWhenUsed/>
    <w:rsid w:val="0072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shov-tv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Delo3</cp:lastModifiedBy>
  <cp:revision>2</cp:revision>
  <cp:lastPrinted>2024-08-20T13:14:00Z</cp:lastPrinted>
  <dcterms:created xsi:type="dcterms:W3CDTF">2024-08-21T11:08:00Z</dcterms:created>
  <dcterms:modified xsi:type="dcterms:W3CDTF">2024-08-21T11:08:00Z</dcterms:modified>
</cp:coreProperties>
</file>