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1D" w:rsidRPr="008734E5" w:rsidRDefault="00F574CE" w:rsidP="00643C57">
      <w:pPr>
        <w:spacing w:after="0"/>
        <w:rPr>
          <w:rFonts w:ascii="PT Astra Serif" w:hAnsi="PT Astra Serif"/>
          <w:b/>
          <w:sz w:val="24"/>
          <w:szCs w:val="24"/>
        </w:rPr>
      </w:pPr>
      <w:r>
        <w:rPr>
          <w:rFonts w:ascii="PT Astra Serif" w:hAnsi="PT Astra Serif"/>
          <w:b/>
          <w:sz w:val="24"/>
          <w:szCs w:val="24"/>
        </w:rPr>
        <w:t>07.05.2025                                                                190-п</w:t>
      </w: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9E001D" w:rsidRPr="008734E5" w:rsidRDefault="009E001D" w:rsidP="00643C57">
      <w:pPr>
        <w:spacing w:after="0"/>
        <w:rPr>
          <w:rFonts w:ascii="PT Astra Serif" w:hAnsi="PT Astra Serif"/>
          <w:b/>
          <w:sz w:val="24"/>
          <w:szCs w:val="24"/>
        </w:rPr>
      </w:pPr>
    </w:p>
    <w:p w:rsidR="00643C57" w:rsidRPr="000130C9" w:rsidRDefault="00643C57" w:rsidP="00643C57">
      <w:pPr>
        <w:spacing w:after="0"/>
        <w:rPr>
          <w:rFonts w:ascii="PT Astra Serif" w:hAnsi="PT Astra Serif"/>
          <w:b/>
          <w:sz w:val="28"/>
          <w:szCs w:val="28"/>
        </w:rPr>
      </w:pPr>
      <w:r w:rsidRPr="000130C9">
        <w:rPr>
          <w:rFonts w:ascii="PT Astra Serif" w:hAnsi="PT Astra Serif"/>
          <w:b/>
          <w:sz w:val="28"/>
          <w:szCs w:val="28"/>
        </w:rPr>
        <w:t xml:space="preserve">О внесении изменений в постановление администрации </w:t>
      </w:r>
    </w:p>
    <w:p w:rsidR="00643C57" w:rsidRPr="000130C9" w:rsidRDefault="00643C57" w:rsidP="00643C57">
      <w:pPr>
        <w:spacing w:after="0"/>
        <w:rPr>
          <w:rFonts w:ascii="PT Astra Serif" w:hAnsi="PT Astra Serif"/>
          <w:b/>
          <w:sz w:val="28"/>
          <w:szCs w:val="28"/>
        </w:rPr>
      </w:pPr>
      <w:r w:rsidRPr="000130C9">
        <w:rPr>
          <w:rFonts w:ascii="PT Astra Serif" w:hAnsi="PT Astra Serif"/>
          <w:b/>
          <w:sz w:val="28"/>
          <w:szCs w:val="28"/>
        </w:rPr>
        <w:t>Балашовского муниципального района от 15.03.202</w:t>
      </w:r>
      <w:r w:rsidR="000D4B40" w:rsidRPr="000130C9">
        <w:rPr>
          <w:rFonts w:ascii="PT Astra Serif" w:hAnsi="PT Astra Serif"/>
          <w:b/>
          <w:sz w:val="28"/>
          <w:szCs w:val="28"/>
        </w:rPr>
        <w:t>3</w:t>
      </w:r>
      <w:r w:rsidRPr="000130C9">
        <w:rPr>
          <w:rFonts w:ascii="PT Astra Serif" w:hAnsi="PT Astra Serif"/>
          <w:b/>
          <w:sz w:val="28"/>
          <w:szCs w:val="28"/>
        </w:rPr>
        <w:t xml:space="preserve"> г. № 89-п</w:t>
      </w:r>
    </w:p>
    <w:p w:rsidR="001910F6" w:rsidRPr="000130C9" w:rsidRDefault="00643C57" w:rsidP="00643C57">
      <w:pPr>
        <w:spacing w:after="0"/>
        <w:rPr>
          <w:rFonts w:ascii="PT Astra Serif" w:hAnsi="PT Astra Serif"/>
          <w:b/>
          <w:sz w:val="28"/>
          <w:szCs w:val="28"/>
        </w:rPr>
      </w:pPr>
      <w:r w:rsidRPr="000130C9">
        <w:rPr>
          <w:rFonts w:ascii="PT Astra Serif" w:hAnsi="PT Astra Serif"/>
          <w:b/>
          <w:sz w:val="28"/>
          <w:szCs w:val="28"/>
        </w:rPr>
        <w:t>«</w:t>
      </w:r>
      <w:r w:rsidR="001910F6" w:rsidRPr="000130C9">
        <w:rPr>
          <w:rFonts w:ascii="PT Astra Serif" w:hAnsi="PT Astra Serif"/>
          <w:b/>
          <w:sz w:val="28"/>
          <w:szCs w:val="28"/>
        </w:rPr>
        <w:t>Об утверждении программы</w:t>
      </w:r>
      <w:r w:rsidRPr="000130C9">
        <w:rPr>
          <w:rFonts w:ascii="PT Astra Serif" w:hAnsi="PT Astra Serif"/>
          <w:b/>
          <w:sz w:val="28"/>
          <w:szCs w:val="28"/>
        </w:rPr>
        <w:t xml:space="preserve"> </w:t>
      </w:r>
      <w:r w:rsidR="001910F6" w:rsidRPr="000130C9">
        <w:rPr>
          <w:rFonts w:ascii="PT Astra Serif" w:hAnsi="PT Astra Serif"/>
          <w:b/>
          <w:sz w:val="28"/>
          <w:szCs w:val="28"/>
        </w:rPr>
        <w:t>«Укрепление общественного здоровья</w:t>
      </w:r>
    </w:p>
    <w:p w:rsidR="001910F6" w:rsidRPr="000130C9" w:rsidRDefault="001910F6" w:rsidP="00643C57">
      <w:pPr>
        <w:spacing w:after="0"/>
        <w:rPr>
          <w:rFonts w:ascii="PT Astra Serif" w:hAnsi="PT Astra Serif"/>
          <w:b/>
          <w:sz w:val="28"/>
          <w:szCs w:val="28"/>
        </w:rPr>
      </w:pPr>
      <w:r w:rsidRPr="000130C9">
        <w:rPr>
          <w:rFonts w:ascii="PT Astra Serif" w:hAnsi="PT Astra Serif"/>
          <w:b/>
          <w:sz w:val="28"/>
          <w:szCs w:val="28"/>
        </w:rPr>
        <w:t xml:space="preserve">на территории Балашовского муниципального района </w:t>
      </w:r>
    </w:p>
    <w:p w:rsidR="001910F6" w:rsidRPr="000130C9" w:rsidRDefault="001910F6" w:rsidP="00643C57">
      <w:pPr>
        <w:spacing w:after="0"/>
        <w:rPr>
          <w:rFonts w:ascii="PT Astra Serif" w:hAnsi="PT Astra Serif"/>
          <w:b/>
          <w:sz w:val="28"/>
          <w:szCs w:val="28"/>
        </w:rPr>
      </w:pPr>
      <w:r w:rsidRPr="000130C9">
        <w:rPr>
          <w:rFonts w:ascii="PT Astra Serif" w:hAnsi="PT Astra Serif"/>
          <w:b/>
          <w:sz w:val="28"/>
          <w:szCs w:val="28"/>
        </w:rPr>
        <w:t>Саратовской области на 2023 -2027 годы»</w:t>
      </w:r>
      <w:r w:rsidR="00643C57" w:rsidRPr="000130C9">
        <w:rPr>
          <w:rFonts w:ascii="PT Astra Serif" w:hAnsi="PT Astra Serif"/>
          <w:b/>
          <w:sz w:val="28"/>
          <w:szCs w:val="28"/>
        </w:rPr>
        <w:t>»</w:t>
      </w:r>
    </w:p>
    <w:p w:rsidR="001910F6" w:rsidRPr="000130C9" w:rsidRDefault="001910F6" w:rsidP="001910F6">
      <w:pPr>
        <w:rPr>
          <w:rFonts w:ascii="PT Astra Serif" w:hAnsi="PT Astra Serif"/>
          <w:sz w:val="28"/>
          <w:szCs w:val="28"/>
        </w:rPr>
      </w:pPr>
    </w:p>
    <w:p w:rsidR="001910F6" w:rsidRPr="000130C9" w:rsidRDefault="001910F6" w:rsidP="001910F6">
      <w:pPr>
        <w:ind w:firstLine="708"/>
        <w:jc w:val="both"/>
        <w:rPr>
          <w:rFonts w:ascii="PT Astra Serif" w:hAnsi="PT Astra Serif"/>
          <w:sz w:val="28"/>
          <w:szCs w:val="28"/>
        </w:rPr>
      </w:pPr>
      <w:r w:rsidRPr="000130C9">
        <w:rPr>
          <w:rFonts w:ascii="PT Astra Serif" w:hAnsi="PT Astra Serif"/>
          <w:sz w:val="28"/>
          <w:szCs w:val="28"/>
        </w:rPr>
        <w:t>В рамках федерального проекта «Укрепление общественного здоровья» национального проекта «Демография» регионального проекта «Формирование системы мотивации граждан к здоровому образу жизни, включая здоровое питание и отказ от вредных привычек», постановления  Правительства Саратовской области от 16 апреля 2020 года №287-п «Об утверждении региональной программы Саратовской области «Укрепление общественного здоровья», в соответствии с  Федеральным законом от 06 октября 2003 года №131-ФЗ «Об общих принципах организации местного самоуправления в Российской Федерации», Устава Балашовского муниципального района администрация Балашовского муниципального района</w:t>
      </w:r>
    </w:p>
    <w:p w:rsidR="001910F6" w:rsidRPr="000130C9" w:rsidRDefault="001910F6" w:rsidP="00643C57">
      <w:pPr>
        <w:jc w:val="center"/>
        <w:rPr>
          <w:rFonts w:ascii="PT Astra Serif" w:hAnsi="PT Astra Serif"/>
          <w:sz w:val="40"/>
          <w:szCs w:val="40"/>
        </w:rPr>
      </w:pPr>
      <w:r w:rsidRPr="000130C9">
        <w:rPr>
          <w:rFonts w:ascii="PT Astra Serif" w:hAnsi="PT Astra Serif"/>
          <w:sz w:val="40"/>
          <w:szCs w:val="40"/>
        </w:rPr>
        <w:t>постановляет:</w:t>
      </w:r>
    </w:p>
    <w:p w:rsidR="008B02DF" w:rsidRPr="000130C9" w:rsidRDefault="00643C57" w:rsidP="001D5FEB">
      <w:pPr>
        <w:numPr>
          <w:ilvl w:val="0"/>
          <w:numId w:val="10"/>
        </w:numPr>
        <w:tabs>
          <w:tab w:val="clear" w:pos="540"/>
          <w:tab w:val="num" w:pos="0"/>
        </w:tabs>
        <w:spacing w:after="0"/>
        <w:ind w:left="0" w:firstLine="567"/>
        <w:jc w:val="both"/>
        <w:rPr>
          <w:rFonts w:ascii="PT Astra Serif" w:hAnsi="PT Astra Serif"/>
          <w:sz w:val="28"/>
          <w:szCs w:val="28"/>
        </w:rPr>
      </w:pPr>
      <w:r w:rsidRPr="000130C9">
        <w:rPr>
          <w:rFonts w:ascii="PT Astra Serif" w:hAnsi="PT Astra Serif"/>
          <w:sz w:val="28"/>
          <w:szCs w:val="28"/>
        </w:rPr>
        <w:t>Внести изменения в приложение постановлени</w:t>
      </w:r>
      <w:r w:rsidR="00970A7A" w:rsidRPr="000130C9">
        <w:rPr>
          <w:rFonts w:ascii="PT Astra Serif" w:hAnsi="PT Astra Serif"/>
          <w:sz w:val="28"/>
          <w:szCs w:val="28"/>
        </w:rPr>
        <w:t>я</w:t>
      </w:r>
      <w:r w:rsidRPr="000130C9">
        <w:rPr>
          <w:rFonts w:ascii="PT Astra Serif" w:hAnsi="PT Astra Serif"/>
          <w:sz w:val="28"/>
          <w:szCs w:val="28"/>
        </w:rPr>
        <w:t xml:space="preserve"> администрации Балашовского муниципального района от 15.03.2023 г.</w:t>
      </w:r>
      <w:r w:rsidR="00970A7A" w:rsidRPr="000130C9">
        <w:rPr>
          <w:rFonts w:ascii="PT Astra Serif" w:hAnsi="PT Astra Serif"/>
          <w:sz w:val="28"/>
          <w:szCs w:val="28"/>
        </w:rPr>
        <w:t xml:space="preserve"> №89-п</w:t>
      </w:r>
      <w:r w:rsidRPr="000130C9">
        <w:rPr>
          <w:rFonts w:ascii="PT Astra Serif" w:hAnsi="PT Astra Serif"/>
          <w:sz w:val="28"/>
          <w:szCs w:val="28"/>
        </w:rPr>
        <w:t xml:space="preserve"> «Об у</w:t>
      </w:r>
      <w:r w:rsidR="001910F6" w:rsidRPr="000130C9">
        <w:rPr>
          <w:rFonts w:ascii="PT Astra Serif" w:hAnsi="PT Astra Serif"/>
          <w:sz w:val="28"/>
          <w:szCs w:val="28"/>
        </w:rPr>
        <w:t>твер</w:t>
      </w:r>
      <w:r w:rsidRPr="000130C9">
        <w:rPr>
          <w:rFonts w:ascii="PT Astra Serif" w:hAnsi="PT Astra Serif"/>
          <w:sz w:val="28"/>
          <w:szCs w:val="28"/>
        </w:rPr>
        <w:t xml:space="preserve">ждении </w:t>
      </w:r>
      <w:r w:rsidR="001910F6" w:rsidRPr="000130C9">
        <w:rPr>
          <w:rFonts w:ascii="PT Astra Serif" w:hAnsi="PT Astra Serif"/>
          <w:sz w:val="28"/>
          <w:szCs w:val="28"/>
        </w:rPr>
        <w:t>программ</w:t>
      </w:r>
      <w:r w:rsidRPr="000130C9">
        <w:rPr>
          <w:rFonts w:ascii="PT Astra Serif" w:hAnsi="PT Astra Serif"/>
          <w:sz w:val="28"/>
          <w:szCs w:val="28"/>
        </w:rPr>
        <w:t>ы</w:t>
      </w:r>
      <w:r w:rsidR="001910F6" w:rsidRPr="000130C9">
        <w:rPr>
          <w:rFonts w:ascii="PT Astra Serif" w:hAnsi="PT Astra Serif"/>
          <w:sz w:val="28"/>
          <w:szCs w:val="28"/>
        </w:rPr>
        <w:t xml:space="preserve"> «Укрепление общественного здоровья на территории Балашовского муниципального района Саратовской области на 2023 -2027 годы»</w:t>
      </w:r>
      <w:r w:rsidR="00970A7A" w:rsidRPr="000130C9">
        <w:rPr>
          <w:rFonts w:ascii="PT Astra Serif" w:hAnsi="PT Astra Serif"/>
          <w:sz w:val="28"/>
          <w:szCs w:val="28"/>
        </w:rPr>
        <w:t>»</w:t>
      </w:r>
      <w:r w:rsidR="008B02DF" w:rsidRPr="000130C9">
        <w:rPr>
          <w:rFonts w:ascii="PT Astra Serif" w:hAnsi="PT Astra Serif"/>
          <w:sz w:val="28"/>
          <w:szCs w:val="28"/>
        </w:rPr>
        <w:t>,</w:t>
      </w:r>
      <w:r w:rsidR="001910F6" w:rsidRPr="000130C9">
        <w:rPr>
          <w:rFonts w:ascii="PT Astra Serif" w:hAnsi="PT Astra Serif"/>
          <w:sz w:val="28"/>
          <w:szCs w:val="28"/>
        </w:rPr>
        <w:t xml:space="preserve"> </w:t>
      </w:r>
      <w:r w:rsidR="008B02DF" w:rsidRPr="000130C9">
        <w:rPr>
          <w:rFonts w:ascii="PT Astra Serif" w:hAnsi="PT Astra Serif"/>
          <w:sz w:val="28"/>
          <w:szCs w:val="28"/>
        </w:rPr>
        <w:t>изложив приложение в новой редакции, согласно приложению к данному постановлению.</w:t>
      </w:r>
    </w:p>
    <w:p w:rsidR="00643C57" w:rsidRPr="000130C9" w:rsidRDefault="00643C57" w:rsidP="001D5FEB">
      <w:pPr>
        <w:pStyle w:val="a8"/>
        <w:widowControl w:val="0"/>
        <w:numPr>
          <w:ilvl w:val="0"/>
          <w:numId w:val="10"/>
        </w:numPr>
        <w:suppressAutoHyphens/>
        <w:ind w:left="0" w:firstLine="567"/>
        <w:jc w:val="both"/>
        <w:rPr>
          <w:rFonts w:ascii="PT Astra Serif" w:hAnsi="PT Astra Serif"/>
          <w:bCs/>
          <w:sz w:val="28"/>
          <w:szCs w:val="28"/>
        </w:rPr>
      </w:pPr>
      <w:r w:rsidRPr="000130C9">
        <w:rPr>
          <w:rFonts w:ascii="PT Astra Serif" w:hAnsi="PT Astra Serif"/>
          <w:bCs/>
          <w:sz w:val="28"/>
          <w:szCs w:val="28"/>
        </w:rPr>
        <w:t>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«Балашовская правда», разместить</w:t>
      </w:r>
      <w:r w:rsidR="0018063C" w:rsidRPr="000130C9">
        <w:rPr>
          <w:rFonts w:ascii="PT Astra Serif" w:hAnsi="PT Astra Serif"/>
          <w:bCs/>
          <w:sz w:val="28"/>
          <w:szCs w:val="28"/>
        </w:rPr>
        <w:t xml:space="preserve"> </w:t>
      </w:r>
      <w:r w:rsidRPr="000130C9">
        <w:rPr>
          <w:rFonts w:ascii="PT Astra Serif" w:hAnsi="PT Astra Serif"/>
          <w:bCs/>
          <w:sz w:val="28"/>
          <w:szCs w:val="28"/>
        </w:rPr>
        <w:t xml:space="preserve"> на официальном сайте МАУ «Информационное агентство  </w:t>
      </w:r>
      <w:r w:rsidRPr="000130C9">
        <w:rPr>
          <w:rFonts w:ascii="PT Astra Serif" w:hAnsi="PT Astra Serif"/>
          <w:bCs/>
          <w:sz w:val="28"/>
          <w:szCs w:val="28"/>
        </w:rPr>
        <w:lastRenderedPageBreak/>
        <w:t>«Балашов» www.balashov-tv.ru, разместить на официальном сайте администрации Балашовского муниципального района https://balas</w:t>
      </w:r>
      <w:r w:rsidR="00A45443" w:rsidRPr="000130C9">
        <w:rPr>
          <w:rFonts w:ascii="PT Astra Serif" w:hAnsi="PT Astra Serif"/>
          <w:bCs/>
          <w:sz w:val="28"/>
          <w:szCs w:val="28"/>
        </w:rPr>
        <w:t>hovskij-r64.gosweb.gosuslugi.ru.</w:t>
      </w:r>
    </w:p>
    <w:p w:rsidR="00EA436E" w:rsidRPr="000130C9" w:rsidRDefault="00643C57" w:rsidP="001D5FEB">
      <w:pPr>
        <w:pStyle w:val="ConsPlusTitle"/>
        <w:widowControl/>
        <w:numPr>
          <w:ilvl w:val="0"/>
          <w:numId w:val="10"/>
        </w:numPr>
        <w:tabs>
          <w:tab w:val="left" w:pos="426"/>
        </w:tabs>
        <w:ind w:left="0" w:firstLine="567"/>
        <w:jc w:val="both"/>
        <w:rPr>
          <w:rFonts w:ascii="PT Astra Serif" w:hAnsi="PT Astra Serif"/>
          <w:b w:val="0"/>
          <w:sz w:val="28"/>
          <w:szCs w:val="28"/>
        </w:rPr>
      </w:pPr>
      <w:r w:rsidRPr="000130C9">
        <w:rPr>
          <w:rFonts w:ascii="PT Astra Serif" w:hAnsi="PT Astra Serif"/>
          <w:sz w:val="28"/>
          <w:szCs w:val="28"/>
        </w:rPr>
        <w:t xml:space="preserve"> </w:t>
      </w:r>
      <w:r w:rsidRPr="000130C9">
        <w:rPr>
          <w:rFonts w:ascii="PT Astra Serif" w:hAnsi="PT Astra Serif"/>
          <w:b w:val="0"/>
          <w:color w:val="000000"/>
          <w:sz w:val="28"/>
          <w:szCs w:val="28"/>
        </w:rPr>
        <w:t>Настоящее постановление вступает в силу с момента его официального опубликования (обнародования).</w:t>
      </w:r>
    </w:p>
    <w:p w:rsidR="001910F6" w:rsidRPr="000130C9" w:rsidRDefault="001910F6" w:rsidP="001D5FEB">
      <w:pPr>
        <w:pStyle w:val="31"/>
        <w:numPr>
          <w:ilvl w:val="0"/>
          <w:numId w:val="10"/>
        </w:numPr>
        <w:tabs>
          <w:tab w:val="left" w:pos="567"/>
        </w:tabs>
        <w:spacing w:after="0"/>
        <w:ind w:left="0" w:firstLine="567"/>
        <w:jc w:val="both"/>
        <w:rPr>
          <w:rFonts w:ascii="PT Astra Serif" w:hAnsi="PT Astra Serif"/>
          <w:b/>
          <w:noProof/>
          <w:sz w:val="28"/>
          <w:szCs w:val="28"/>
        </w:rPr>
      </w:pPr>
      <w:r w:rsidRPr="000130C9">
        <w:rPr>
          <w:rFonts w:ascii="PT Astra Serif" w:hAnsi="PT Astra Serif"/>
          <w:noProof/>
          <w:sz w:val="28"/>
          <w:szCs w:val="28"/>
        </w:rPr>
        <w:t xml:space="preserve">Контроль за исполнением настоящего постановления возложить на </w:t>
      </w:r>
      <w:r w:rsidR="00EA436E" w:rsidRPr="000130C9">
        <w:rPr>
          <w:rFonts w:ascii="PT Astra Serif" w:hAnsi="PT Astra Serif"/>
          <w:noProof/>
          <w:sz w:val="28"/>
          <w:szCs w:val="28"/>
        </w:rPr>
        <w:t xml:space="preserve">и.о. </w:t>
      </w:r>
      <w:r w:rsidRPr="000130C9">
        <w:rPr>
          <w:rFonts w:ascii="PT Astra Serif" w:hAnsi="PT Astra Serif"/>
          <w:noProof/>
          <w:sz w:val="28"/>
          <w:szCs w:val="28"/>
        </w:rPr>
        <w:t xml:space="preserve">заместителя главы администрации Балашовского муниципального района по социальны вопросам </w:t>
      </w:r>
      <w:r w:rsidR="00EA436E" w:rsidRPr="000130C9">
        <w:rPr>
          <w:rFonts w:ascii="PT Astra Serif" w:hAnsi="PT Astra Serif"/>
          <w:noProof/>
          <w:sz w:val="28"/>
          <w:szCs w:val="28"/>
        </w:rPr>
        <w:t>А.И. Нестерова.</w:t>
      </w:r>
      <w:r w:rsidRPr="000130C9">
        <w:rPr>
          <w:rFonts w:ascii="PT Astra Serif" w:hAnsi="PT Astra Serif"/>
          <w:noProof/>
          <w:sz w:val="28"/>
          <w:szCs w:val="28"/>
        </w:rPr>
        <w:t xml:space="preserve"> </w:t>
      </w:r>
    </w:p>
    <w:p w:rsidR="001910F6" w:rsidRPr="000130C9" w:rsidRDefault="001910F6" w:rsidP="008B02DF">
      <w:pPr>
        <w:pStyle w:val="31"/>
        <w:tabs>
          <w:tab w:val="left" w:pos="567"/>
        </w:tabs>
        <w:ind w:left="0" w:firstLine="567"/>
        <w:rPr>
          <w:rFonts w:ascii="PT Astra Serif" w:hAnsi="PT Astra Serif"/>
          <w:b/>
          <w:noProof/>
          <w:sz w:val="28"/>
          <w:szCs w:val="28"/>
        </w:rPr>
      </w:pPr>
    </w:p>
    <w:p w:rsidR="001910F6" w:rsidRPr="000130C9" w:rsidRDefault="001910F6" w:rsidP="001910F6">
      <w:pPr>
        <w:pStyle w:val="31"/>
        <w:tabs>
          <w:tab w:val="left" w:pos="567"/>
        </w:tabs>
        <w:spacing w:after="0"/>
        <w:ind w:left="0"/>
        <w:rPr>
          <w:rFonts w:ascii="PT Astra Serif" w:hAnsi="PT Astra Serif"/>
          <w:b/>
          <w:noProof/>
          <w:sz w:val="28"/>
          <w:szCs w:val="28"/>
        </w:rPr>
      </w:pPr>
      <w:r w:rsidRPr="000130C9">
        <w:rPr>
          <w:rFonts w:ascii="PT Astra Serif" w:hAnsi="PT Astra Serif"/>
          <w:b/>
          <w:noProof/>
          <w:sz w:val="28"/>
          <w:szCs w:val="28"/>
        </w:rPr>
        <w:t xml:space="preserve">Глава Балашовского </w:t>
      </w:r>
    </w:p>
    <w:p w:rsidR="001910F6" w:rsidRPr="000130C9" w:rsidRDefault="001910F6" w:rsidP="001910F6">
      <w:pPr>
        <w:pStyle w:val="21"/>
        <w:spacing w:after="0"/>
        <w:rPr>
          <w:rFonts w:ascii="PT Astra Serif" w:hAnsi="PT Astra Serif"/>
          <w:b/>
          <w:noProof/>
          <w:sz w:val="28"/>
          <w:szCs w:val="28"/>
        </w:rPr>
      </w:pPr>
      <w:r w:rsidRPr="000130C9">
        <w:rPr>
          <w:rFonts w:ascii="PT Astra Serif" w:hAnsi="PT Astra Serif"/>
          <w:b/>
          <w:noProof/>
          <w:sz w:val="28"/>
          <w:szCs w:val="28"/>
        </w:rPr>
        <w:t xml:space="preserve">муниципального района </w:t>
      </w:r>
      <w:r w:rsidRPr="000130C9">
        <w:rPr>
          <w:rFonts w:ascii="PT Astra Serif" w:hAnsi="PT Astra Serif"/>
          <w:b/>
          <w:noProof/>
          <w:sz w:val="28"/>
          <w:szCs w:val="28"/>
        </w:rPr>
        <w:tab/>
      </w:r>
      <w:r w:rsidRPr="000130C9">
        <w:rPr>
          <w:rFonts w:ascii="PT Astra Serif" w:hAnsi="PT Astra Serif"/>
          <w:b/>
          <w:noProof/>
          <w:sz w:val="28"/>
          <w:szCs w:val="28"/>
        </w:rPr>
        <w:tab/>
      </w:r>
      <w:r w:rsidRPr="000130C9">
        <w:rPr>
          <w:rFonts w:ascii="PT Astra Serif" w:hAnsi="PT Astra Serif"/>
          <w:b/>
          <w:noProof/>
          <w:sz w:val="28"/>
          <w:szCs w:val="28"/>
        </w:rPr>
        <w:tab/>
      </w:r>
      <w:r w:rsidRPr="000130C9">
        <w:rPr>
          <w:rFonts w:ascii="PT Astra Serif" w:hAnsi="PT Astra Serif"/>
          <w:b/>
          <w:noProof/>
          <w:sz w:val="28"/>
          <w:szCs w:val="28"/>
        </w:rPr>
        <w:tab/>
      </w:r>
      <w:r w:rsidRPr="000130C9">
        <w:rPr>
          <w:rFonts w:ascii="PT Astra Serif" w:hAnsi="PT Astra Serif"/>
          <w:b/>
          <w:noProof/>
          <w:sz w:val="28"/>
          <w:szCs w:val="28"/>
        </w:rPr>
        <w:tab/>
      </w:r>
      <w:r w:rsidRPr="000130C9">
        <w:rPr>
          <w:rFonts w:ascii="PT Astra Serif" w:hAnsi="PT Astra Serif"/>
          <w:b/>
          <w:noProof/>
          <w:sz w:val="28"/>
          <w:szCs w:val="28"/>
        </w:rPr>
        <w:tab/>
        <w:t xml:space="preserve"> </w:t>
      </w:r>
      <w:r w:rsidR="00EA436E" w:rsidRPr="000130C9">
        <w:rPr>
          <w:rFonts w:ascii="PT Astra Serif" w:hAnsi="PT Astra Serif"/>
          <w:b/>
          <w:noProof/>
          <w:sz w:val="28"/>
          <w:szCs w:val="28"/>
        </w:rPr>
        <w:t xml:space="preserve">М.И. Захаров </w:t>
      </w:r>
    </w:p>
    <w:p w:rsidR="001910F6" w:rsidRPr="000130C9" w:rsidRDefault="001910F6" w:rsidP="001910F6">
      <w:pPr>
        <w:spacing w:before="120" w:after="120"/>
        <w:jc w:val="center"/>
        <w:rPr>
          <w:rFonts w:ascii="PT Astra Serif" w:hAnsi="PT Astra Serif"/>
          <w:sz w:val="28"/>
          <w:szCs w:val="28"/>
        </w:rPr>
      </w:pP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tab/>
      </w:r>
      <w:r w:rsidRPr="000130C9">
        <w:rPr>
          <w:rFonts w:ascii="PT Astra Serif" w:hAnsi="PT Astra Serif"/>
          <w:sz w:val="28"/>
          <w:szCs w:val="28"/>
        </w:rPr>
        <w:br w:type="page"/>
      </w:r>
    </w:p>
    <w:p w:rsidR="00DF0594" w:rsidRPr="008734E5" w:rsidRDefault="00DF0594" w:rsidP="0038765E">
      <w:pPr>
        <w:spacing w:after="0"/>
        <w:ind w:left="4956"/>
        <w:jc w:val="both"/>
        <w:rPr>
          <w:rFonts w:ascii="PT Astra Serif" w:hAnsi="PT Astra Serif"/>
          <w:sz w:val="24"/>
          <w:szCs w:val="24"/>
        </w:rPr>
      </w:pPr>
      <w:r w:rsidRPr="008734E5">
        <w:rPr>
          <w:rFonts w:ascii="PT Astra Serif" w:hAnsi="PT Astra Serif"/>
          <w:sz w:val="24"/>
          <w:szCs w:val="24"/>
        </w:rPr>
        <w:lastRenderedPageBreak/>
        <w:t xml:space="preserve">Приложение </w:t>
      </w:r>
      <w:r w:rsidR="0067654F">
        <w:rPr>
          <w:rFonts w:ascii="PT Astra Serif" w:hAnsi="PT Astra Serif"/>
          <w:sz w:val="24"/>
          <w:szCs w:val="24"/>
        </w:rPr>
        <w:t xml:space="preserve">                 </w:t>
      </w:r>
    </w:p>
    <w:p w:rsidR="00DF0594" w:rsidRPr="008734E5" w:rsidRDefault="00DF0594" w:rsidP="0038765E">
      <w:pPr>
        <w:spacing w:after="0"/>
        <w:jc w:val="both"/>
        <w:rPr>
          <w:rFonts w:ascii="PT Astra Serif" w:hAnsi="PT Astra Serif"/>
          <w:sz w:val="24"/>
          <w:szCs w:val="24"/>
        </w:rPr>
      </w:pP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t>к постановлению администрации</w:t>
      </w:r>
    </w:p>
    <w:p w:rsidR="00DF0594" w:rsidRPr="008734E5" w:rsidRDefault="00DF0594" w:rsidP="0038765E">
      <w:pPr>
        <w:spacing w:after="0"/>
        <w:jc w:val="both"/>
        <w:rPr>
          <w:rFonts w:ascii="PT Astra Serif" w:hAnsi="PT Astra Serif"/>
          <w:sz w:val="24"/>
          <w:szCs w:val="24"/>
        </w:rPr>
      </w:pP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t xml:space="preserve">Балашовского муниципального района </w:t>
      </w:r>
    </w:p>
    <w:p w:rsidR="00DF0594" w:rsidRPr="008734E5" w:rsidRDefault="00DF0594" w:rsidP="0038765E">
      <w:pPr>
        <w:spacing w:after="0"/>
        <w:jc w:val="both"/>
        <w:rPr>
          <w:rFonts w:ascii="PT Astra Serif" w:hAnsi="PT Astra Serif"/>
          <w:sz w:val="24"/>
          <w:szCs w:val="24"/>
        </w:rPr>
      </w:pPr>
    </w:p>
    <w:p w:rsidR="00DF0594" w:rsidRPr="008734E5" w:rsidRDefault="00DF0594" w:rsidP="0038765E">
      <w:pPr>
        <w:spacing w:after="0"/>
        <w:jc w:val="both"/>
        <w:rPr>
          <w:rFonts w:ascii="PT Astra Serif" w:hAnsi="PT Astra Serif"/>
          <w:b/>
          <w:sz w:val="24"/>
          <w:szCs w:val="24"/>
        </w:rPr>
      </w:pP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r>
      <w:r w:rsidRPr="008734E5">
        <w:rPr>
          <w:rFonts w:ascii="PT Astra Serif" w:hAnsi="PT Astra Serif"/>
          <w:sz w:val="24"/>
          <w:szCs w:val="24"/>
        </w:rPr>
        <w:tab/>
        <w:t xml:space="preserve">от </w:t>
      </w:r>
      <w:r w:rsidR="00F574CE" w:rsidRPr="00F574CE">
        <w:rPr>
          <w:rFonts w:ascii="PT Astra Serif" w:hAnsi="PT Astra Serif"/>
          <w:sz w:val="24"/>
          <w:szCs w:val="24"/>
          <w:u w:val="single"/>
        </w:rPr>
        <w:t>07.05.2025 года  №  190-п</w:t>
      </w:r>
    </w:p>
    <w:p w:rsidR="00DF0594" w:rsidRPr="008734E5" w:rsidRDefault="00DF0594" w:rsidP="0038765E">
      <w:pPr>
        <w:spacing w:after="0"/>
        <w:rPr>
          <w:rFonts w:ascii="PT Astra Serif" w:hAnsi="PT Astra Serif"/>
          <w:sz w:val="24"/>
          <w:szCs w:val="24"/>
        </w:rPr>
      </w:pPr>
    </w:p>
    <w:p w:rsidR="00DF0594" w:rsidRPr="00CB33FB" w:rsidRDefault="00DF0594" w:rsidP="00521A7C">
      <w:pPr>
        <w:autoSpaceDE w:val="0"/>
        <w:autoSpaceDN w:val="0"/>
        <w:adjustRightInd w:val="0"/>
        <w:spacing w:after="0"/>
        <w:jc w:val="center"/>
        <w:rPr>
          <w:rFonts w:ascii="PT Astra Serif" w:hAnsi="PT Astra Serif"/>
          <w:b/>
          <w:sz w:val="28"/>
          <w:szCs w:val="28"/>
        </w:rPr>
      </w:pPr>
      <w:r w:rsidRPr="00CB33FB">
        <w:rPr>
          <w:rFonts w:ascii="PT Astra Serif" w:hAnsi="PT Astra Serif"/>
          <w:b/>
          <w:sz w:val="28"/>
          <w:szCs w:val="28"/>
        </w:rPr>
        <w:t>Паспорт программы</w:t>
      </w:r>
    </w:p>
    <w:p w:rsidR="00DF0594" w:rsidRPr="00CB33FB" w:rsidRDefault="00DF0594" w:rsidP="00521A7C">
      <w:pPr>
        <w:spacing w:after="0"/>
        <w:jc w:val="center"/>
        <w:rPr>
          <w:rFonts w:ascii="PT Astra Serif" w:hAnsi="PT Astra Serif"/>
          <w:b/>
          <w:sz w:val="28"/>
          <w:szCs w:val="28"/>
        </w:rPr>
      </w:pPr>
      <w:r w:rsidRPr="00CB33FB">
        <w:rPr>
          <w:rFonts w:ascii="PT Astra Serif" w:hAnsi="PT Astra Serif"/>
          <w:b/>
          <w:sz w:val="28"/>
          <w:szCs w:val="28"/>
        </w:rPr>
        <w:t>«Укрепление общественного здоровья на территории Балашовского муниципального района Саратовской области на 2023 -2027 годы»</w:t>
      </w:r>
    </w:p>
    <w:p w:rsidR="00DF0594" w:rsidRPr="00CB33FB" w:rsidRDefault="00DF0594" w:rsidP="00521A7C">
      <w:pPr>
        <w:spacing w:after="0"/>
        <w:rPr>
          <w:rFonts w:ascii="PT Astra Serif" w:hAnsi="PT Astra Serif"/>
          <w:b/>
          <w:bCs/>
          <w:sz w:val="28"/>
          <w:szCs w:val="28"/>
        </w:rPr>
      </w:pPr>
    </w:p>
    <w:p w:rsidR="00EA590B" w:rsidRPr="00CB33FB" w:rsidRDefault="00EA590B" w:rsidP="00521A7C">
      <w:pPr>
        <w:pStyle w:val="1"/>
        <w:keepNext w:val="0"/>
        <w:widowControl w:val="0"/>
        <w:numPr>
          <w:ilvl w:val="0"/>
          <w:numId w:val="11"/>
        </w:numPr>
        <w:tabs>
          <w:tab w:val="left" w:pos="0"/>
        </w:tabs>
        <w:autoSpaceDE w:val="0"/>
        <w:autoSpaceDN w:val="0"/>
        <w:spacing w:after="3"/>
        <w:ind w:left="12" w:hanging="12"/>
        <w:jc w:val="center"/>
        <w:rPr>
          <w:rFonts w:ascii="PT Astra Serif" w:hAnsi="PT Astra Serif"/>
          <w:b/>
          <w:spacing w:val="-2"/>
          <w:szCs w:val="28"/>
        </w:rPr>
      </w:pPr>
      <w:r w:rsidRPr="00CB33FB">
        <w:rPr>
          <w:rFonts w:ascii="PT Astra Serif" w:hAnsi="PT Astra Serif"/>
          <w:b/>
          <w:szCs w:val="28"/>
        </w:rPr>
        <w:t>Основные</w:t>
      </w:r>
      <w:r w:rsidRPr="00CB33FB">
        <w:rPr>
          <w:rFonts w:ascii="PT Astra Serif" w:hAnsi="PT Astra Serif"/>
          <w:b/>
          <w:spacing w:val="-7"/>
          <w:szCs w:val="28"/>
        </w:rPr>
        <w:t xml:space="preserve"> </w:t>
      </w:r>
      <w:r w:rsidRPr="00CB33FB">
        <w:rPr>
          <w:rFonts w:ascii="PT Astra Serif" w:hAnsi="PT Astra Serif"/>
          <w:b/>
          <w:szCs w:val="28"/>
        </w:rPr>
        <w:t>положения</w:t>
      </w:r>
      <w:r w:rsidRPr="00CB33FB">
        <w:rPr>
          <w:rFonts w:ascii="PT Astra Serif" w:hAnsi="PT Astra Serif"/>
          <w:b/>
          <w:spacing w:val="-8"/>
          <w:szCs w:val="28"/>
        </w:rPr>
        <w:t xml:space="preserve"> </w:t>
      </w:r>
      <w:r w:rsidRPr="00CB33FB">
        <w:rPr>
          <w:rFonts w:ascii="PT Astra Serif" w:hAnsi="PT Astra Serif"/>
          <w:b/>
          <w:szCs w:val="28"/>
        </w:rPr>
        <w:t>муниципальной</w:t>
      </w:r>
      <w:r w:rsidRPr="00CB33FB">
        <w:rPr>
          <w:rFonts w:ascii="PT Astra Serif" w:hAnsi="PT Astra Serif"/>
          <w:b/>
          <w:spacing w:val="-7"/>
          <w:szCs w:val="28"/>
        </w:rPr>
        <w:t xml:space="preserve"> </w:t>
      </w:r>
      <w:r w:rsidRPr="00CB33FB">
        <w:rPr>
          <w:rFonts w:ascii="PT Astra Serif" w:hAnsi="PT Astra Serif"/>
          <w:b/>
          <w:spacing w:val="-2"/>
          <w:szCs w:val="28"/>
        </w:rPr>
        <w:t>программы</w:t>
      </w:r>
    </w:p>
    <w:p w:rsidR="00BE3C38" w:rsidRPr="008734E5" w:rsidRDefault="00BE3C38" w:rsidP="00521A7C">
      <w:pPr>
        <w:rPr>
          <w:rFonts w:ascii="PT Astra Serif" w:hAnsi="PT Astra Serif"/>
          <w:sz w:val="24"/>
          <w:szCs w:val="24"/>
          <w:lang w:eastAsia="ru-RU"/>
        </w:rPr>
      </w:pPr>
    </w:p>
    <w:tbl>
      <w:tblPr>
        <w:tblW w:w="935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28"/>
        <w:gridCol w:w="5527"/>
      </w:tblGrid>
      <w:tr w:rsidR="00EA590B" w:rsidRPr="008734E5" w:rsidTr="00521A7C">
        <w:trPr>
          <w:trHeight w:val="551"/>
        </w:trPr>
        <w:tc>
          <w:tcPr>
            <w:tcW w:w="3828" w:type="dxa"/>
          </w:tcPr>
          <w:p w:rsidR="00EA590B" w:rsidRPr="008734E5" w:rsidRDefault="00EA590B" w:rsidP="00521A7C">
            <w:pPr>
              <w:pStyle w:val="TableParagraph"/>
              <w:spacing w:line="268" w:lineRule="exact"/>
              <w:ind w:left="69"/>
              <w:rPr>
                <w:rFonts w:ascii="PT Astra Serif" w:hAnsi="PT Astra Serif"/>
                <w:sz w:val="24"/>
                <w:szCs w:val="24"/>
                <w:lang w:val="en-US"/>
              </w:rPr>
            </w:pPr>
            <w:r w:rsidRPr="008734E5">
              <w:rPr>
                <w:rFonts w:ascii="PT Astra Serif" w:hAnsi="PT Astra Serif"/>
                <w:sz w:val="24"/>
                <w:szCs w:val="24"/>
                <w:lang w:val="en-US"/>
              </w:rPr>
              <w:t>Куратор</w:t>
            </w:r>
            <w:r w:rsidRPr="008734E5">
              <w:rPr>
                <w:rFonts w:ascii="PT Astra Serif" w:hAnsi="PT Astra Serif"/>
                <w:spacing w:val="-10"/>
                <w:sz w:val="24"/>
                <w:szCs w:val="24"/>
                <w:lang w:val="en-US"/>
              </w:rPr>
              <w:t xml:space="preserve"> </w:t>
            </w:r>
            <w:r w:rsidRPr="008734E5">
              <w:rPr>
                <w:rFonts w:ascii="PT Astra Serif" w:hAnsi="PT Astra Serif"/>
                <w:spacing w:val="-2"/>
                <w:sz w:val="24"/>
                <w:szCs w:val="24"/>
                <w:lang w:val="en-US"/>
              </w:rPr>
              <w:t>муниципальной</w:t>
            </w:r>
          </w:p>
          <w:p w:rsidR="00EA590B" w:rsidRPr="008734E5" w:rsidRDefault="00EA590B" w:rsidP="00521A7C">
            <w:pPr>
              <w:pStyle w:val="TableParagraph"/>
              <w:spacing w:line="264" w:lineRule="exact"/>
              <w:ind w:left="69"/>
              <w:rPr>
                <w:rFonts w:ascii="PT Astra Serif" w:hAnsi="PT Astra Serif"/>
                <w:sz w:val="24"/>
                <w:szCs w:val="24"/>
                <w:lang w:val="en-US"/>
              </w:rPr>
            </w:pPr>
            <w:r w:rsidRPr="008734E5">
              <w:rPr>
                <w:rFonts w:ascii="PT Astra Serif" w:hAnsi="PT Astra Serif"/>
                <w:spacing w:val="-2"/>
                <w:sz w:val="24"/>
                <w:szCs w:val="24"/>
                <w:lang w:val="en-US"/>
              </w:rPr>
              <w:t>программы</w:t>
            </w:r>
          </w:p>
        </w:tc>
        <w:tc>
          <w:tcPr>
            <w:tcW w:w="5527" w:type="dxa"/>
          </w:tcPr>
          <w:p w:rsidR="00EA590B" w:rsidRPr="008734E5" w:rsidRDefault="00EA590B" w:rsidP="00521A7C">
            <w:pPr>
              <w:pStyle w:val="TableParagraph"/>
              <w:tabs>
                <w:tab w:val="left" w:pos="140"/>
                <w:tab w:val="left" w:pos="2212"/>
                <w:tab w:val="left" w:pos="2946"/>
                <w:tab w:val="left" w:pos="4559"/>
              </w:tabs>
              <w:ind w:left="126" w:right="108"/>
              <w:rPr>
                <w:rFonts w:ascii="PT Astra Serif" w:hAnsi="PT Astra Serif"/>
                <w:sz w:val="24"/>
                <w:szCs w:val="24"/>
              </w:rPr>
            </w:pPr>
            <w:r w:rsidRPr="008734E5">
              <w:rPr>
                <w:rFonts w:ascii="PT Astra Serif" w:hAnsi="PT Astra Serif"/>
                <w:spacing w:val="-4"/>
                <w:sz w:val="24"/>
                <w:szCs w:val="24"/>
              </w:rPr>
              <w:t xml:space="preserve">Заместитель главы администрации Балашовского муниципального района по социальным вопросам </w:t>
            </w:r>
          </w:p>
        </w:tc>
      </w:tr>
      <w:tr w:rsidR="00EA590B" w:rsidRPr="008734E5" w:rsidTr="00521A7C">
        <w:trPr>
          <w:trHeight w:val="690"/>
        </w:trPr>
        <w:tc>
          <w:tcPr>
            <w:tcW w:w="3828" w:type="dxa"/>
          </w:tcPr>
          <w:p w:rsidR="00EA590B" w:rsidRPr="008734E5" w:rsidRDefault="00EA590B" w:rsidP="00521A7C">
            <w:pPr>
              <w:pStyle w:val="TableParagraph"/>
              <w:ind w:left="69"/>
              <w:rPr>
                <w:rFonts w:ascii="PT Astra Serif" w:hAnsi="PT Astra Serif"/>
                <w:sz w:val="24"/>
                <w:szCs w:val="24"/>
                <w:lang w:val="en-US"/>
              </w:rPr>
            </w:pPr>
            <w:r w:rsidRPr="008734E5">
              <w:rPr>
                <w:rFonts w:ascii="PT Astra Serif" w:hAnsi="PT Astra Serif"/>
                <w:sz w:val="24"/>
                <w:szCs w:val="24"/>
                <w:lang w:val="en-US"/>
              </w:rPr>
              <w:t>Ответственный</w:t>
            </w:r>
            <w:r w:rsidRPr="008734E5">
              <w:rPr>
                <w:rFonts w:ascii="PT Astra Serif" w:hAnsi="PT Astra Serif"/>
                <w:spacing w:val="-15"/>
                <w:sz w:val="24"/>
                <w:szCs w:val="24"/>
                <w:lang w:val="en-US"/>
              </w:rPr>
              <w:t xml:space="preserve"> </w:t>
            </w:r>
            <w:r w:rsidRPr="008734E5">
              <w:rPr>
                <w:rFonts w:ascii="PT Astra Serif" w:hAnsi="PT Astra Serif"/>
                <w:sz w:val="24"/>
                <w:szCs w:val="24"/>
                <w:lang w:val="en-US"/>
              </w:rPr>
              <w:t>исполнитель муниципальной программы</w:t>
            </w:r>
          </w:p>
        </w:tc>
        <w:tc>
          <w:tcPr>
            <w:tcW w:w="5527" w:type="dxa"/>
          </w:tcPr>
          <w:p w:rsidR="00EA590B" w:rsidRPr="008734E5" w:rsidRDefault="00EA590B" w:rsidP="00521A7C">
            <w:pPr>
              <w:pStyle w:val="TableParagraph"/>
              <w:tabs>
                <w:tab w:val="left" w:pos="868"/>
                <w:tab w:val="left" w:pos="2346"/>
                <w:tab w:val="left" w:pos="3866"/>
                <w:tab w:val="left" w:pos="5397"/>
              </w:tabs>
              <w:spacing w:line="237" w:lineRule="auto"/>
              <w:ind w:left="126" w:right="108"/>
              <w:rPr>
                <w:rFonts w:ascii="PT Astra Serif" w:hAnsi="PT Astra Serif"/>
                <w:sz w:val="24"/>
                <w:szCs w:val="24"/>
              </w:rPr>
            </w:pPr>
            <w:r w:rsidRPr="008734E5">
              <w:rPr>
                <w:rFonts w:ascii="PT Astra Serif" w:hAnsi="PT Astra Serif"/>
                <w:spacing w:val="-4"/>
                <w:sz w:val="24"/>
                <w:szCs w:val="24"/>
              </w:rPr>
              <w:t>Заместитель главы администрации Балашовского муниципального района по социальным вопросам</w:t>
            </w:r>
          </w:p>
        </w:tc>
      </w:tr>
      <w:tr w:rsidR="00EA590B" w:rsidRPr="008734E5" w:rsidTr="00521A7C">
        <w:trPr>
          <w:trHeight w:val="551"/>
        </w:trPr>
        <w:tc>
          <w:tcPr>
            <w:tcW w:w="3828" w:type="dxa"/>
          </w:tcPr>
          <w:p w:rsidR="00EA590B" w:rsidRPr="008734E5" w:rsidRDefault="00EA590B" w:rsidP="00521A7C">
            <w:pPr>
              <w:pStyle w:val="TableParagraph"/>
              <w:spacing w:line="268" w:lineRule="exact"/>
              <w:ind w:left="69"/>
              <w:rPr>
                <w:rFonts w:ascii="PT Astra Serif" w:hAnsi="PT Astra Serif"/>
                <w:sz w:val="24"/>
                <w:szCs w:val="24"/>
                <w:lang w:val="en-US"/>
              </w:rPr>
            </w:pPr>
            <w:r w:rsidRPr="008734E5">
              <w:rPr>
                <w:rFonts w:ascii="PT Astra Serif" w:hAnsi="PT Astra Serif"/>
                <w:spacing w:val="-2"/>
                <w:sz w:val="24"/>
                <w:szCs w:val="24"/>
                <w:lang w:val="en-US"/>
              </w:rPr>
              <w:t>Соисполнители</w:t>
            </w:r>
            <w:r w:rsidRPr="008734E5">
              <w:rPr>
                <w:rFonts w:ascii="PT Astra Serif" w:hAnsi="PT Astra Serif"/>
                <w:spacing w:val="10"/>
                <w:sz w:val="24"/>
                <w:szCs w:val="24"/>
                <w:lang w:val="en-US"/>
              </w:rPr>
              <w:t xml:space="preserve"> </w:t>
            </w:r>
            <w:r w:rsidRPr="008734E5">
              <w:rPr>
                <w:rFonts w:ascii="PT Astra Serif" w:hAnsi="PT Astra Serif"/>
                <w:spacing w:val="-2"/>
                <w:sz w:val="24"/>
                <w:szCs w:val="24"/>
                <w:lang w:val="en-US"/>
              </w:rPr>
              <w:t>муниципальной</w:t>
            </w:r>
          </w:p>
          <w:p w:rsidR="00EA590B" w:rsidRPr="008734E5" w:rsidRDefault="00155190" w:rsidP="00521A7C">
            <w:pPr>
              <w:pStyle w:val="TableParagraph"/>
              <w:spacing w:line="264" w:lineRule="exact"/>
              <w:ind w:left="69"/>
              <w:rPr>
                <w:rFonts w:ascii="PT Astra Serif" w:hAnsi="PT Astra Serif"/>
                <w:sz w:val="24"/>
                <w:szCs w:val="24"/>
                <w:lang w:val="en-US"/>
              </w:rPr>
            </w:pPr>
            <w:r w:rsidRPr="008734E5">
              <w:rPr>
                <w:rFonts w:ascii="PT Astra Serif" w:hAnsi="PT Astra Serif"/>
                <w:spacing w:val="-2"/>
                <w:sz w:val="24"/>
                <w:szCs w:val="24"/>
              </w:rPr>
              <w:t>п</w:t>
            </w:r>
            <w:r w:rsidR="00EA590B" w:rsidRPr="008734E5">
              <w:rPr>
                <w:rFonts w:ascii="PT Astra Serif" w:hAnsi="PT Astra Serif"/>
                <w:spacing w:val="-2"/>
                <w:sz w:val="24"/>
                <w:szCs w:val="24"/>
                <w:lang w:val="en-US"/>
              </w:rPr>
              <w:t>рограммы</w:t>
            </w:r>
          </w:p>
        </w:tc>
        <w:tc>
          <w:tcPr>
            <w:tcW w:w="5527" w:type="dxa"/>
          </w:tcPr>
          <w:p w:rsidR="00EA590B" w:rsidRPr="008734E5" w:rsidRDefault="00EA590B" w:rsidP="00521A7C">
            <w:pPr>
              <w:suppressAutoHyphens/>
              <w:spacing w:after="0"/>
              <w:ind w:left="140"/>
              <w:rPr>
                <w:rFonts w:ascii="PT Astra Serif" w:hAnsi="PT Astra Serif"/>
                <w:iCs/>
                <w:color w:val="000000"/>
                <w:sz w:val="24"/>
                <w:szCs w:val="24"/>
              </w:rPr>
            </w:pPr>
            <w:r w:rsidRPr="008734E5">
              <w:rPr>
                <w:rFonts w:ascii="PT Astra Serif" w:hAnsi="PT Astra Serif"/>
                <w:iCs/>
                <w:color w:val="000000"/>
                <w:sz w:val="24"/>
                <w:szCs w:val="24"/>
              </w:rPr>
              <w:t xml:space="preserve">ГУЗ СО «Балашовская районная больница», </w:t>
            </w:r>
          </w:p>
          <w:p w:rsidR="00EA590B" w:rsidRPr="008734E5" w:rsidRDefault="00EA590B" w:rsidP="00521A7C">
            <w:pPr>
              <w:suppressAutoHyphens/>
              <w:spacing w:after="0"/>
              <w:ind w:left="140"/>
              <w:rPr>
                <w:rFonts w:ascii="PT Astra Serif" w:hAnsi="PT Astra Serif"/>
                <w:iCs/>
                <w:color w:val="000000"/>
                <w:sz w:val="24"/>
                <w:szCs w:val="24"/>
              </w:rPr>
            </w:pPr>
            <w:r w:rsidRPr="008734E5">
              <w:rPr>
                <w:rFonts w:ascii="PT Astra Serif" w:hAnsi="PT Astra Serif"/>
                <w:iCs/>
                <w:color w:val="000000"/>
                <w:sz w:val="24"/>
                <w:szCs w:val="24"/>
              </w:rPr>
              <w:t xml:space="preserve">ГАУ СО КЦСОН Балашовского района, </w:t>
            </w:r>
          </w:p>
          <w:p w:rsidR="00EA590B" w:rsidRPr="008734E5" w:rsidRDefault="00EA590B" w:rsidP="00521A7C">
            <w:pPr>
              <w:suppressAutoHyphens/>
              <w:spacing w:after="0"/>
              <w:ind w:left="140"/>
              <w:rPr>
                <w:rFonts w:ascii="PT Astra Serif" w:hAnsi="PT Astra Serif"/>
                <w:iCs/>
                <w:color w:val="000000"/>
                <w:sz w:val="24"/>
                <w:szCs w:val="24"/>
              </w:rPr>
            </w:pPr>
            <w:r w:rsidRPr="008734E5">
              <w:rPr>
                <w:rFonts w:ascii="PT Astra Serif" w:hAnsi="PT Astra Serif"/>
                <w:iCs/>
                <w:color w:val="000000"/>
                <w:sz w:val="24"/>
                <w:szCs w:val="24"/>
              </w:rPr>
              <w:t>ГБУ СО «Балашовский центр социальной помощи семье и детям «Семья»»</w:t>
            </w:r>
          </w:p>
          <w:p w:rsidR="00EA590B" w:rsidRPr="008734E5" w:rsidRDefault="00EA590B" w:rsidP="00521A7C">
            <w:pPr>
              <w:spacing w:after="0"/>
              <w:ind w:left="140"/>
              <w:rPr>
                <w:rFonts w:ascii="PT Astra Serif" w:hAnsi="PT Astra Serif"/>
                <w:iCs/>
                <w:sz w:val="24"/>
                <w:szCs w:val="24"/>
              </w:rPr>
            </w:pPr>
            <w:r w:rsidRPr="008734E5">
              <w:rPr>
                <w:rFonts w:ascii="PT Astra Serif" w:hAnsi="PT Astra Serif"/>
                <w:iCs/>
                <w:sz w:val="24"/>
                <w:szCs w:val="24"/>
              </w:rPr>
              <w:t>МАУП «Редакция газеты «Балашовская правда»,</w:t>
            </w:r>
          </w:p>
          <w:p w:rsidR="00EA590B" w:rsidRPr="008734E5" w:rsidRDefault="00EA590B" w:rsidP="00521A7C">
            <w:pPr>
              <w:widowControl w:val="0"/>
              <w:spacing w:after="0"/>
              <w:ind w:left="140"/>
              <w:rPr>
                <w:rFonts w:ascii="PT Astra Serif" w:eastAsia="Times New Roman" w:hAnsi="PT Astra Serif"/>
                <w:iCs/>
                <w:sz w:val="24"/>
                <w:szCs w:val="24"/>
                <w:lang w:eastAsia="ru-RU"/>
              </w:rPr>
            </w:pPr>
            <w:r w:rsidRPr="008734E5">
              <w:rPr>
                <w:rFonts w:ascii="PT Astra Serif" w:hAnsi="PT Astra Serif"/>
                <w:iCs/>
                <w:sz w:val="24"/>
                <w:szCs w:val="24"/>
              </w:rPr>
              <w:t xml:space="preserve">МО МВД России «Балашовский», </w:t>
            </w:r>
          </w:p>
          <w:p w:rsidR="00EA590B" w:rsidRPr="008734E5" w:rsidRDefault="00EA590B" w:rsidP="00521A7C">
            <w:pPr>
              <w:widowControl w:val="0"/>
              <w:spacing w:after="0"/>
              <w:ind w:left="140"/>
              <w:rPr>
                <w:rFonts w:ascii="PT Astra Serif" w:hAnsi="PT Astra Serif"/>
                <w:iCs/>
                <w:sz w:val="24"/>
                <w:szCs w:val="24"/>
              </w:rPr>
            </w:pPr>
            <w:r w:rsidRPr="008734E5">
              <w:rPr>
                <w:rFonts w:ascii="PT Astra Serif" w:hAnsi="PT Astra Serif"/>
                <w:iCs/>
                <w:sz w:val="24"/>
                <w:szCs w:val="24"/>
              </w:rPr>
              <w:t xml:space="preserve">Комитет  по </w:t>
            </w:r>
            <w:r w:rsidRPr="008734E5">
              <w:rPr>
                <w:rFonts w:ascii="PT Astra Serif" w:hAnsi="PT Astra Serif"/>
                <w:iCs/>
                <w:color w:val="000000"/>
                <w:sz w:val="24"/>
                <w:szCs w:val="24"/>
              </w:rPr>
              <w:t xml:space="preserve">образованию </w:t>
            </w:r>
            <w:r w:rsidRPr="008734E5">
              <w:rPr>
                <w:rFonts w:ascii="PT Astra Serif" w:hAnsi="PT Astra Serif"/>
                <w:iCs/>
                <w:sz w:val="24"/>
                <w:szCs w:val="24"/>
              </w:rPr>
              <w:t>администрации Балашовского муниципального района,</w:t>
            </w:r>
          </w:p>
          <w:p w:rsidR="00EA590B" w:rsidRPr="008734E5" w:rsidRDefault="00EA590B" w:rsidP="00521A7C">
            <w:pPr>
              <w:suppressAutoHyphens/>
              <w:spacing w:after="0"/>
              <w:ind w:left="140"/>
              <w:rPr>
                <w:rFonts w:ascii="PT Astra Serif" w:hAnsi="PT Astra Serif"/>
                <w:iCs/>
                <w:sz w:val="24"/>
                <w:szCs w:val="24"/>
              </w:rPr>
            </w:pPr>
            <w:r w:rsidRPr="008734E5">
              <w:rPr>
                <w:rFonts w:ascii="PT Astra Serif" w:hAnsi="PT Astra Serif"/>
                <w:iCs/>
                <w:sz w:val="24"/>
                <w:szCs w:val="24"/>
              </w:rPr>
              <w:t xml:space="preserve">Управление культуры и туризма администрации Балашовского муниципального района, </w:t>
            </w:r>
          </w:p>
          <w:p w:rsidR="00EA590B" w:rsidRPr="008734E5" w:rsidRDefault="00EA590B" w:rsidP="00521A7C">
            <w:pPr>
              <w:pStyle w:val="TableParagraph"/>
              <w:ind w:left="140"/>
              <w:rPr>
                <w:rFonts w:ascii="PT Astra Serif" w:hAnsi="PT Astra Serif"/>
                <w:sz w:val="24"/>
                <w:szCs w:val="24"/>
              </w:rPr>
            </w:pPr>
            <w:r w:rsidRPr="008734E5">
              <w:rPr>
                <w:rFonts w:ascii="PT Astra Serif" w:hAnsi="PT Astra Serif"/>
                <w:iCs/>
                <w:sz w:val="24"/>
                <w:szCs w:val="24"/>
              </w:rPr>
              <w:t>Отдел по физической культуре, спорту и молодежной политике администрации Балашовского муниципального района</w:t>
            </w:r>
          </w:p>
        </w:tc>
      </w:tr>
      <w:tr w:rsidR="00EA590B" w:rsidRPr="008734E5" w:rsidTr="00521A7C">
        <w:trPr>
          <w:trHeight w:val="551"/>
        </w:trPr>
        <w:tc>
          <w:tcPr>
            <w:tcW w:w="3828" w:type="dxa"/>
          </w:tcPr>
          <w:p w:rsidR="00EA590B" w:rsidRPr="008734E5" w:rsidRDefault="00EA590B" w:rsidP="00521A7C">
            <w:pPr>
              <w:pStyle w:val="TableParagraph"/>
              <w:spacing w:line="268" w:lineRule="exact"/>
              <w:ind w:left="69"/>
              <w:rPr>
                <w:rFonts w:ascii="PT Astra Serif" w:hAnsi="PT Astra Serif"/>
                <w:sz w:val="24"/>
                <w:szCs w:val="24"/>
                <w:lang w:val="en-US"/>
              </w:rPr>
            </w:pPr>
            <w:r w:rsidRPr="008734E5">
              <w:rPr>
                <w:rFonts w:ascii="PT Astra Serif" w:hAnsi="PT Astra Serif"/>
                <w:sz w:val="24"/>
                <w:szCs w:val="24"/>
                <w:lang w:val="en-US"/>
              </w:rPr>
              <w:t>Участники</w:t>
            </w:r>
            <w:r w:rsidRPr="008734E5">
              <w:rPr>
                <w:rFonts w:ascii="PT Astra Serif" w:hAnsi="PT Astra Serif"/>
                <w:spacing w:val="-11"/>
                <w:sz w:val="24"/>
                <w:szCs w:val="24"/>
                <w:lang w:val="en-US"/>
              </w:rPr>
              <w:t xml:space="preserve"> </w:t>
            </w:r>
            <w:r w:rsidRPr="008734E5">
              <w:rPr>
                <w:rFonts w:ascii="PT Astra Serif" w:hAnsi="PT Astra Serif"/>
                <w:spacing w:val="-2"/>
                <w:sz w:val="24"/>
                <w:szCs w:val="24"/>
                <w:lang w:val="en-US"/>
              </w:rPr>
              <w:t>муниципальной</w:t>
            </w:r>
          </w:p>
          <w:p w:rsidR="00EA590B" w:rsidRPr="008734E5" w:rsidRDefault="00155190" w:rsidP="00521A7C">
            <w:pPr>
              <w:pStyle w:val="TableParagraph"/>
              <w:spacing w:line="264" w:lineRule="exact"/>
              <w:ind w:left="69"/>
              <w:rPr>
                <w:rFonts w:ascii="PT Astra Serif" w:hAnsi="PT Astra Serif"/>
                <w:sz w:val="24"/>
                <w:szCs w:val="24"/>
                <w:lang w:val="en-US"/>
              </w:rPr>
            </w:pPr>
            <w:r w:rsidRPr="008734E5">
              <w:rPr>
                <w:rFonts w:ascii="PT Astra Serif" w:hAnsi="PT Astra Serif"/>
                <w:spacing w:val="-2"/>
                <w:sz w:val="24"/>
                <w:szCs w:val="24"/>
              </w:rPr>
              <w:t>п</w:t>
            </w:r>
            <w:r w:rsidR="00EA590B" w:rsidRPr="008734E5">
              <w:rPr>
                <w:rFonts w:ascii="PT Astra Serif" w:hAnsi="PT Astra Serif"/>
                <w:spacing w:val="-2"/>
                <w:sz w:val="24"/>
                <w:szCs w:val="24"/>
                <w:lang w:val="en-US"/>
              </w:rPr>
              <w:t>рограммы</w:t>
            </w:r>
          </w:p>
        </w:tc>
        <w:tc>
          <w:tcPr>
            <w:tcW w:w="5527" w:type="dxa"/>
          </w:tcPr>
          <w:p w:rsidR="00EA590B" w:rsidRPr="008734E5" w:rsidRDefault="00EA590B" w:rsidP="00521A7C">
            <w:pPr>
              <w:suppressAutoHyphens/>
              <w:spacing w:after="0"/>
              <w:ind w:left="140"/>
              <w:rPr>
                <w:rFonts w:ascii="PT Astra Serif" w:hAnsi="PT Astra Serif"/>
                <w:iCs/>
                <w:color w:val="000000"/>
                <w:sz w:val="24"/>
                <w:szCs w:val="24"/>
              </w:rPr>
            </w:pPr>
            <w:r w:rsidRPr="008734E5">
              <w:rPr>
                <w:rFonts w:ascii="PT Astra Serif" w:hAnsi="PT Astra Serif"/>
                <w:iCs/>
                <w:color w:val="000000"/>
                <w:sz w:val="24"/>
                <w:szCs w:val="24"/>
              </w:rPr>
              <w:t xml:space="preserve">ГУЗ СО «Балашовская районная больница», </w:t>
            </w:r>
          </w:p>
          <w:p w:rsidR="00EA590B" w:rsidRPr="008734E5" w:rsidRDefault="00EA590B" w:rsidP="00521A7C">
            <w:pPr>
              <w:suppressAutoHyphens/>
              <w:spacing w:after="0"/>
              <w:ind w:left="140"/>
              <w:rPr>
                <w:rFonts w:ascii="PT Astra Serif" w:hAnsi="PT Astra Serif"/>
                <w:iCs/>
                <w:color w:val="000000"/>
                <w:sz w:val="24"/>
                <w:szCs w:val="24"/>
              </w:rPr>
            </w:pPr>
            <w:r w:rsidRPr="008734E5">
              <w:rPr>
                <w:rFonts w:ascii="PT Astra Serif" w:hAnsi="PT Astra Serif"/>
                <w:iCs/>
                <w:color w:val="000000"/>
                <w:sz w:val="24"/>
                <w:szCs w:val="24"/>
              </w:rPr>
              <w:t xml:space="preserve">ГАУ СО КЦСОН Балашовского района, </w:t>
            </w:r>
          </w:p>
          <w:p w:rsidR="00EA590B" w:rsidRPr="008734E5" w:rsidRDefault="00EA590B" w:rsidP="00521A7C">
            <w:pPr>
              <w:suppressAutoHyphens/>
              <w:spacing w:after="0"/>
              <w:ind w:left="140"/>
              <w:rPr>
                <w:rFonts w:ascii="PT Astra Serif" w:hAnsi="PT Astra Serif"/>
                <w:iCs/>
                <w:color w:val="000000"/>
                <w:sz w:val="24"/>
                <w:szCs w:val="24"/>
              </w:rPr>
            </w:pPr>
            <w:r w:rsidRPr="008734E5">
              <w:rPr>
                <w:rFonts w:ascii="PT Astra Serif" w:hAnsi="PT Astra Serif"/>
                <w:iCs/>
                <w:color w:val="000000"/>
                <w:sz w:val="24"/>
                <w:szCs w:val="24"/>
              </w:rPr>
              <w:t>ГБУ СО «Балашовский центр социальной помощи семье и детям «Семья»»</w:t>
            </w:r>
          </w:p>
          <w:p w:rsidR="00EA590B" w:rsidRPr="008734E5" w:rsidRDefault="00EA590B" w:rsidP="00521A7C">
            <w:pPr>
              <w:spacing w:after="0"/>
              <w:ind w:left="140"/>
              <w:rPr>
                <w:rFonts w:ascii="PT Astra Serif" w:hAnsi="PT Astra Serif"/>
                <w:iCs/>
                <w:sz w:val="24"/>
                <w:szCs w:val="24"/>
              </w:rPr>
            </w:pPr>
            <w:r w:rsidRPr="008734E5">
              <w:rPr>
                <w:rFonts w:ascii="PT Astra Serif" w:hAnsi="PT Astra Serif"/>
                <w:iCs/>
                <w:sz w:val="24"/>
                <w:szCs w:val="24"/>
              </w:rPr>
              <w:t>МАУП «Редакция газеты «Балашовская правда»,</w:t>
            </w:r>
          </w:p>
          <w:p w:rsidR="00EA590B" w:rsidRPr="008734E5" w:rsidRDefault="00EA590B" w:rsidP="00521A7C">
            <w:pPr>
              <w:widowControl w:val="0"/>
              <w:spacing w:after="0"/>
              <w:ind w:left="140"/>
              <w:rPr>
                <w:rFonts w:ascii="PT Astra Serif" w:eastAsia="Times New Roman" w:hAnsi="PT Astra Serif"/>
                <w:iCs/>
                <w:sz w:val="24"/>
                <w:szCs w:val="24"/>
                <w:lang w:eastAsia="ru-RU"/>
              </w:rPr>
            </w:pPr>
            <w:r w:rsidRPr="008734E5">
              <w:rPr>
                <w:rFonts w:ascii="PT Astra Serif" w:hAnsi="PT Astra Serif"/>
                <w:iCs/>
                <w:sz w:val="24"/>
                <w:szCs w:val="24"/>
              </w:rPr>
              <w:t xml:space="preserve">МО МВД России «Балашовский», </w:t>
            </w:r>
          </w:p>
          <w:p w:rsidR="00EA590B" w:rsidRPr="008734E5" w:rsidRDefault="00EA590B" w:rsidP="00521A7C">
            <w:pPr>
              <w:widowControl w:val="0"/>
              <w:spacing w:after="0"/>
              <w:ind w:left="140"/>
              <w:rPr>
                <w:rFonts w:ascii="PT Astra Serif" w:hAnsi="PT Astra Serif"/>
                <w:iCs/>
                <w:sz w:val="24"/>
                <w:szCs w:val="24"/>
              </w:rPr>
            </w:pPr>
            <w:r w:rsidRPr="008734E5">
              <w:rPr>
                <w:rFonts w:ascii="PT Astra Serif" w:hAnsi="PT Astra Serif"/>
                <w:iCs/>
                <w:sz w:val="24"/>
                <w:szCs w:val="24"/>
              </w:rPr>
              <w:t xml:space="preserve">Комитет по </w:t>
            </w:r>
            <w:r w:rsidRPr="008734E5">
              <w:rPr>
                <w:rFonts w:ascii="PT Astra Serif" w:hAnsi="PT Astra Serif"/>
                <w:iCs/>
                <w:color w:val="000000"/>
                <w:sz w:val="24"/>
                <w:szCs w:val="24"/>
              </w:rPr>
              <w:t xml:space="preserve">образованию </w:t>
            </w:r>
            <w:r w:rsidRPr="008734E5">
              <w:rPr>
                <w:rFonts w:ascii="PT Astra Serif" w:hAnsi="PT Astra Serif"/>
                <w:iCs/>
                <w:sz w:val="24"/>
                <w:szCs w:val="24"/>
              </w:rPr>
              <w:t>администрации Балашовского муниципального района,</w:t>
            </w:r>
          </w:p>
          <w:p w:rsidR="00EA590B" w:rsidRPr="008734E5" w:rsidRDefault="00EA590B" w:rsidP="00521A7C">
            <w:pPr>
              <w:suppressAutoHyphens/>
              <w:spacing w:after="0"/>
              <w:ind w:left="140"/>
              <w:rPr>
                <w:rFonts w:ascii="PT Astra Serif" w:hAnsi="PT Astra Serif"/>
                <w:iCs/>
                <w:sz w:val="24"/>
                <w:szCs w:val="24"/>
              </w:rPr>
            </w:pPr>
            <w:r w:rsidRPr="008734E5">
              <w:rPr>
                <w:rFonts w:ascii="PT Astra Serif" w:hAnsi="PT Astra Serif"/>
                <w:iCs/>
                <w:sz w:val="24"/>
                <w:szCs w:val="24"/>
              </w:rPr>
              <w:t xml:space="preserve">Управление культуры и туризма администрации Балашовского муниципального района, </w:t>
            </w:r>
          </w:p>
          <w:p w:rsidR="00EA590B" w:rsidRPr="008734E5" w:rsidRDefault="00EA590B" w:rsidP="00521A7C">
            <w:pPr>
              <w:pStyle w:val="TableParagraph"/>
              <w:ind w:left="140"/>
              <w:rPr>
                <w:rFonts w:ascii="PT Astra Serif" w:hAnsi="PT Astra Serif"/>
                <w:sz w:val="24"/>
                <w:szCs w:val="24"/>
              </w:rPr>
            </w:pPr>
            <w:r w:rsidRPr="008734E5">
              <w:rPr>
                <w:rFonts w:ascii="PT Astra Serif" w:hAnsi="PT Astra Serif"/>
                <w:iCs/>
                <w:sz w:val="24"/>
                <w:szCs w:val="24"/>
              </w:rPr>
              <w:t>Управление  по физической культуре, спорту и молодежной политике администрации Балашовского муниципального района</w:t>
            </w:r>
          </w:p>
        </w:tc>
      </w:tr>
      <w:tr w:rsidR="00EA590B" w:rsidRPr="008734E5" w:rsidTr="00521A7C">
        <w:trPr>
          <w:trHeight w:val="460"/>
        </w:trPr>
        <w:tc>
          <w:tcPr>
            <w:tcW w:w="3828" w:type="dxa"/>
          </w:tcPr>
          <w:p w:rsidR="00EA590B" w:rsidRPr="008734E5" w:rsidRDefault="00EA590B" w:rsidP="00521A7C">
            <w:pPr>
              <w:pStyle w:val="TableParagraph"/>
              <w:spacing w:line="270" w:lineRule="exact"/>
              <w:ind w:left="69"/>
              <w:rPr>
                <w:rFonts w:ascii="PT Astra Serif" w:hAnsi="PT Astra Serif"/>
                <w:sz w:val="24"/>
                <w:szCs w:val="24"/>
                <w:lang w:val="en-US"/>
              </w:rPr>
            </w:pPr>
            <w:r w:rsidRPr="008734E5">
              <w:rPr>
                <w:rFonts w:ascii="PT Astra Serif" w:hAnsi="PT Astra Serif"/>
                <w:sz w:val="24"/>
                <w:szCs w:val="24"/>
                <w:lang w:val="en-US"/>
              </w:rPr>
              <w:t>Период</w:t>
            </w:r>
            <w:r w:rsidRPr="008734E5">
              <w:rPr>
                <w:rFonts w:ascii="PT Astra Serif" w:hAnsi="PT Astra Serif"/>
                <w:spacing w:val="-9"/>
                <w:sz w:val="24"/>
                <w:szCs w:val="24"/>
                <w:lang w:val="en-US"/>
              </w:rPr>
              <w:t xml:space="preserve"> </w:t>
            </w:r>
            <w:r w:rsidRPr="008734E5">
              <w:rPr>
                <w:rFonts w:ascii="PT Astra Serif" w:hAnsi="PT Astra Serif"/>
                <w:spacing w:val="-2"/>
                <w:sz w:val="24"/>
                <w:szCs w:val="24"/>
                <w:lang w:val="en-US"/>
              </w:rPr>
              <w:t>реализации</w:t>
            </w:r>
          </w:p>
        </w:tc>
        <w:tc>
          <w:tcPr>
            <w:tcW w:w="5527" w:type="dxa"/>
          </w:tcPr>
          <w:p w:rsidR="00EA590B" w:rsidRPr="008734E5" w:rsidRDefault="00EA590B" w:rsidP="00521A7C">
            <w:pPr>
              <w:autoSpaceDE w:val="0"/>
              <w:autoSpaceDN w:val="0"/>
              <w:adjustRightInd w:val="0"/>
              <w:spacing w:after="0"/>
              <w:ind w:left="140"/>
              <w:rPr>
                <w:rFonts w:ascii="PT Astra Serif" w:hAnsi="PT Astra Serif"/>
                <w:sz w:val="24"/>
                <w:szCs w:val="24"/>
              </w:rPr>
            </w:pPr>
            <w:r w:rsidRPr="008734E5">
              <w:rPr>
                <w:rFonts w:ascii="PT Astra Serif" w:hAnsi="PT Astra Serif"/>
                <w:sz w:val="24"/>
                <w:szCs w:val="24"/>
              </w:rPr>
              <w:t>Сроки реализации программы 2023 - 2027 годы.</w:t>
            </w:r>
          </w:p>
          <w:p w:rsidR="00EA590B" w:rsidRPr="008734E5" w:rsidRDefault="00EA590B" w:rsidP="00521A7C">
            <w:pPr>
              <w:autoSpaceDE w:val="0"/>
              <w:autoSpaceDN w:val="0"/>
              <w:adjustRightInd w:val="0"/>
              <w:spacing w:after="0"/>
              <w:ind w:left="140"/>
              <w:rPr>
                <w:rFonts w:ascii="PT Astra Serif" w:hAnsi="PT Astra Serif"/>
                <w:sz w:val="24"/>
                <w:szCs w:val="24"/>
              </w:rPr>
            </w:pPr>
            <w:r w:rsidRPr="008734E5">
              <w:rPr>
                <w:rFonts w:ascii="PT Astra Serif" w:hAnsi="PT Astra Serif"/>
                <w:sz w:val="24"/>
                <w:szCs w:val="24"/>
              </w:rPr>
              <w:t>Этапы реализации программы:</w:t>
            </w:r>
          </w:p>
          <w:p w:rsidR="00EA590B" w:rsidRPr="008734E5" w:rsidRDefault="00EA590B" w:rsidP="00521A7C">
            <w:pPr>
              <w:autoSpaceDE w:val="0"/>
              <w:spacing w:after="0"/>
              <w:ind w:left="140"/>
              <w:rPr>
                <w:rFonts w:ascii="PT Astra Serif" w:hAnsi="PT Astra Serif"/>
                <w:color w:val="000000"/>
                <w:sz w:val="24"/>
                <w:szCs w:val="24"/>
              </w:rPr>
            </w:pPr>
            <w:r w:rsidRPr="008734E5">
              <w:rPr>
                <w:rFonts w:ascii="PT Astra Serif" w:hAnsi="PT Astra Serif"/>
                <w:color w:val="000000"/>
                <w:sz w:val="24"/>
                <w:szCs w:val="24"/>
              </w:rPr>
              <w:t>1 этап – 2023 г.</w:t>
            </w:r>
          </w:p>
          <w:p w:rsidR="00EA590B" w:rsidRPr="008734E5" w:rsidRDefault="00EA590B" w:rsidP="00521A7C">
            <w:pPr>
              <w:autoSpaceDE w:val="0"/>
              <w:spacing w:after="0"/>
              <w:ind w:left="140"/>
              <w:rPr>
                <w:rFonts w:ascii="PT Astra Serif" w:hAnsi="PT Astra Serif"/>
                <w:color w:val="000000"/>
                <w:sz w:val="24"/>
                <w:szCs w:val="24"/>
              </w:rPr>
            </w:pPr>
            <w:r w:rsidRPr="008734E5">
              <w:rPr>
                <w:rFonts w:ascii="PT Astra Serif" w:hAnsi="PT Astra Serif"/>
                <w:color w:val="000000"/>
                <w:sz w:val="24"/>
                <w:szCs w:val="24"/>
              </w:rPr>
              <w:t>2 этап – 2024 г.</w:t>
            </w:r>
          </w:p>
          <w:p w:rsidR="00EA590B" w:rsidRPr="008734E5" w:rsidRDefault="00EA590B" w:rsidP="00521A7C">
            <w:pPr>
              <w:autoSpaceDE w:val="0"/>
              <w:spacing w:after="0"/>
              <w:ind w:left="140"/>
              <w:rPr>
                <w:rFonts w:ascii="PT Astra Serif" w:hAnsi="PT Astra Serif"/>
                <w:color w:val="000000"/>
                <w:sz w:val="24"/>
                <w:szCs w:val="24"/>
              </w:rPr>
            </w:pPr>
            <w:r w:rsidRPr="008734E5">
              <w:rPr>
                <w:rFonts w:ascii="PT Astra Serif" w:hAnsi="PT Astra Serif"/>
                <w:color w:val="000000"/>
                <w:sz w:val="24"/>
                <w:szCs w:val="24"/>
              </w:rPr>
              <w:t>3 этап – 2025 г.</w:t>
            </w:r>
          </w:p>
          <w:p w:rsidR="00EA590B" w:rsidRPr="008734E5" w:rsidRDefault="00EA590B" w:rsidP="00521A7C">
            <w:pPr>
              <w:autoSpaceDE w:val="0"/>
              <w:spacing w:after="0"/>
              <w:ind w:left="140"/>
              <w:rPr>
                <w:rFonts w:ascii="PT Astra Serif" w:hAnsi="PT Astra Serif"/>
                <w:color w:val="000000"/>
                <w:sz w:val="24"/>
                <w:szCs w:val="24"/>
              </w:rPr>
            </w:pPr>
            <w:r w:rsidRPr="008734E5">
              <w:rPr>
                <w:rFonts w:ascii="PT Astra Serif" w:hAnsi="PT Astra Serif"/>
                <w:color w:val="000000"/>
                <w:sz w:val="24"/>
                <w:szCs w:val="24"/>
              </w:rPr>
              <w:t>4 этап – 2026 г.</w:t>
            </w:r>
          </w:p>
          <w:p w:rsidR="00EA590B" w:rsidRPr="008734E5" w:rsidRDefault="00EA590B" w:rsidP="00521A7C">
            <w:pPr>
              <w:pStyle w:val="TableParagraph"/>
              <w:spacing w:line="214" w:lineRule="exact"/>
              <w:ind w:left="140"/>
              <w:rPr>
                <w:rFonts w:ascii="PT Astra Serif" w:hAnsi="PT Astra Serif"/>
                <w:i/>
                <w:sz w:val="24"/>
                <w:szCs w:val="24"/>
              </w:rPr>
            </w:pPr>
            <w:r w:rsidRPr="008734E5">
              <w:rPr>
                <w:rFonts w:ascii="PT Astra Serif" w:hAnsi="PT Astra Serif"/>
                <w:color w:val="000000"/>
                <w:sz w:val="24"/>
                <w:szCs w:val="24"/>
              </w:rPr>
              <w:t xml:space="preserve">5 этап </w:t>
            </w:r>
            <w:r w:rsidR="00FC636E" w:rsidRPr="008734E5">
              <w:rPr>
                <w:rFonts w:ascii="PT Astra Serif" w:hAnsi="PT Astra Serif"/>
                <w:color w:val="000000"/>
                <w:sz w:val="24"/>
                <w:szCs w:val="24"/>
              </w:rPr>
              <w:t>-</w:t>
            </w:r>
            <w:r w:rsidRPr="008734E5">
              <w:rPr>
                <w:rFonts w:ascii="PT Astra Serif" w:hAnsi="PT Astra Serif"/>
                <w:color w:val="000000"/>
                <w:sz w:val="24"/>
                <w:szCs w:val="24"/>
              </w:rPr>
              <w:t xml:space="preserve"> 2027 г.</w:t>
            </w:r>
          </w:p>
        </w:tc>
      </w:tr>
      <w:tr w:rsidR="00EA590B" w:rsidRPr="008734E5" w:rsidTr="00521A7C">
        <w:trPr>
          <w:trHeight w:val="659"/>
        </w:trPr>
        <w:tc>
          <w:tcPr>
            <w:tcW w:w="3828" w:type="dxa"/>
          </w:tcPr>
          <w:p w:rsidR="00EA590B" w:rsidRPr="008734E5" w:rsidRDefault="00EA590B" w:rsidP="00521A7C">
            <w:pPr>
              <w:pStyle w:val="TableParagraph"/>
              <w:spacing w:line="258" w:lineRule="exact"/>
              <w:ind w:left="69"/>
              <w:rPr>
                <w:rFonts w:ascii="PT Astra Serif" w:hAnsi="PT Astra Serif"/>
                <w:sz w:val="24"/>
                <w:szCs w:val="24"/>
                <w:lang w:val="en-US"/>
              </w:rPr>
            </w:pPr>
            <w:r w:rsidRPr="008734E5">
              <w:rPr>
                <w:rFonts w:ascii="PT Astra Serif" w:hAnsi="PT Astra Serif"/>
                <w:sz w:val="24"/>
                <w:szCs w:val="24"/>
                <w:lang w:val="en-US"/>
              </w:rPr>
              <w:lastRenderedPageBreak/>
              <w:t>Цели</w:t>
            </w:r>
            <w:r w:rsidRPr="008734E5">
              <w:rPr>
                <w:rFonts w:ascii="PT Astra Serif" w:hAnsi="PT Astra Serif"/>
                <w:spacing w:val="-12"/>
                <w:sz w:val="24"/>
                <w:szCs w:val="24"/>
                <w:lang w:val="en-US"/>
              </w:rPr>
              <w:t xml:space="preserve"> </w:t>
            </w:r>
            <w:r w:rsidRPr="008734E5">
              <w:rPr>
                <w:rFonts w:ascii="PT Astra Serif" w:hAnsi="PT Astra Serif"/>
                <w:sz w:val="24"/>
                <w:szCs w:val="24"/>
                <w:lang w:val="en-US"/>
              </w:rPr>
              <w:t>муниципальной</w:t>
            </w:r>
            <w:r w:rsidRPr="008734E5">
              <w:rPr>
                <w:rFonts w:ascii="PT Astra Serif" w:hAnsi="PT Astra Serif"/>
                <w:spacing w:val="-14"/>
                <w:sz w:val="24"/>
                <w:szCs w:val="24"/>
                <w:lang w:val="en-US"/>
              </w:rPr>
              <w:t xml:space="preserve"> </w:t>
            </w:r>
            <w:r w:rsidRPr="008734E5">
              <w:rPr>
                <w:rFonts w:ascii="PT Astra Serif" w:hAnsi="PT Astra Serif"/>
                <w:spacing w:val="-2"/>
                <w:sz w:val="24"/>
                <w:szCs w:val="24"/>
                <w:lang w:val="en-US"/>
              </w:rPr>
              <w:t>программы</w:t>
            </w:r>
          </w:p>
        </w:tc>
        <w:tc>
          <w:tcPr>
            <w:tcW w:w="5527" w:type="dxa"/>
          </w:tcPr>
          <w:p w:rsidR="00FC636E" w:rsidRPr="008734E5" w:rsidRDefault="00FC636E" w:rsidP="00521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0"/>
              <w:rPr>
                <w:rFonts w:ascii="PT Astra Serif" w:hAnsi="PT Astra Serif"/>
                <w:iCs/>
                <w:sz w:val="24"/>
                <w:szCs w:val="24"/>
              </w:rPr>
            </w:pPr>
            <w:r w:rsidRPr="008734E5">
              <w:rPr>
                <w:rFonts w:ascii="PT Astra Serif" w:hAnsi="PT Astra Serif"/>
                <w:iCs/>
                <w:sz w:val="24"/>
                <w:szCs w:val="24"/>
              </w:rPr>
              <w:t xml:space="preserve">Повышение информированности населения по вопросам здорового образа жизни. Увеличение доли граждан, ведущих здоровый образ жизни. </w:t>
            </w:r>
          </w:p>
          <w:p w:rsidR="00EA590B" w:rsidRPr="008734E5" w:rsidRDefault="00FC636E" w:rsidP="00521A7C">
            <w:pPr>
              <w:pStyle w:val="TableParagraph"/>
              <w:ind w:left="140"/>
              <w:rPr>
                <w:rFonts w:ascii="PT Astra Serif" w:hAnsi="PT Astra Serif"/>
                <w:sz w:val="24"/>
                <w:szCs w:val="24"/>
              </w:rPr>
            </w:pPr>
            <w:r w:rsidRPr="008734E5">
              <w:rPr>
                <w:rFonts w:ascii="PT Astra Serif" w:hAnsi="PT Astra Serif"/>
                <w:iCs/>
                <w:sz w:val="24"/>
                <w:szCs w:val="24"/>
              </w:rPr>
              <w:t>Увеличение охвата населения профилактическими мероприятиями, направленными на снижение распространения хронических неинфекционных заболеваний.</w:t>
            </w:r>
          </w:p>
        </w:tc>
      </w:tr>
      <w:tr w:rsidR="00FC636E" w:rsidRPr="008734E5" w:rsidTr="00521A7C">
        <w:trPr>
          <w:trHeight w:val="659"/>
        </w:trPr>
        <w:tc>
          <w:tcPr>
            <w:tcW w:w="3828" w:type="dxa"/>
          </w:tcPr>
          <w:p w:rsidR="00FC636E" w:rsidRPr="008734E5" w:rsidRDefault="00FC636E" w:rsidP="00521A7C">
            <w:pPr>
              <w:pStyle w:val="TableParagraph"/>
              <w:spacing w:line="258" w:lineRule="exact"/>
              <w:ind w:left="69"/>
              <w:rPr>
                <w:rFonts w:ascii="PT Astra Serif" w:hAnsi="PT Astra Serif"/>
                <w:sz w:val="24"/>
                <w:szCs w:val="24"/>
              </w:rPr>
            </w:pPr>
            <w:r w:rsidRPr="008734E5">
              <w:rPr>
                <w:rFonts w:ascii="PT Astra Serif" w:hAnsi="PT Astra Serif"/>
                <w:sz w:val="24"/>
                <w:szCs w:val="24"/>
              </w:rPr>
              <w:t xml:space="preserve">Задачи </w:t>
            </w:r>
            <w:r w:rsidRPr="008734E5">
              <w:rPr>
                <w:rFonts w:ascii="PT Astra Serif" w:hAnsi="PT Astra Serif"/>
                <w:sz w:val="24"/>
                <w:szCs w:val="24"/>
                <w:lang w:val="en-US"/>
              </w:rPr>
              <w:t>муниципальной</w:t>
            </w:r>
            <w:r w:rsidRPr="008734E5">
              <w:rPr>
                <w:rFonts w:ascii="PT Astra Serif" w:hAnsi="PT Astra Serif"/>
                <w:spacing w:val="-14"/>
                <w:sz w:val="24"/>
                <w:szCs w:val="24"/>
                <w:lang w:val="en-US"/>
              </w:rPr>
              <w:t xml:space="preserve"> </w:t>
            </w:r>
            <w:r w:rsidRPr="008734E5">
              <w:rPr>
                <w:rFonts w:ascii="PT Astra Serif" w:hAnsi="PT Astra Serif"/>
                <w:spacing w:val="-2"/>
                <w:sz w:val="24"/>
                <w:szCs w:val="24"/>
                <w:lang w:val="en-US"/>
              </w:rPr>
              <w:t>программы</w:t>
            </w:r>
          </w:p>
        </w:tc>
        <w:tc>
          <w:tcPr>
            <w:tcW w:w="5527" w:type="dxa"/>
          </w:tcPr>
          <w:p w:rsidR="00FC636E" w:rsidRPr="008734E5" w:rsidRDefault="00FC636E" w:rsidP="00521A7C">
            <w:pPr>
              <w:pStyle w:val="a3"/>
              <w:spacing w:after="0"/>
              <w:ind w:left="282"/>
              <w:contextualSpacing/>
              <w:rPr>
                <w:rFonts w:ascii="PT Astra Serif" w:eastAsia="Calibri" w:hAnsi="PT Astra Serif"/>
                <w:iCs/>
                <w:lang w:eastAsia="en-US"/>
              </w:rPr>
            </w:pPr>
            <w:r w:rsidRPr="008734E5">
              <w:rPr>
                <w:rFonts w:ascii="PT Astra Serif" w:hAnsi="PT Astra Serif" w:cs="Courier New"/>
                <w:iCs/>
                <w:color w:val="000000"/>
              </w:rPr>
              <w:t xml:space="preserve">1. </w:t>
            </w:r>
            <w:r w:rsidRPr="008734E5">
              <w:rPr>
                <w:rFonts w:ascii="PT Astra Serif" w:eastAsia="Calibri" w:hAnsi="PT Astra Serif"/>
                <w:iCs/>
                <w:lang w:eastAsia="en-US"/>
              </w:rPr>
              <w:t>Формирование среды, способствующей ведению гражданами здорового образа жизни.</w:t>
            </w:r>
          </w:p>
          <w:p w:rsidR="00FC636E" w:rsidRPr="008734E5" w:rsidRDefault="00FC636E" w:rsidP="00521A7C">
            <w:pPr>
              <w:spacing w:after="0"/>
              <w:ind w:left="282"/>
              <w:rPr>
                <w:rFonts w:ascii="PT Astra Serif" w:eastAsia="Times New Roman" w:hAnsi="PT Astra Serif"/>
                <w:iCs/>
                <w:sz w:val="24"/>
                <w:szCs w:val="24"/>
                <w:lang w:eastAsia="ru-RU"/>
              </w:rPr>
            </w:pPr>
            <w:r w:rsidRPr="008734E5">
              <w:rPr>
                <w:rFonts w:ascii="PT Astra Serif" w:hAnsi="PT Astra Serif"/>
                <w:iCs/>
                <w:sz w:val="24"/>
                <w:szCs w:val="24"/>
              </w:rPr>
              <w:t>2.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p w:rsidR="00FC636E" w:rsidRPr="008734E5" w:rsidRDefault="00FC636E" w:rsidP="00521A7C">
            <w:pPr>
              <w:spacing w:after="0"/>
              <w:ind w:left="282"/>
              <w:rPr>
                <w:rFonts w:ascii="PT Astra Serif" w:hAnsi="PT Astra Serif"/>
                <w:iCs/>
                <w:sz w:val="24"/>
                <w:szCs w:val="24"/>
              </w:rPr>
            </w:pPr>
            <w:r w:rsidRPr="008734E5">
              <w:rPr>
                <w:rFonts w:ascii="PT Astra Serif" w:hAnsi="PT Astra Serif"/>
                <w:iCs/>
                <w:sz w:val="24"/>
                <w:szCs w:val="24"/>
              </w:rPr>
              <w:t>3. Оказание профилактических услуг населению Балашовского  муниципального района в соответствии с территориальной программой государственных гарантий бесплатного оказания гражданам медицинской помощи до 60%.</w:t>
            </w:r>
          </w:p>
          <w:p w:rsidR="00FC636E" w:rsidRPr="008734E5" w:rsidRDefault="00FC636E" w:rsidP="00521A7C">
            <w:pPr>
              <w:tabs>
                <w:tab w:val="left" w:pos="4095"/>
              </w:tabs>
              <w:spacing w:after="0"/>
              <w:ind w:left="282"/>
              <w:rPr>
                <w:rFonts w:ascii="PT Astra Serif" w:hAnsi="PT Astra Serif"/>
                <w:iCs/>
                <w:sz w:val="24"/>
                <w:szCs w:val="24"/>
              </w:rPr>
            </w:pPr>
            <w:r w:rsidRPr="008734E5">
              <w:rPr>
                <w:rFonts w:ascii="PT Astra Serif" w:hAnsi="PT Astra Serif"/>
                <w:iCs/>
                <w:sz w:val="24"/>
                <w:szCs w:val="24"/>
              </w:rPr>
              <w:t>4. Мотивирование граждан к ведению здорового образа жизни посредством проведения информационно-коммуникационных мероприятий, а также вовлечения граждан, волонтеров, некоммерческих организаций в мероприятия по укреплению общественного здоровья.</w:t>
            </w:r>
          </w:p>
          <w:p w:rsidR="00FC636E" w:rsidRPr="008734E5" w:rsidRDefault="00FC636E" w:rsidP="00521A7C">
            <w:pPr>
              <w:tabs>
                <w:tab w:val="left" w:pos="4095"/>
              </w:tabs>
              <w:spacing w:after="0"/>
              <w:ind w:left="282"/>
              <w:rPr>
                <w:rFonts w:ascii="PT Astra Serif" w:hAnsi="PT Astra Serif"/>
                <w:iCs/>
                <w:sz w:val="24"/>
                <w:szCs w:val="24"/>
              </w:rPr>
            </w:pPr>
            <w:r w:rsidRPr="008734E5">
              <w:rPr>
                <w:rFonts w:ascii="PT Astra Serif" w:hAnsi="PT Astra Serif"/>
                <w:iCs/>
                <w:sz w:val="24"/>
                <w:szCs w:val="24"/>
              </w:rPr>
              <w:t>5. Укрепление здоровья работающего населения Балашовского муниципального района.</w:t>
            </w:r>
          </w:p>
          <w:p w:rsidR="004B28DB" w:rsidRPr="008734E5" w:rsidRDefault="00FC636E" w:rsidP="00521A7C">
            <w:pPr>
              <w:autoSpaceDE w:val="0"/>
              <w:autoSpaceDN w:val="0"/>
              <w:adjustRightInd w:val="0"/>
              <w:spacing w:after="0"/>
              <w:ind w:left="282"/>
              <w:rPr>
                <w:rFonts w:ascii="PT Astra Serif" w:hAnsi="PT Astra Serif"/>
                <w:sz w:val="24"/>
                <w:szCs w:val="24"/>
              </w:rPr>
            </w:pPr>
            <w:r w:rsidRPr="008734E5">
              <w:rPr>
                <w:rFonts w:ascii="PT Astra Serif" w:hAnsi="PT Astra Serif"/>
                <w:iCs/>
                <w:sz w:val="24"/>
                <w:szCs w:val="24"/>
              </w:rPr>
              <w:t>6. Проведение оздоровительных и профилактических мероприятий для детей и подростков, а также информационно-профилактических кампаний по укреплению семьи и активному долголетию.</w:t>
            </w:r>
            <w:r w:rsidRPr="008734E5">
              <w:rPr>
                <w:rFonts w:ascii="PT Astra Serif" w:hAnsi="PT Astra Serif"/>
                <w:sz w:val="24"/>
                <w:szCs w:val="24"/>
              </w:rPr>
              <w:t xml:space="preserve"> </w:t>
            </w:r>
          </w:p>
          <w:p w:rsidR="004B28DB" w:rsidRPr="008734E5" w:rsidRDefault="004B28DB" w:rsidP="00521A7C">
            <w:pPr>
              <w:autoSpaceDE w:val="0"/>
              <w:autoSpaceDN w:val="0"/>
              <w:adjustRightInd w:val="0"/>
              <w:spacing w:after="0"/>
              <w:ind w:left="282"/>
              <w:rPr>
                <w:rFonts w:ascii="PT Astra Serif" w:hAnsi="PT Astra Serif"/>
                <w:sz w:val="24"/>
                <w:szCs w:val="24"/>
              </w:rPr>
            </w:pPr>
          </w:p>
          <w:p w:rsidR="00FC636E" w:rsidRPr="008734E5" w:rsidRDefault="00FC636E" w:rsidP="00521A7C">
            <w:pPr>
              <w:autoSpaceDE w:val="0"/>
              <w:autoSpaceDN w:val="0"/>
              <w:adjustRightInd w:val="0"/>
              <w:spacing w:after="0"/>
              <w:ind w:left="282"/>
              <w:rPr>
                <w:rFonts w:ascii="PT Astra Serif" w:hAnsi="PT Astra Serif"/>
                <w:sz w:val="24"/>
                <w:szCs w:val="24"/>
              </w:rPr>
            </w:pPr>
            <w:r w:rsidRPr="008734E5">
              <w:rPr>
                <w:rFonts w:ascii="PT Astra Serif" w:hAnsi="PT Astra Serif"/>
                <w:sz w:val="24"/>
                <w:szCs w:val="24"/>
              </w:rPr>
              <w:t>Реализация программы будет способствовать формированию системы мотивации граждан к ведению здорового образа жизни, включая здоровое питание и отказ от вредных привычек, вовлечению граждан в мероприятия по укреплению общественного здоровья, а также разработке и внедрению корпоративных программ укрепления здоровья</w:t>
            </w:r>
          </w:p>
        </w:tc>
      </w:tr>
      <w:tr w:rsidR="00FC636E" w:rsidRPr="008734E5" w:rsidTr="00521A7C">
        <w:trPr>
          <w:trHeight w:val="460"/>
        </w:trPr>
        <w:tc>
          <w:tcPr>
            <w:tcW w:w="3828" w:type="dxa"/>
          </w:tcPr>
          <w:p w:rsidR="00FC636E" w:rsidRPr="008734E5" w:rsidRDefault="00FC636E" w:rsidP="00521A7C">
            <w:pPr>
              <w:pStyle w:val="TableParagraph"/>
              <w:spacing w:line="268" w:lineRule="exact"/>
              <w:ind w:left="69"/>
              <w:rPr>
                <w:rFonts w:ascii="PT Astra Serif" w:hAnsi="PT Astra Serif"/>
                <w:sz w:val="24"/>
                <w:szCs w:val="24"/>
                <w:lang w:val="en-US"/>
              </w:rPr>
            </w:pPr>
            <w:r w:rsidRPr="008734E5">
              <w:rPr>
                <w:rFonts w:ascii="PT Astra Serif" w:hAnsi="PT Astra Serif"/>
                <w:spacing w:val="-2"/>
                <w:sz w:val="24"/>
                <w:szCs w:val="24"/>
                <w:lang w:val="en-US"/>
              </w:rPr>
              <w:t>Подпрограммы</w:t>
            </w:r>
          </w:p>
        </w:tc>
        <w:tc>
          <w:tcPr>
            <w:tcW w:w="5527" w:type="dxa"/>
          </w:tcPr>
          <w:p w:rsidR="00FC636E" w:rsidRPr="008734E5" w:rsidRDefault="004B28DB" w:rsidP="00521A7C">
            <w:pPr>
              <w:spacing w:after="0"/>
              <w:ind w:right="81"/>
              <w:rPr>
                <w:rFonts w:ascii="PT Astra Serif" w:hAnsi="PT Astra Serif" w:cs="Courier New"/>
                <w:color w:val="000000"/>
                <w:sz w:val="24"/>
                <w:szCs w:val="24"/>
              </w:rPr>
            </w:pPr>
            <w:r w:rsidRPr="008734E5">
              <w:rPr>
                <w:rFonts w:ascii="PT Astra Serif" w:hAnsi="PT Astra Serif"/>
                <w:sz w:val="24"/>
                <w:szCs w:val="24"/>
              </w:rPr>
              <w:t xml:space="preserve">     Отсутствуют </w:t>
            </w:r>
          </w:p>
        </w:tc>
      </w:tr>
      <w:tr w:rsidR="00FC636E" w:rsidRPr="008734E5" w:rsidTr="00521A7C">
        <w:trPr>
          <w:trHeight w:val="827"/>
        </w:trPr>
        <w:tc>
          <w:tcPr>
            <w:tcW w:w="3828" w:type="dxa"/>
          </w:tcPr>
          <w:p w:rsidR="00FC636E" w:rsidRPr="008734E5" w:rsidRDefault="00FC636E" w:rsidP="00521A7C">
            <w:pPr>
              <w:pStyle w:val="TableParagraph"/>
              <w:spacing w:line="268" w:lineRule="exact"/>
              <w:ind w:left="69"/>
              <w:rPr>
                <w:rFonts w:ascii="PT Astra Serif" w:hAnsi="PT Astra Serif"/>
                <w:sz w:val="24"/>
                <w:szCs w:val="24"/>
              </w:rPr>
            </w:pPr>
            <w:r w:rsidRPr="008734E5">
              <w:rPr>
                <w:rFonts w:ascii="PT Astra Serif" w:hAnsi="PT Astra Serif"/>
                <w:sz w:val="24"/>
                <w:szCs w:val="24"/>
              </w:rPr>
              <w:t>Объемы</w:t>
            </w:r>
            <w:r w:rsidRPr="008734E5">
              <w:rPr>
                <w:rFonts w:ascii="PT Astra Serif" w:hAnsi="PT Astra Serif"/>
                <w:spacing w:val="-14"/>
                <w:sz w:val="24"/>
                <w:szCs w:val="24"/>
              </w:rPr>
              <w:t xml:space="preserve"> </w:t>
            </w:r>
            <w:r w:rsidRPr="008734E5">
              <w:rPr>
                <w:rFonts w:ascii="PT Astra Serif" w:hAnsi="PT Astra Serif"/>
                <w:sz w:val="24"/>
                <w:szCs w:val="24"/>
              </w:rPr>
              <w:t>финансового</w:t>
            </w:r>
            <w:r w:rsidRPr="008734E5">
              <w:rPr>
                <w:rFonts w:ascii="PT Astra Serif" w:hAnsi="PT Astra Serif"/>
                <w:spacing w:val="-12"/>
                <w:sz w:val="24"/>
                <w:szCs w:val="24"/>
              </w:rPr>
              <w:t xml:space="preserve"> </w:t>
            </w:r>
            <w:r w:rsidRPr="008734E5">
              <w:rPr>
                <w:rFonts w:ascii="PT Astra Serif" w:hAnsi="PT Astra Serif"/>
                <w:spacing w:val="-2"/>
                <w:sz w:val="24"/>
                <w:szCs w:val="24"/>
              </w:rPr>
              <w:t>обеспечения</w:t>
            </w:r>
          </w:p>
          <w:p w:rsidR="00FC636E" w:rsidRPr="008734E5" w:rsidRDefault="00FC636E" w:rsidP="00521A7C">
            <w:pPr>
              <w:pStyle w:val="TableParagraph"/>
              <w:spacing w:line="270" w:lineRule="atLeast"/>
              <w:ind w:left="69"/>
              <w:rPr>
                <w:rFonts w:ascii="PT Astra Serif" w:hAnsi="PT Astra Serif"/>
                <w:sz w:val="24"/>
                <w:szCs w:val="24"/>
              </w:rPr>
            </w:pPr>
            <w:r w:rsidRPr="008734E5">
              <w:rPr>
                <w:rFonts w:ascii="PT Astra Serif" w:hAnsi="PT Astra Serif"/>
                <w:sz w:val="24"/>
                <w:szCs w:val="24"/>
              </w:rPr>
              <w:t>муниципальной</w:t>
            </w:r>
            <w:r w:rsidRPr="008734E5">
              <w:rPr>
                <w:rFonts w:ascii="PT Astra Serif" w:hAnsi="PT Astra Serif"/>
                <w:spacing w:val="-15"/>
                <w:sz w:val="24"/>
                <w:szCs w:val="24"/>
              </w:rPr>
              <w:t xml:space="preserve"> </w:t>
            </w:r>
            <w:r w:rsidRPr="008734E5">
              <w:rPr>
                <w:rFonts w:ascii="PT Astra Serif" w:hAnsi="PT Astra Serif"/>
                <w:sz w:val="24"/>
                <w:szCs w:val="24"/>
              </w:rPr>
              <w:t>программы</w:t>
            </w:r>
            <w:r w:rsidRPr="008734E5">
              <w:rPr>
                <w:rFonts w:ascii="PT Astra Serif" w:hAnsi="PT Astra Serif"/>
                <w:spacing w:val="-15"/>
                <w:sz w:val="24"/>
                <w:szCs w:val="24"/>
              </w:rPr>
              <w:t xml:space="preserve"> </w:t>
            </w:r>
            <w:r w:rsidRPr="008734E5">
              <w:rPr>
                <w:rFonts w:ascii="PT Astra Serif" w:hAnsi="PT Astra Serif"/>
                <w:sz w:val="24"/>
                <w:szCs w:val="24"/>
              </w:rPr>
              <w:t xml:space="preserve">(тыс. </w:t>
            </w:r>
            <w:r w:rsidRPr="008734E5">
              <w:rPr>
                <w:rFonts w:ascii="PT Astra Serif" w:hAnsi="PT Astra Serif"/>
                <w:spacing w:val="-2"/>
                <w:sz w:val="24"/>
                <w:szCs w:val="24"/>
              </w:rPr>
              <w:t>руб.)</w:t>
            </w:r>
            <w:r w:rsidRPr="008734E5">
              <w:rPr>
                <w:rFonts w:ascii="PT Astra Serif" w:hAnsi="PT Astra Serif"/>
                <w:spacing w:val="-2"/>
                <w:sz w:val="24"/>
                <w:szCs w:val="24"/>
                <w:vertAlign w:val="superscript"/>
              </w:rPr>
              <w:t>1</w:t>
            </w:r>
          </w:p>
        </w:tc>
        <w:tc>
          <w:tcPr>
            <w:tcW w:w="5527" w:type="dxa"/>
          </w:tcPr>
          <w:p w:rsidR="00FC636E" w:rsidRPr="008734E5" w:rsidRDefault="00FC636E" w:rsidP="00521A7C">
            <w:pPr>
              <w:pStyle w:val="TableParagraph"/>
              <w:ind w:left="282"/>
              <w:rPr>
                <w:rFonts w:ascii="PT Astra Serif" w:hAnsi="PT Astra Serif"/>
                <w:sz w:val="24"/>
                <w:szCs w:val="24"/>
              </w:rPr>
            </w:pPr>
            <w:r w:rsidRPr="008734E5">
              <w:rPr>
                <w:rFonts w:ascii="PT Astra Serif" w:hAnsi="PT Astra Serif"/>
                <w:sz w:val="24"/>
                <w:szCs w:val="24"/>
              </w:rPr>
              <w:t xml:space="preserve"> </w:t>
            </w:r>
            <w:r w:rsidR="00176BCC" w:rsidRPr="008734E5">
              <w:rPr>
                <w:rFonts w:ascii="PT Astra Serif" w:hAnsi="PT Astra Serif"/>
                <w:bCs/>
                <w:iCs/>
                <w:sz w:val="24"/>
                <w:szCs w:val="24"/>
              </w:rPr>
              <w:t>Финансирование мероприятий программы не предполагается</w:t>
            </w:r>
          </w:p>
        </w:tc>
      </w:tr>
      <w:tr w:rsidR="00FC636E" w:rsidRPr="008734E5" w:rsidTr="00521A7C">
        <w:trPr>
          <w:trHeight w:val="551"/>
        </w:trPr>
        <w:tc>
          <w:tcPr>
            <w:tcW w:w="3828" w:type="dxa"/>
          </w:tcPr>
          <w:p w:rsidR="00FC636E" w:rsidRPr="008734E5" w:rsidRDefault="00FC636E" w:rsidP="00521A7C">
            <w:pPr>
              <w:pStyle w:val="TableParagraph"/>
              <w:spacing w:line="268" w:lineRule="exact"/>
              <w:ind w:left="69"/>
              <w:rPr>
                <w:rFonts w:ascii="PT Astra Serif" w:hAnsi="PT Astra Serif"/>
                <w:sz w:val="24"/>
                <w:szCs w:val="24"/>
              </w:rPr>
            </w:pPr>
            <w:r w:rsidRPr="008734E5">
              <w:rPr>
                <w:rFonts w:ascii="PT Astra Serif" w:hAnsi="PT Astra Serif"/>
                <w:sz w:val="24"/>
                <w:szCs w:val="24"/>
              </w:rPr>
              <w:t>Влияние</w:t>
            </w:r>
            <w:r w:rsidRPr="008734E5">
              <w:rPr>
                <w:rFonts w:ascii="PT Astra Serif" w:hAnsi="PT Astra Serif"/>
                <w:spacing w:val="-7"/>
                <w:sz w:val="24"/>
                <w:szCs w:val="24"/>
              </w:rPr>
              <w:t xml:space="preserve"> </w:t>
            </w:r>
            <w:r w:rsidRPr="008734E5">
              <w:rPr>
                <w:rFonts w:ascii="PT Astra Serif" w:hAnsi="PT Astra Serif"/>
                <w:sz w:val="24"/>
                <w:szCs w:val="24"/>
              </w:rPr>
              <w:t>на</w:t>
            </w:r>
            <w:r w:rsidRPr="008734E5">
              <w:rPr>
                <w:rFonts w:ascii="PT Astra Serif" w:hAnsi="PT Astra Serif"/>
                <w:spacing w:val="-6"/>
                <w:sz w:val="24"/>
                <w:szCs w:val="24"/>
              </w:rPr>
              <w:t xml:space="preserve"> </w:t>
            </w:r>
            <w:r w:rsidRPr="008734E5">
              <w:rPr>
                <w:rFonts w:ascii="PT Astra Serif" w:hAnsi="PT Astra Serif"/>
                <w:spacing w:val="-2"/>
                <w:sz w:val="24"/>
                <w:szCs w:val="24"/>
              </w:rPr>
              <w:t>достижение</w:t>
            </w:r>
          </w:p>
          <w:p w:rsidR="00FC636E" w:rsidRPr="008734E5" w:rsidRDefault="00FC636E" w:rsidP="00521A7C">
            <w:pPr>
              <w:pStyle w:val="TableParagraph"/>
              <w:spacing w:line="264" w:lineRule="exact"/>
              <w:ind w:left="69"/>
              <w:rPr>
                <w:rFonts w:ascii="PT Astra Serif" w:hAnsi="PT Astra Serif"/>
                <w:sz w:val="24"/>
                <w:szCs w:val="24"/>
              </w:rPr>
            </w:pPr>
            <w:r w:rsidRPr="008734E5">
              <w:rPr>
                <w:rFonts w:ascii="PT Astra Serif" w:hAnsi="PT Astra Serif"/>
                <w:spacing w:val="-2"/>
                <w:sz w:val="24"/>
                <w:szCs w:val="24"/>
              </w:rPr>
              <w:t>национальной</w:t>
            </w:r>
            <w:r w:rsidRPr="008734E5">
              <w:rPr>
                <w:rFonts w:ascii="PT Astra Serif" w:hAnsi="PT Astra Serif"/>
                <w:spacing w:val="8"/>
                <w:sz w:val="24"/>
                <w:szCs w:val="24"/>
              </w:rPr>
              <w:t xml:space="preserve"> </w:t>
            </w:r>
            <w:r w:rsidRPr="008734E5">
              <w:rPr>
                <w:rFonts w:ascii="PT Astra Serif" w:hAnsi="PT Astra Serif"/>
                <w:spacing w:val="-4"/>
                <w:sz w:val="24"/>
                <w:szCs w:val="24"/>
              </w:rPr>
              <w:t>цели</w:t>
            </w:r>
          </w:p>
        </w:tc>
        <w:tc>
          <w:tcPr>
            <w:tcW w:w="5527" w:type="dxa"/>
          </w:tcPr>
          <w:p w:rsidR="00176BCC" w:rsidRPr="008734E5" w:rsidRDefault="00176BCC" w:rsidP="00521A7C">
            <w:pPr>
              <w:spacing w:after="0"/>
              <w:ind w:left="282"/>
              <w:rPr>
                <w:rFonts w:ascii="PT Astra Serif" w:hAnsi="PT Astra Serif"/>
                <w:iCs/>
                <w:sz w:val="24"/>
                <w:szCs w:val="24"/>
              </w:rPr>
            </w:pPr>
            <w:r w:rsidRPr="008734E5">
              <w:rPr>
                <w:rFonts w:ascii="PT Astra Serif" w:hAnsi="PT Astra Serif"/>
                <w:sz w:val="24"/>
                <w:szCs w:val="24"/>
              </w:rPr>
              <w:t xml:space="preserve">1. </w:t>
            </w:r>
            <w:r w:rsidRPr="008734E5">
              <w:rPr>
                <w:rFonts w:ascii="PT Astra Serif" w:hAnsi="PT Astra Serif"/>
                <w:iCs/>
                <w:sz w:val="24"/>
                <w:szCs w:val="24"/>
              </w:rPr>
              <w:t>Доля населения, охваченная  профилактическими осмотрами и  диспансеризацией   (100% от плана).</w:t>
            </w:r>
          </w:p>
          <w:p w:rsidR="00176BCC" w:rsidRPr="008734E5" w:rsidRDefault="00176BCC" w:rsidP="00521A7C">
            <w:pPr>
              <w:spacing w:after="0"/>
              <w:ind w:left="282"/>
              <w:rPr>
                <w:rFonts w:ascii="PT Astra Serif" w:hAnsi="PT Astra Serif"/>
                <w:iCs/>
                <w:sz w:val="24"/>
                <w:szCs w:val="24"/>
              </w:rPr>
            </w:pPr>
            <w:r w:rsidRPr="008734E5">
              <w:rPr>
                <w:rFonts w:ascii="PT Astra Serif" w:hAnsi="PT Astra Serif"/>
                <w:iCs/>
                <w:sz w:val="24"/>
                <w:szCs w:val="24"/>
              </w:rPr>
              <w:t xml:space="preserve">2. Количество молодежи, участвующей в мероприятиях, акциях, проектах по профилактике </w:t>
            </w:r>
            <w:r w:rsidRPr="008734E5">
              <w:rPr>
                <w:rFonts w:ascii="PT Astra Serif" w:hAnsi="PT Astra Serif"/>
                <w:iCs/>
                <w:sz w:val="24"/>
                <w:szCs w:val="24"/>
              </w:rPr>
              <w:lastRenderedPageBreak/>
              <w:t>заболеваний и пропаганде здорового образа жизни.</w:t>
            </w:r>
          </w:p>
          <w:p w:rsidR="00176BCC" w:rsidRPr="008734E5" w:rsidRDefault="00176BCC" w:rsidP="00521A7C">
            <w:pPr>
              <w:spacing w:after="0"/>
              <w:ind w:left="282"/>
              <w:rPr>
                <w:rFonts w:ascii="PT Astra Serif" w:hAnsi="PT Astra Serif"/>
                <w:iCs/>
                <w:sz w:val="24"/>
                <w:szCs w:val="24"/>
              </w:rPr>
            </w:pPr>
            <w:r w:rsidRPr="008734E5">
              <w:rPr>
                <w:rFonts w:ascii="PT Astra Serif" w:hAnsi="PT Astra Serif"/>
                <w:iCs/>
                <w:sz w:val="24"/>
                <w:szCs w:val="24"/>
              </w:rPr>
              <w:t>3. Увеличение удельного веса населения, систематически занимающегося физической культурой и спортом до 60%.</w:t>
            </w:r>
          </w:p>
          <w:p w:rsidR="00FC636E" w:rsidRPr="008734E5" w:rsidRDefault="00176BCC" w:rsidP="00521A7C">
            <w:pPr>
              <w:pStyle w:val="TableParagraph"/>
              <w:ind w:left="282"/>
              <w:rPr>
                <w:rFonts w:ascii="PT Astra Serif" w:hAnsi="PT Astra Serif"/>
                <w:i/>
                <w:sz w:val="24"/>
                <w:szCs w:val="24"/>
              </w:rPr>
            </w:pPr>
            <w:r w:rsidRPr="008734E5">
              <w:rPr>
                <w:rFonts w:ascii="PT Astra Serif" w:hAnsi="PT Astra Serif"/>
                <w:iCs/>
                <w:sz w:val="24"/>
                <w:szCs w:val="24"/>
              </w:rPr>
              <w:t>4.Количество организаций и предприятий, участвующих в разработке и внедрении корпоративных программ «Укрепление здоровья работающих».</w:t>
            </w:r>
          </w:p>
        </w:tc>
      </w:tr>
    </w:tbl>
    <w:p w:rsidR="00970A7A" w:rsidRPr="008734E5" w:rsidRDefault="00970A7A" w:rsidP="00970A7A">
      <w:pPr>
        <w:pStyle w:val="a8"/>
        <w:ind w:left="0"/>
        <w:rPr>
          <w:rFonts w:ascii="PT Astra Serif" w:hAnsi="PT Astra Serif"/>
          <w:b/>
          <w:bCs/>
          <w:sz w:val="24"/>
          <w:szCs w:val="24"/>
        </w:rPr>
      </w:pPr>
    </w:p>
    <w:p w:rsidR="00DF0594" w:rsidRPr="008734E5" w:rsidRDefault="00991D15" w:rsidP="009134D3">
      <w:pPr>
        <w:jc w:val="center"/>
        <w:rPr>
          <w:rFonts w:ascii="PT Astra Serif" w:hAnsi="PT Astra Serif"/>
          <w:b/>
          <w:bCs/>
          <w:sz w:val="24"/>
          <w:szCs w:val="24"/>
        </w:rPr>
      </w:pPr>
      <w:r w:rsidRPr="008734E5">
        <w:rPr>
          <w:rFonts w:ascii="PT Astra Serif" w:hAnsi="PT Astra Serif"/>
          <w:b/>
          <w:bCs/>
          <w:sz w:val="24"/>
          <w:szCs w:val="24"/>
        </w:rPr>
        <w:t>1</w:t>
      </w:r>
      <w:r w:rsidR="00E70378" w:rsidRPr="008734E5">
        <w:rPr>
          <w:rFonts w:ascii="PT Astra Serif" w:hAnsi="PT Astra Serif"/>
          <w:b/>
          <w:bCs/>
          <w:sz w:val="24"/>
          <w:szCs w:val="24"/>
        </w:rPr>
        <w:t>.</w:t>
      </w:r>
      <w:r w:rsidRPr="008734E5">
        <w:rPr>
          <w:rFonts w:ascii="PT Astra Serif" w:hAnsi="PT Astra Serif"/>
          <w:b/>
          <w:bCs/>
          <w:sz w:val="24"/>
          <w:szCs w:val="24"/>
        </w:rPr>
        <w:t>1.</w:t>
      </w:r>
      <w:r w:rsidR="00E70378" w:rsidRPr="008734E5">
        <w:rPr>
          <w:rFonts w:ascii="PT Astra Serif" w:hAnsi="PT Astra Serif"/>
          <w:b/>
          <w:bCs/>
          <w:sz w:val="24"/>
          <w:szCs w:val="24"/>
        </w:rPr>
        <w:t xml:space="preserve"> </w:t>
      </w:r>
      <w:r w:rsidR="00DF0594" w:rsidRPr="008734E5">
        <w:rPr>
          <w:rFonts w:ascii="PT Astra Serif" w:hAnsi="PT Astra Serif"/>
          <w:b/>
          <w:bCs/>
          <w:sz w:val="24"/>
          <w:szCs w:val="24"/>
        </w:rPr>
        <w:t>Характеристика сферы реализации программы</w:t>
      </w:r>
    </w:p>
    <w:p w:rsidR="00A42DB0" w:rsidRPr="00CB33FB" w:rsidRDefault="00A42DB0" w:rsidP="00A42DB0">
      <w:pPr>
        <w:pStyle w:val="a8"/>
        <w:rPr>
          <w:rFonts w:ascii="PT Astra Serif" w:hAnsi="PT Astra Serif"/>
          <w:b/>
          <w:bCs/>
          <w:sz w:val="18"/>
          <w:szCs w:val="18"/>
        </w:rPr>
      </w:pPr>
    </w:p>
    <w:p w:rsidR="00DF0594" w:rsidRPr="008734E5" w:rsidRDefault="00DF0594" w:rsidP="008B02DF">
      <w:pPr>
        <w:spacing w:after="0"/>
        <w:ind w:firstLine="567"/>
        <w:jc w:val="both"/>
        <w:rPr>
          <w:rFonts w:ascii="PT Astra Serif" w:hAnsi="PT Astra Serif"/>
          <w:sz w:val="24"/>
          <w:szCs w:val="24"/>
        </w:rPr>
      </w:pPr>
      <w:r w:rsidRPr="008734E5">
        <w:rPr>
          <w:rFonts w:ascii="PT Astra Serif" w:hAnsi="PT Astra Serif"/>
          <w:sz w:val="24"/>
          <w:szCs w:val="24"/>
        </w:rPr>
        <w:t>Программа «Укрепление общественного здоровья» (далее - Программа) разработана в рамках реализации мероприятий регионального проекта «Формирование системы мотивации граждан к здоровому образу жизни, включая здоровое питание и отказ от вредных привычек» федерального проекта «Укрепление общественного здоровья» национального проекта «Демография».</w:t>
      </w:r>
    </w:p>
    <w:p w:rsidR="00DF0594" w:rsidRPr="008734E5" w:rsidRDefault="00DF0594" w:rsidP="008B02DF">
      <w:pPr>
        <w:pStyle w:val="a3"/>
        <w:spacing w:after="0"/>
        <w:ind w:firstLine="567"/>
        <w:jc w:val="both"/>
        <w:rPr>
          <w:rFonts w:ascii="PT Astra Serif" w:hAnsi="PT Astra Serif"/>
        </w:rPr>
      </w:pPr>
      <w:r w:rsidRPr="008734E5">
        <w:rPr>
          <w:rFonts w:ascii="PT Astra Serif" w:hAnsi="PT Astra Serif"/>
        </w:rPr>
        <w:t>Программа направлена на формирование среды, способствующей укреплению общественного здоровья путем пропаганды здорового образа жизни, отказу от вредных привычек, ответственному отношению к своему  здоровью, современному обращению в медицинские организации с профилактической целью дл прохождения диспансеризации и профилактического медицинского осмотра, раннему выявлению факторов риска хронических неинфекционных заболеваний и их коррекции, организации муниципальных Центров общественного здоровья на базе медицинских организаций.</w:t>
      </w:r>
    </w:p>
    <w:p w:rsidR="00DF0594" w:rsidRPr="008734E5" w:rsidRDefault="00DF0594" w:rsidP="008B02DF">
      <w:pPr>
        <w:pStyle w:val="a3"/>
        <w:spacing w:after="0"/>
        <w:ind w:firstLine="567"/>
        <w:jc w:val="both"/>
        <w:rPr>
          <w:rFonts w:ascii="PT Astra Serif" w:hAnsi="PT Astra Serif"/>
        </w:rPr>
      </w:pPr>
      <w:r w:rsidRPr="008734E5">
        <w:rPr>
          <w:rFonts w:ascii="PT Astra Serif" w:hAnsi="PT Astra Serif"/>
        </w:rPr>
        <w:t>Формирование у населения мотивации к ведению здорового образа жизни, негативного отношения к алкоголю, табакокурению является приоритетным направлением деятельности системы здравоохранения, образования и спорта.</w:t>
      </w:r>
    </w:p>
    <w:p w:rsidR="00DF0594" w:rsidRPr="008734E5" w:rsidRDefault="00DF0594" w:rsidP="008B02DF">
      <w:pPr>
        <w:pStyle w:val="a3"/>
        <w:spacing w:after="0"/>
        <w:ind w:firstLine="567"/>
        <w:jc w:val="both"/>
        <w:rPr>
          <w:rFonts w:ascii="PT Astra Serif" w:hAnsi="PT Astra Serif"/>
        </w:rPr>
      </w:pPr>
      <w:r w:rsidRPr="008734E5">
        <w:rPr>
          <w:rFonts w:ascii="PT Astra Serif" w:hAnsi="PT Astra Serif"/>
        </w:rPr>
        <w:t xml:space="preserve">Информирование о факторах риска хронических неинфекционных заболеваний и создание мотивации к ведению здорового образа жизни осуществляется на популяризации, групповом и индивидуальном уровнях. </w:t>
      </w:r>
    </w:p>
    <w:p w:rsidR="00DF0594" w:rsidRPr="008734E5" w:rsidRDefault="00DF0594" w:rsidP="008B02DF">
      <w:pPr>
        <w:pStyle w:val="a3"/>
        <w:spacing w:after="0"/>
        <w:ind w:firstLine="567"/>
        <w:jc w:val="both"/>
        <w:rPr>
          <w:rFonts w:ascii="PT Astra Serif" w:hAnsi="PT Astra Serif"/>
        </w:rPr>
      </w:pPr>
      <w:r w:rsidRPr="008734E5">
        <w:rPr>
          <w:rFonts w:ascii="PT Astra Serif" w:hAnsi="PT Astra Serif"/>
        </w:rPr>
        <w:t xml:space="preserve">Основные усилия направлены на ориентацию первичного звена здравоохранения на просвещении населения по основам здорового образа жизни, аквизицию работы средств массовой информации по информированию населения об основах здорового образа жизни, причинах заболеваний, основных методах их профилактики, активизацию вовлечению населения в программы и кампании по улучшению здоровья и профилактике заболеваний, в том числе в рамках корпоративных программа для работающих. Предусмотрено максимальное привлечение волонтеров к пропагандистской работе с населением. </w:t>
      </w:r>
    </w:p>
    <w:p w:rsidR="00DF0594" w:rsidRPr="008734E5" w:rsidRDefault="00DF0594" w:rsidP="008B02DF">
      <w:pPr>
        <w:pStyle w:val="a3"/>
        <w:spacing w:after="0"/>
        <w:ind w:firstLine="567"/>
        <w:jc w:val="both"/>
        <w:rPr>
          <w:rFonts w:ascii="PT Astra Serif" w:hAnsi="PT Astra Serif"/>
        </w:rPr>
      </w:pPr>
      <w:r w:rsidRPr="008734E5">
        <w:rPr>
          <w:rFonts w:ascii="PT Astra Serif" w:hAnsi="PT Astra Serif"/>
        </w:rPr>
        <w:t>Срок реализации программы – 2023 – 2027 годы.</w:t>
      </w:r>
    </w:p>
    <w:p w:rsidR="00DF0594" w:rsidRPr="008734E5" w:rsidRDefault="00DF0594" w:rsidP="008B02DF">
      <w:pPr>
        <w:pStyle w:val="a3"/>
        <w:spacing w:after="0"/>
        <w:ind w:firstLine="567"/>
        <w:jc w:val="both"/>
        <w:rPr>
          <w:rFonts w:ascii="PT Astra Serif" w:hAnsi="PT Astra Serif"/>
        </w:rPr>
      </w:pPr>
      <w:r w:rsidRPr="008734E5">
        <w:rPr>
          <w:rFonts w:ascii="PT Astra Serif" w:hAnsi="PT Astra Serif"/>
        </w:rPr>
        <w:t xml:space="preserve">Программа ведет к достижению целевых показателей национального проекта «Демография», а также способствует достижению целей других региональных и федеральных проектов. </w:t>
      </w:r>
      <w:r w:rsidRPr="008734E5">
        <w:rPr>
          <w:rFonts w:ascii="PT Astra Serif" w:hAnsi="PT Astra Serif"/>
        </w:rPr>
        <w:tab/>
      </w:r>
    </w:p>
    <w:p w:rsidR="001E2620" w:rsidRPr="008734E5" w:rsidRDefault="001E2620" w:rsidP="008B02DF">
      <w:pPr>
        <w:pStyle w:val="a3"/>
        <w:spacing w:after="0"/>
        <w:ind w:firstLine="567"/>
        <w:jc w:val="both"/>
        <w:rPr>
          <w:rFonts w:ascii="PT Astra Serif" w:hAnsi="PT Astra Serif"/>
          <w:b/>
        </w:rPr>
      </w:pPr>
    </w:p>
    <w:p w:rsidR="00DF0594" w:rsidRPr="008734E5" w:rsidRDefault="0084464C" w:rsidP="0084464C">
      <w:pPr>
        <w:pStyle w:val="a3"/>
        <w:numPr>
          <w:ilvl w:val="1"/>
          <w:numId w:val="17"/>
        </w:numPr>
        <w:spacing w:after="0"/>
        <w:contextualSpacing/>
        <w:jc w:val="center"/>
        <w:rPr>
          <w:rFonts w:ascii="PT Astra Serif" w:hAnsi="PT Astra Serif"/>
          <w:b/>
        </w:rPr>
      </w:pPr>
      <w:r>
        <w:rPr>
          <w:rFonts w:ascii="PT Astra Serif" w:hAnsi="PT Astra Serif"/>
          <w:b/>
        </w:rPr>
        <w:t xml:space="preserve"> </w:t>
      </w:r>
      <w:r w:rsidR="00DF0594" w:rsidRPr="008734E5">
        <w:rPr>
          <w:rFonts w:ascii="PT Astra Serif" w:hAnsi="PT Astra Serif"/>
          <w:b/>
        </w:rPr>
        <w:t>Географическая характеристика</w:t>
      </w:r>
    </w:p>
    <w:p w:rsidR="00DF0594" w:rsidRPr="008734E5" w:rsidRDefault="00DF0594" w:rsidP="00991D15">
      <w:pPr>
        <w:pStyle w:val="a3"/>
        <w:spacing w:after="0"/>
        <w:ind w:hanging="11"/>
        <w:jc w:val="center"/>
        <w:rPr>
          <w:rFonts w:ascii="PT Astra Serif" w:hAnsi="PT Astra Serif"/>
          <w:b/>
        </w:rPr>
      </w:pPr>
      <w:r w:rsidRPr="008734E5">
        <w:rPr>
          <w:rFonts w:ascii="PT Astra Serif" w:hAnsi="PT Astra Serif"/>
          <w:b/>
        </w:rPr>
        <w:t>Балашовского муниципального района</w:t>
      </w:r>
    </w:p>
    <w:p w:rsidR="0038765E" w:rsidRPr="008734E5" w:rsidRDefault="0038765E" w:rsidP="00991D15">
      <w:pPr>
        <w:pStyle w:val="a3"/>
        <w:spacing w:after="0"/>
        <w:ind w:hanging="11"/>
        <w:jc w:val="center"/>
        <w:rPr>
          <w:rFonts w:ascii="PT Astra Serif" w:hAnsi="PT Astra Serif"/>
          <w:b/>
        </w:rPr>
      </w:pPr>
    </w:p>
    <w:p w:rsidR="00DF0594" w:rsidRPr="008734E5" w:rsidRDefault="00DF0594" w:rsidP="008B02DF">
      <w:pPr>
        <w:pStyle w:val="a3"/>
        <w:spacing w:after="0"/>
        <w:ind w:firstLine="567"/>
        <w:jc w:val="both"/>
        <w:rPr>
          <w:rFonts w:ascii="PT Astra Serif" w:hAnsi="PT Astra Serif"/>
        </w:rPr>
      </w:pPr>
      <w:r w:rsidRPr="008734E5">
        <w:rPr>
          <w:rFonts w:ascii="PT Astra Serif" w:hAnsi="PT Astra Serif"/>
        </w:rPr>
        <w:t xml:space="preserve">Территория Балашовского муниципального района является неотъемлемой частью Саратовской области и заключается в границах, закрепленных действующим административно-территориальным устройством области. Исполнительную власть </w:t>
      </w:r>
      <w:r w:rsidRPr="008734E5">
        <w:rPr>
          <w:rFonts w:ascii="PT Astra Serif" w:hAnsi="PT Astra Serif"/>
        </w:rPr>
        <w:lastRenderedPageBreak/>
        <w:t>представляет Глава Балашовского муниципального района. Представительная власть осуществляется Районным Собранием депутатов.</w:t>
      </w:r>
    </w:p>
    <w:p w:rsidR="00DF0594" w:rsidRPr="008734E5" w:rsidRDefault="00DF0594" w:rsidP="008B02DF">
      <w:pPr>
        <w:pStyle w:val="a3"/>
        <w:spacing w:after="0"/>
        <w:ind w:firstLine="567"/>
        <w:jc w:val="both"/>
        <w:rPr>
          <w:rFonts w:ascii="PT Astra Serif" w:hAnsi="PT Astra Serif"/>
        </w:rPr>
      </w:pPr>
      <w:r w:rsidRPr="008734E5">
        <w:rPr>
          <w:rFonts w:ascii="PT Astra Serif" w:hAnsi="PT Astra Serif"/>
        </w:rPr>
        <w:t xml:space="preserve">Район расположен в западной части Правобережья Саратовской области. Протяженность его с севера на юг составляет </w:t>
      </w:r>
      <w:smartTag w:uri="urn:schemas-microsoft-com:office:smarttags" w:element="metricconverter">
        <w:smartTagPr>
          <w:attr w:name="ProductID" w:val="78 км"/>
        </w:smartTagPr>
        <w:r w:rsidRPr="008734E5">
          <w:rPr>
            <w:rFonts w:ascii="PT Astra Serif" w:hAnsi="PT Astra Serif"/>
          </w:rPr>
          <w:t>78 км</w:t>
        </w:r>
      </w:smartTag>
      <w:r w:rsidRPr="008734E5">
        <w:rPr>
          <w:rFonts w:ascii="PT Astra Serif" w:hAnsi="PT Astra Serif"/>
        </w:rPr>
        <w:t>, с запада на восток 84 км. Район граничит с запада с Воронежской областью, с юго-запада с Волгоградской областью. С юга Балашовский район граничит с Самойловским районом, с юго-востока с Калининским районом, с северо-запада с Романовским районом, с северо-востока с Аркадакским районом.</w:t>
      </w:r>
    </w:p>
    <w:p w:rsidR="0038765E" w:rsidRPr="008734E5" w:rsidRDefault="00DF0594" w:rsidP="008B02DF">
      <w:pPr>
        <w:spacing w:after="0"/>
        <w:ind w:firstLine="567"/>
        <w:jc w:val="both"/>
        <w:rPr>
          <w:rFonts w:ascii="PT Astra Serif" w:hAnsi="PT Astra Serif"/>
          <w:sz w:val="24"/>
          <w:szCs w:val="24"/>
        </w:rPr>
      </w:pPr>
      <w:r w:rsidRPr="008734E5">
        <w:rPr>
          <w:rFonts w:ascii="PT Astra Serif" w:hAnsi="PT Astra Serif"/>
          <w:sz w:val="24"/>
          <w:szCs w:val="24"/>
        </w:rPr>
        <w:t>Площадь Балашовского района составляет 2,9 тыс. кв. километров. Плотность населения – 28,5 чел. на км</w:t>
      </w:r>
      <w:r w:rsidRPr="008734E5">
        <w:rPr>
          <w:rFonts w:ascii="PT Astra Serif" w:hAnsi="PT Astra Serif"/>
          <w:sz w:val="24"/>
          <w:szCs w:val="24"/>
          <w:vertAlign w:val="superscript"/>
        </w:rPr>
        <w:t xml:space="preserve">2 </w:t>
      </w:r>
      <w:r w:rsidRPr="008734E5">
        <w:rPr>
          <w:rFonts w:ascii="PT Astra Serif" w:hAnsi="PT Astra Serif"/>
          <w:sz w:val="24"/>
          <w:szCs w:val="24"/>
        </w:rPr>
        <w:t>.</w:t>
      </w:r>
      <w:r w:rsidRPr="008734E5">
        <w:rPr>
          <w:rFonts w:ascii="PT Astra Serif" w:hAnsi="PT Astra Serif"/>
          <w:sz w:val="24"/>
          <w:szCs w:val="24"/>
          <w:vertAlign w:val="superscript"/>
        </w:rPr>
        <w:t xml:space="preserve"> </w:t>
      </w:r>
      <w:r w:rsidRPr="008734E5">
        <w:rPr>
          <w:rFonts w:ascii="PT Astra Serif" w:hAnsi="PT Astra Serif"/>
          <w:sz w:val="24"/>
          <w:szCs w:val="24"/>
        </w:rPr>
        <w:t>Национальный состав: русские - 97%, украинцы - 0,7%, армяне – 0,3%, азербайджанцы – 0,4%, казахи – 0,7%, прочие   – 0,9%.</w:t>
      </w:r>
      <w:r w:rsidR="00405DB4" w:rsidRPr="008734E5">
        <w:rPr>
          <w:rFonts w:ascii="PT Astra Serif" w:hAnsi="PT Astra Serif"/>
          <w:sz w:val="24"/>
          <w:szCs w:val="24"/>
        </w:rPr>
        <w:t xml:space="preserve"> </w:t>
      </w:r>
      <w:r w:rsidRPr="008734E5">
        <w:rPr>
          <w:rFonts w:ascii="PT Astra Serif" w:hAnsi="PT Astra Serif"/>
          <w:sz w:val="24"/>
          <w:szCs w:val="24"/>
        </w:rPr>
        <w:t>В состав Балашовского муниципального района входят 16 муниципальных образований, в том числе 2 городских и 14 сельских, 62 населенных пункта.</w:t>
      </w:r>
    </w:p>
    <w:p w:rsidR="001E2620" w:rsidRPr="008734E5" w:rsidRDefault="001E2620" w:rsidP="008B02DF">
      <w:pPr>
        <w:spacing w:after="0"/>
        <w:ind w:firstLine="567"/>
        <w:jc w:val="both"/>
        <w:rPr>
          <w:rFonts w:ascii="PT Astra Serif" w:hAnsi="PT Astra Serif"/>
          <w:color w:val="FF0000"/>
          <w:sz w:val="24"/>
          <w:szCs w:val="24"/>
          <w:highlight w:val="yellow"/>
        </w:rPr>
      </w:pPr>
    </w:p>
    <w:p w:rsidR="00A638BD" w:rsidRPr="008734E5" w:rsidRDefault="00A638BD" w:rsidP="008B02DF">
      <w:pPr>
        <w:spacing w:after="0"/>
        <w:ind w:firstLine="567"/>
        <w:mirrorIndents/>
        <w:jc w:val="both"/>
        <w:rPr>
          <w:rFonts w:ascii="PT Astra Serif" w:hAnsi="PT Astra Serif"/>
          <w:color w:val="000000" w:themeColor="text1"/>
          <w:sz w:val="24"/>
          <w:szCs w:val="24"/>
        </w:rPr>
      </w:pPr>
      <w:r w:rsidRPr="008734E5">
        <w:rPr>
          <w:rFonts w:ascii="PT Astra Serif" w:hAnsi="PT Astra Serif"/>
          <w:color w:val="000000" w:themeColor="text1"/>
          <w:sz w:val="24"/>
          <w:szCs w:val="24"/>
        </w:rPr>
        <w:t>В Балашовском районе более 56 тыс</w:t>
      </w:r>
      <w:r w:rsidR="00897951" w:rsidRPr="008734E5">
        <w:rPr>
          <w:rFonts w:ascii="PT Astra Serif" w:hAnsi="PT Astra Serif"/>
          <w:color w:val="000000" w:themeColor="text1"/>
          <w:sz w:val="24"/>
          <w:szCs w:val="24"/>
        </w:rPr>
        <w:t>яч</w:t>
      </w:r>
      <w:r w:rsidRPr="008734E5">
        <w:rPr>
          <w:rFonts w:ascii="PT Astra Serif" w:hAnsi="PT Astra Serif"/>
          <w:color w:val="000000" w:themeColor="text1"/>
          <w:sz w:val="24"/>
          <w:szCs w:val="24"/>
        </w:rPr>
        <w:t xml:space="preserve"> человек трудоспособного возраста, из них более 26 тысяч человек работает на территории района, в том числе индивидуальных предпринимателей</w:t>
      </w:r>
      <w:r w:rsidR="00897951" w:rsidRPr="008734E5">
        <w:rPr>
          <w:rFonts w:ascii="PT Astra Serif" w:hAnsi="PT Astra Serif"/>
          <w:color w:val="000000" w:themeColor="text1"/>
          <w:sz w:val="24"/>
          <w:szCs w:val="24"/>
        </w:rPr>
        <w:t xml:space="preserve"> </w:t>
      </w:r>
      <w:r w:rsidRPr="008734E5">
        <w:rPr>
          <w:rFonts w:ascii="PT Astra Serif" w:hAnsi="PT Astra Serif"/>
          <w:color w:val="000000" w:themeColor="text1"/>
          <w:sz w:val="24"/>
          <w:szCs w:val="24"/>
        </w:rPr>
        <w:t>-</w:t>
      </w:r>
      <w:r w:rsidR="00897951" w:rsidRPr="008734E5">
        <w:rPr>
          <w:rFonts w:ascii="PT Astra Serif" w:hAnsi="PT Astra Serif"/>
          <w:color w:val="000000" w:themeColor="text1"/>
          <w:sz w:val="24"/>
          <w:szCs w:val="24"/>
        </w:rPr>
        <w:t xml:space="preserve"> </w:t>
      </w:r>
      <w:r w:rsidRPr="008734E5">
        <w:rPr>
          <w:rFonts w:ascii="PT Astra Serif" w:hAnsi="PT Astra Serif"/>
          <w:color w:val="000000" w:themeColor="text1"/>
          <w:sz w:val="24"/>
          <w:szCs w:val="24"/>
        </w:rPr>
        <w:t>2019, юридических лиц</w:t>
      </w:r>
      <w:r w:rsidR="00897951" w:rsidRPr="008734E5">
        <w:rPr>
          <w:rFonts w:ascii="PT Astra Serif" w:hAnsi="PT Astra Serif"/>
          <w:color w:val="000000" w:themeColor="text1"/>
          <w:sz w:val="24"/>
          <w:szCs w:val="24"/>
        </w:rPr>
        <w:t xml:space="preserve"> </w:t>
      </w:r>
      <w:r w:rsidRPr="008734E5">
        <w:rPr>
          <w:rFonts w:ascii="PT Astra Serif" w:hAnsi="PT Astra Serif"/>
          <w:color w:val="000000" w:themeColor="text1"/>
          <w:sz w:val="24"/>
          <w:szCs w:val="24"/>
        </w:rPr>
        <w:t>-</w:t>
      </w:r>
      <w:r w:rsidR="00897951" w:rsidRPr="008734E5">
        <w:rPr>
          <w:rFonts w:ascii="PT Astra Serif" w:hAnsi="PT Astra Serif"/>
          <w:color w:val="000000" w:themeColor="text1"/>
          <w:sz w:val="24"/>
          <w:szCs w:val="24"/>
        </w:rPr>
        <w:t xml:space="preserve"> </w:t>
      </w:r>
      <w:r w:rsidRPr="008734E5">
        <w:rPr>
          <w:rFonts w:ascii="PT Astra Serif" w:hAnsi="PT Astra Serif"/>
          <w:color w:val="000000" w:themeColor="text1"/>
          <w:sz w:val="24"/>
          <w:szCs w:val="24"/>
        </w:rPr>
        <w:t>785, самозанятых</w:t>
      </w:r>
      <w:r w:rsidR="00897951" w:rsidRPr="008734E5">
        <w:rPr>
          <w:rFonts w:ascii="PT Astra Serif" w:hAnsi="PT Astra Serif"/>
          <w:color w:val="000000" w:themeColor="text1"/>
          <w:sz w:val="24"/>
          <w:szCs w:val="24"/>
        </w:rPr>
        <w:t xml:space="preserve"> </w:t>
      </w:r>
      <w:r w:rsidRPr="008734E5">
        <w:rPr>
          <w:rFonts w:ascii="PT Astra Serif" w:hAnsi="PT Astra Serif"/>
          <w:color w:val="000000" w:themeColor="text1"/>
          <w:sz w:val="24"/>
          <w:szCs w:val="24"/>
        </w:rPr>
        <w:t>-</w:t>
      </w:r>
      <w:r w:rsidR="00897951" w:rsidRPr="008734E5">
        <w:rPr>
          <w:rFonts w:ascii="PT Astra Serif" w:hAnsi="PT Astra Serif"/>
          <w:color w:val="000000" w:themeColor="text1"/>
          <w:sz w:val="24"/>
          <w:szCs w:val="24"/>
        </w:rPr>
        <w:t xml:space="preserve"> </w:t>
      </w:r>
      <w:r w:rsidRPr="008734E5">
        <w:rPr>
          <w:rFonts w:ascii="PT Astra Serif" w:hAnsi="PT Astra Serif"/>
          <w:color w:val="000000" w:themeColor="text1"/>
          <w:sz w:val="24"/>
          <w:szCs w:val="24"/>
        </w:rPr>
        <w:t xml:space="preserve">5996. Ситуация на рынке труда характеризуется сокращением безработицы. </w:t>
      </w:r>
    </w:p>
    <w:p w:rsidR="00A638BD" w:rsidRPr="008734E5" w:rsidRDefault="00A638BD" w:rsidP="008B02DF">
      <w:pPr>
        <w:spacing w:after="0"/>
        <w:ind w:firstLine="567"/>
        <w:mirrorIndents/>
        <w:jc w:val="both"/>
        <w:rPr>
          <w:rFonts w:ascii="PT Astra Serif" w:hAnsi="PT Astra Serif"/>
          <w:color w:val="000000" w:themeColor="text1"/>
          <w:sz w:val="24"/>
          <w:szCs w:val="24"/>
        </w:rPr>
      </w:pPr>
      <w:r w:rsidRPr="008734E5">
        <w:rPr>
          <w:rFonts w:ascii="PT Astra Serif" w:hAnsi="PT Astra Serif"/>
          <w:color w:val="000000" w:themeColor="text1"/>
          <w:sz w:val="24"/>
          <w:szCs w:val="24"/>
        </w:rPr>
        <w:t>По сравнению с 2023 годом уровень безработицы снизился в три раза и остановился на отметке 0,4%. Средняя заработная плата по району выросла на 15,6 % % и составила 47546 руб. Прожиточный минимум в 2024 году был установлен на уровне 14 тысяч 149 рублей, на 2023 год прожиточный минимум установлен в размере 13 тысяч 162  рубля, на 7,5% выше.</w:t>
      </w:r>
      <w:r w:rsidRPr="008734E5">
        <w:rPr>
          <w:rFonts w:ascii="PT Astra Serif" w:hAnsi="PT Astra Serif"/>
          <w:i/>
          <w:color w:val="000000" w:themeColor="text1"/>
          <w:sz w:val="24"/>
          <w:szCs w:val="24"/>
        </w:rPr>
        <w:t xml:space="preserve"> </w:t>
      </w:r>
      <w:r w:rsidRPr="008734E5">
        <w:rPr>
          <w:rFonts w:ascii="PT Astra Serif" w:hAnsi="PT Astra Serif"/>
          <w:color w:val="000000" w:themeColor="text1"/>
          <w:sz w:val="24"/>
          <w:szCs w:val="24"/>
        </w:rPr>
        <w:t>Средний размер пенсии за  январь – декабрь 2024 года составил 20 тысяч 537 рублей.</w:t>
      </w:r>
    </w:p>
    <w:p w:rsidR="00F13B23" w:rsidRPr="008734E5" w:rsidRDefault="00F13B23" w:rsidP="008B02DF">
      <w:pPr>
        <w:spacing w:after="0"/>
        <w:ind w:firstLine="567"/>
        <w:jc w:val="both"/>
        <w:rPr>
          <w:rFonts w:ascii="PT Astra Serif" w:hAnsi="PT Astra Serif"/>
          <w:b/>
          <w:color w:val="000000" w:themeColor="text1"/>
          <w:sz w:val="24"/>
          <w:szCs w:val="24"/>
        </w:rPr>
      </w:pPr>
      <w:r w:rsidRPr="008734E5">
        <w:rPr>
          <w:rFonts w:ascii="PT Astra Serif" w:hAnsi="PT Astra Serif"/>
          <w:color w:val="000000" w:themeColor="text1"/>
          <w:sz w:val="24"/>
          <w:szCs w:val="24"/>
        </w:rPr>
        <w:t>На территории района осуществляет свою деятельность более 10 крупных промышленных предприятий в перерабатывающем и производственном секторе экономики. Основным направлением являются</w:t>
      </w:r>
      <w:r w:rsidRPr="008734E5">
        <w:rPr>
          <w:rFonts w:ascii="PT Astra Serif" w:hAnsi="PT Astra Serif"/>
          <w:b/>
          <w:color w:val="000000" w:themeColor="text1"/>
          <w:sz w:val="24"/>
          <w:szCs w:val="24"/>
        </w:rPr>
        <w:t xml:space="preserve"> </w:t>
      </w:r>
      <w:r w:rsidRPr="008734E5">
        <w:rPr>
          <w:rFonts w:ascii="PT Astra Serif" w:hAnsi="PT Astra Serif"/>
          <w:color w:val="000000" w:themeColor="text1"/>
          <w:sz w:val="24"/>
          <w:szCs w:val="24"/>
        </w:rPr>
        <w:t>производство и переработка продукции сельхозназначения, лёгкая, пищевая, обрабатывающие и швейные производства металлопереработка, производство промышленных материалов.</w:t>
      </w:r>
      <w:r w:rsidRPr="008734E5">
        <w:rPr>
          <w:rFonts w:ascii="PT Astra Serif" w:hAnsi="PT Astra Serif"/>
          <w:b/>
          <w:color w:val="000000" w:themeColor="text1"/>
          <w:sz w:val="24"/>
          <w:szCs w:val="24"/>
        </w:rPr>
        <w:t xml:space="preserve"> </w:t>
      </w:r>
      <w:r w:rsidRPr="008734E5">
        <w:rPr>
          <w:rFonts w:ascii="PT Astra Serif" w:hAnsi="PT Astra Serif"/>
          <w:color w:val="000000" w:themeColor="text1"/>
          <w:sz w:val="24"/>
          <w:szCs w:val="24"/>
        </w:rPr>
        <w:t>Среднесписочная численность работающих на крупных и средних предприятиях составила 14 659 чел. За 2024 год предприятиями промышленного комплекса отгружено товаров собственного производства, выполненных работ и услуг на сумму 22 млрд. 115 млн.</w:t>
      </w:r>
      <w:r w:rsidRPr="008734E5">
        <w:rPr>
          <w:rFonts w:ascii="PT Astra Serif" w:hAnsi="PT Astra Serif"/>
          <w:b/>
          <w:color w:val="000000" w:themeColor="text1"/>
          <w:sz w:val="24"/>
          <w:szCs w:val="24"/>
        </w:rPr>
        <w:t xml:space="preserve"> </w:t>
      </w:r>
      <w:r w:rsidRPr="008734E5">
        <w:rPr>
          <w:rFonts w:ascii="PT Astra Serif" w:hAnsi="PT Astra Serif"/>
          <w:color w:val="000000" w:themeColor="text1"/>
          <w:sz w:val="24"/>
          <w:szCs w:val="24"/>
        </w:rPr>
        <w:t>рублей, в том числе промышленными предприятиями произведено продукции на 19 млрд. 93 млн. руб., что на 14,4% выше уровня 2023 года.</w:t>
      </w:r>
      <w:r w:rsidRPr="008734E5">
        <w:rPr>
          <w:rFonts w:ascii="PT Astra Serif" w:hAnsi="PT Astra Serif"/>
          <w:b/>
          <w:color w:val="000000" w:themeColor="text1"/>
          <w:sz w:val="24"/>
          <w:szCs w:val="24"/>
        </w:rPr>
        <w:t xml:space="preserve"> </w:t>
      </w:r>
      <w:r w:rsidRPr="008734E5">
        <w:rPr>
          <w:rFonts w:ascii="PT Astra Serif" w:hAnsi="PT Astra Serif"/>
          <w:color w:val="000000" w:themeColor="text1"/>
          <w:sz w:val="24"/>
          <w:szCs w:val="24"/>
        </w:rPr>
        <w:t xml:space="preserve">Индекс промышленного производства составил 105,9 %. </w:t>
      </w:r>
    </w:p>
    <w:p w:rsidR="00643AC8" w:rsidRPr="008734E5" w:rsidRDefault="00A638BD" w:rsidP="008B02DF">
      <w:pPr>
        <w:shd w:val="clear" w:color="auto" w:fill="FFFFFF"/>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lang w:eastAsia="ru-RU"/>
        </w:rPr>
        <w:t xml:space="preserve"> </w:t>
      </w:r>
      <w:r w:rsidR="00DF0594" w:rsidRPr="008734E5">
        <w:rPr>
          <w:rFonts w:ascii="PT Astra Serif" w:hAnsi="PT Astra Serif"/>
          <w:color w:val="000000" w:themeColor="text1"/>
          <w:sz w:val="24"/>
          <w:szCs w:val="24"/>
        </w:rPr>
        <w:t xml:space="preserve"> </w:t>
      </w:r>
      <w:r w:rsidR="004E6A1E" w:rsidRPr="008734E5">
        <w:rPr>
          <w:rFonts w:ascii="PT Astra Serif" w:hAnsi="PT Astra Serif"/>
          <w:color w:val="000000" w:themeColor="text1"/>
          <w:sz w:val="24"/>
          <w:szCs w:val="24"/>
        </w:rPr>
        <w:tab/>
      </w:r>
    </w:p>
    <w:p w:rsidR="00AA04C3" w:rsidRPr="008734E5" w:rsidRDefault="00AA04C3" w:rsidP="008B02DF">
      <w:pPr>
        <w:shd w:val="clear" w:color="auto" w:fill="FFFFFF"/>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По производству валовой продукции зерновых и зернобобовых культур Балашовский муниципальный район занимает 1 место в Саратовской области (по итогам 2024 года валовой сбор зерна составил 282,5 тысяч тонн при урожайности 31,2 ц/га), намолочено 112,6 тысяч тонн подсолнечника, урожайность 22,3 ц/га, валовой сбор сахарной свеклы составил 121,7 тыс. тонн при урожайности 369 ц/га.</w:t>
      </w:r>
      <w:bookmarkStart w:id="0" w:name="_GoBack"/>
      <w:bookmarkEnd w:id="0"/>
    </w:p>
    <w:p w:rsidR="004617CB" w:rsidRPr="008734E5" w:rsidRDefault="004617CB" w:rsidP="008B02DF">
      <w:pPr>
        <w:tabs>
          <w:tab w:val="left" w:pos="-851"/>
        </w:tabs>
        <w:spacing w:after="0"/>
        <w:ind w:firstLine="567"/>
        <w:jc w:val="both"/>
        <w:rPr>
          <w:rFonts w:ascii="PT Astra Serif" w:hAnsi="PT Astra Serif"/>
          <w:color w:val="000000" w:themeColor="text1"/>
          <w:spacing w:val="4"/>
          <w:sz w:val="24"/>
          <w:szCs w:val="24"/>
        </w:rPr>
      </w:pPr>
    </w:p>
    <w:p w:rsidR="004617CB" w:rsidRPr="008734E5" w:rsidRDefault="004617CB" w:rsidP="008B02DF">
      <w:pPr>
        <w:tabs>
          <w:tab w:val="left" w:pos="-851"/>
        </w:tabs>
        <w:spacing w:after="0"/>
        <w:ind w:firstLine="567"/>
        <w:jc w:val="both"/>
        <w:rPr>
          <w:rFonts w:ascii="PT Astra Serif" w:hAnsi="PT Astra Serif"/>
          <w:color w:val="000000" w:themeColor="text1"/>
          <w:sz w:val="24"/>
          <w:szCs w:val="24"/>
          <w:lang w:eastAsia="ru-RU"/>
        </w:rPr>
      </w:pPr>
      <w:r w:rsidRPr="008734E5">
        <w:rPr>
          <w:rFonts w:ascii="PT Astra Serif" w:hAnsi="PT Astra Serif"/>
          <w:color w:val="000000" w:themeColor="text1"/>
          <w:sz w:val="24"/>
          <w:szCs w:val="24"/>
        </w:rPr>
        <w:t>В Балашовском районе 524 многоквартирных дома, общая площадь которых более 1 млн. кв. метров. Обслуживанием коммунальных и общедомовых инженерных систем занимаются 2 муниципальных предприятия и 37 управляющих организаций, ТСЖ, ЖСК, ТСН.</w:t>
      </w:r>
    </w:p>
    <w:p w:rsidR="0084722E" w:rsidRPr="008734E5" w:rsidRDefault="0084722E" w:rsidP="008B02DF">
      <w:pPr>
        <w:spacing w:after="0"/>
        <w:ind w:firstLine="567"/>
        <w:jc w:val="both"/>
        <w:rPr>
          <w:rFonts w:ascii="PT Astra Serif" w:hAnsi="PT Astra Serif"/>
          <w:color w:val="000000" w:themeColor="text1"/>
          <w:sz w:val="24"/>
          <w:szCs w:val="24"/>
        </w:rPr>
      </w:pPr>
    </w:p>
    <w:p w:rsidR="0038765E" w:rsidRPr="008734E5" w:rsidRDefault="0038765E"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Совместно с Региональным оператором была реализована программа капитального ремонта многоквартирных домов. В результате были отремонтированы два дома, на что было освоено 22,5 миллиона рублей. С 2015 года в рамках этой программы условия проживания улучшили жители 128 домов, а на эти цели было направлено более 450 миллионов рублей.</w:t>
      </w: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В 2024 году был сдан в эксплуатацию многоквартирный жилой дом по адресу: улица Титова, 11/1, г.Балашова. В этом доме 16 квартир  предоставлены детям, оставшимся без попечения родителей. На улице Спортивной, 11, были построены и введены в эксплуатацию два одноэтажных четырёхквартирных дома.</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 xml:space="preserve">В рамках реализации </w:t>
      </w:r>
      <w:r w:rsidRPr="008734E5">
        <w:rPr>
          <w:rFonts w:ascii="PT Astra Serif" w:hAnsi="PT Astra Serif"/>
          <w:color w:val="000000" w:themeColor="text1"/>
          <w:sz w:val="24"/>
          <w:szCs w:val="24"/>
        </w:rPr>
        <w:t>федерального проекта «Обеспечение устойчивого сокращения непригодного для проживания жилищного фонда» национального проекта «Жилье и городская среда»</w:t>
      </w:r>
      <w:r w:rsidRPr="008734E5">
        <w:rPr>
          <w:rFonts w:ascii="PT Astra Serif" w:hAnsi="PT Astra Serif"/>
          <w:iCs/>
          <w:color w:val="000000" w:themeColor="text1"/>
          <w:sz w:val="24"/>
          <w:szCs w:val="24"/>
        </w:rPr>
        <w:t xml:space="preserve"> на территории Балашовского муниципального района на основании утвержденной</w:t>
      </w:r>
      <w:r w:rsidRPr="008734E5">
        <w:rPr>
          <w:rFonts w:ascii="PT Astra Serif" w:hAnsi="PT Astra Serif"/>
          <w:bCs/>
          <w:iCs/>
          <w:color w:val="000000" w:themeColor="text1"/>
          <w:sz w:val="24"/>
          <w:szCs w:val="24"/>
        </w:rPr>
        <w:t xml:space="preserve"> </w:t>
      </w:r>
      <w:r w:rsidRPr="008734E5">
        <w:rPr>
          <w:rFonts w:ascii="PT Astra Serif" w:hAnsi="PT Astra Serif"/>
          <w:iCs/>
          <w:color w:val="000000" w:themeColor="text1"/>
          <w:sz w:val="24"/>
          <w:szCs w:val="24"/>
        </w:rPr>
        <w:t>постановлением Правительства Саратовской области от 26 сентября 2022 года № 931-П</w:t>
      </w:r>
      <w:r w:rsidRPr="008734E5">
        <w:rPr>
          <w:rFonts w:ascii="PT Astra Serif" w:hAnsi="PT Astra Serif"/>
          <w:bCs/>
          <w:iCs/>
          <w:color w:val="000000" w:themeColor="text1"/>
          <w:sz w:val="24"/>
          <w:szCs w:val="24"/>
        </w:rPr>
        <w:t xml:space="preserve"> реализована областная адресная программа </w:t>
      </w:r>
      <w:r w:rsidRPr="008734E5">
        <w:rPr>
          <w:rFonts w:ascii="PT Astra Serif" w:hAnsi="PT Astra Serif"/>
          <w:iCs/>
          <w:color w:val="000000" w:themeColor="text1"/>
          <w:sz w:val="24"/>
          <w:szCs w:val="24"/>
        </w:rPr>
        <w:t>«Переселение граждан из аварийного жилищного фонда» на 2022-2026 годы, которая предусматривала 2 этапа.</w:t>
      </w:r>
    </w:p>
    <w:p w:rsidR="00FA7A9B" w:rsidRPr="008734E5" w:rsidRDefault="00FA7A9B" w:rsidP="008B02DF">
      <w:pPr>
        <w:spacing w:after="0"/>
        <w:ind w:firstLine="567"/>
        <w:jc w:val="both"/>
        <w:rPr>
          <w:rFonts w:ascii="PT Astra Serif" w:hAnsi="PT Astra Serif"/>
          <w:iCs/>
          <w:color w:val="000000" w:themeColor="text1"/>
          <w:sz w:val="24"/>
          <w:szCs w:val="24"/>
        </w:rPr>
      </w:pP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 xml:space="preserve"> Первый этап программы рассчитан на 2022-2023 годы, второй этап программы рассчитан на 2023-2024 годы.</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b/>
          <w:bCs/>
          <w:iCs/>
          <w:color w:val="000000" w:themeColor="text1"/>
          <w:sz w:val="24"/>
          <w:szCs w:val="24"/>
        </w:rPr>
        <w:t>Ресурсное обеспечение программы составляло</w:t>
      </w:r>
      <w:r w:rsidRPr="008734E5">
        <w:rPr>
          <w:rFonts w:ascii="PT Astra Serif" w:hAnsi="PT Astra Serif"/>
          <w:iCs/>
          <w:color w:val="000000" w:themeColor="text1"/>
          <w:sz w:val="24"/>
          <w:szCs w:val="24"/>
        </w:rPr>
        <w:t xml:space="preserve">: </w:t>
      </w:r>
    </w:p>
    <w:p w:rsidR="004617CB" w:rsidRPr="008734E5" w:rsidRDefault="004617CB" w:rsidP="008B02DF">
      <w:pPr>
        <w:spacing w:after="0"/>
        <w:ind w:firstLine="567"/>
        <w:jc w:val="both"/>
        <w:rPr>
          <w:rFonts w:ascii="PT Astra Serif" w:hAnsi="PT Astra Serif"/>
          <w:b/>
          <w:bCs/>
          <w:iCs/>
          <w:color w:val="000000" w:themeColor="text1"/>
          <w:sz w:val="24"/>
          <w:szCs w:val="24"/>
        </w:rPr>
      </w:pPr>
      <w:r w:rsidRPr="008734E5">
        <w:rPr>
          <w:rFonts w:ascii="PT Astra Serif" w:hAnsi="PT Astra Serif"/>
          <w:b/>
          <w:bCs/>
          <w:iCs/>
          <w:color w:val="000000" w:themeColor="text1"/>
          <w:sz w:val="24"/>
          <w:szCs w:val="24"/>
        </w:rPr>
        <w:t>1 этап – 357 707 713,16 руб.:</w:t>
      </w:r>
    </w:p>
    <w:p w:rsidR="004617CB" w:rsidRPr="008734E5" w:rsidRDefault="004617CB" w:rsidP="008B02DF">
      <w:pPr>
        <w:tabs>
          <w:tab w:val="left" w:pos="8104"/>
        </w:tabs>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Фонд – 225 943 310,90 руб.,</w:t>
      </w:r>
      <w:r w:rsidRPr="008734E5">
        <w:rPr>
          <w:rFonts w:ascii="PT Astra Serif" w:hAnsi="PT Astra Serif"/>
          <w:iCs/>
          <w:color w:val="000000" w:themeColor="text1"/>
          <w:sz w:val="24"/>
          <w:szCs w:val="24"/>
        </w:rPr>
        <w:tab/>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Область – 124 085 056,10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Местный – 7 679 346,16 руб.</w:t>
      </w:r>
    </w:p>
    <w:p w:rsidR="004617CB" w:rsidRPr="008734E5" w:rsidRDefault="004617CB" w:rsidP="008B02DF">
      <w:pPr>
        <w:spacing w:after="0"/>
        <w:ind w:firstLine="567"/>
        <w:jc w:val="both"/>
        <w:rPr>
          <w:rFonts w:ascii="PT Astra Serif" w:hAnsi="PT Astra Serif"/>
          <w:b/>
          <w:bCs/>
          <w:iCs/>
          <w:color w:val="000000" w:themeColor="text1"/>
          <w:sz w:val="24"/>
          <w:szCs w:val="24"/>
        </w:rPr>
      </w:pPr>
      <w:r w:rsidRPr="008734E5">
        <w:rPr>
          <w:rFonts w:ascii="PT Astra Serif" w:hAnsi="PT Astra Serif"/>
          <w:b/>
          <w:bCs/>
          <w:iCs/>
          <w:color w:val="000000" w:themeColor="text1"/>
          <w:sz w:val="24"/>
          <w:szCs w:val="24"/>
        </w:rPr>
        <w:t>2 этап Балашов – 136 632 122,20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Фонд – 94 784 964,77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Область – 41 847 157,43 руб.</w:t>
      </w:r>
    </w:p>
    <w:p w:rsidR="004617CB" w:rsidRPr="008734E5" w:rsidRDefault="004617CB" w:rsidP="008B02DF">
      <w:pPr>
        <w:spacing w:after="0"/>
        <w:ind w:firstLine="567"/>
        <w:jc w:val="both"/>
        <w:rPr>
          <w:rFonts w:ascii="PT Astra Serif" w:hAnsi="PT Astra Serif"/>
          <w:b/>
          <w:bCs/>
          <w:iCs/>
          <w:color w:val="000000" w:themeColor="text1"/>
          <w:sz w:val="24"/>
          <w:szCs w:val="24"/>
        </w:rPr>
      </w:pPr>
      <w:r w:rsidRPr="008734E5">
        <w:rPr>
          <w:rFonts w:ascii="PT Astra Serif" w:hAnsi="PT Astra Serif"/>
          <w:b/>
          <w:bCs/>
          <w:iCs/>
          <w:color w:val="000000" w:themeColor="text1"/>
          <w:sz w:val="24"/>
          <w:szCs w:val="24"/>
        </w:rPr>
        <w:t>2 этап Малая Семеновка – 58 442 639,50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Фонд – 31 069 948,16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Область – 27 372 691,34 руб.</w:t>
      </w:r>
    </w:p>
    <w:p w:rsidR="004617CB" w:rsidRPr="008734E5" w:rsidRDefault="004617CB" w:rsidP="008B02DF">
      <w:pPr>
        <w:spacing w:after="0"/>
        <w:ind w:firstLine="567"/>
        <w:jc w:val="both"/>
        <w:rPr>
          <w:rFonts w:ascii="PT Astra Serif" w:hAnsi="PT Astra Serif"/>
          <w:color w:val="000000" w:themeColor="text1"/>
          <w:sz w:val="24"/>
          <w:szCs w:val="24"/>
        </w:rPr>
      </w:pPr>
    </w:p>
    <w:p w:rsidR="004617CB" w:rsidRPr="008734E5" w:rsidRDefault="004617CB"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 xml:space="preserve">В качестве основных показателей программы переселения выступают численность подлежащих переселению граждан, количество и площадь расселяемых жилых помещений, количество расселяемых аварийных МКД, стоимость программы переселения. </w:t>
      </w:r>
    </w:p>
    <w:p w:rsidR="004617CB" w:rsidRPr="008734E5" w:rsidRDefault="004617CB"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 xml:space="preserve">Все ключевые показатели программы были выполнены. Расселено 33 МКД, 233 жилых помещения, в которых проживало 356 человек. Аварийная площадь, подлежащая переселению, составляла 8399,1 кв.м. Приобретенная площадь жилых помещений 9173,2 кв.м. Заключено 13 соглашений на предоставление выкупной стоимости, приобретено на вторичном рынке недвижимости 116 жилых помещений, путем участия в долевом строительстве приобретено 104 жилых помещения. </w:t>
      </w:r>
    </w:p>
    <w:p w:rsidR="004617CB" w:rsidRPr="008734E5" w:rsidRDefault="004617CB" w:rsidP="008B02DF">
      <w:pPr>
        <w:spacing w:after="0"/>
        <w:ind w:firstLine="567"/>
        <w:jc w:val="both"/>
        <w:rPr>
          <w:rFonts w:ascii="PT Astra Serif" w:hAnsi="PT Astra Serif"/>
          <w:b/>
          <w:bCs/>
          <w:iCs/>
          <w:color w:val="000000" w:themeColor="text1"/>
          <w:sz w:val="24"/>
          <w:szCs w:val="24"/>
        </w:rPr>
      </w:pPr>
      <w:r w:rsidRPr="008734E5">
        <w:rPr>
          <w:rFonts w:ascii="PT Astra Serif" w:hAnsi="PT Astra Serif"/>
          <w:b/>
          <w:bCs/>
          <w:iCs/>
          <w:color w:val="000000" w:themeColor="text1"/>
          <w:sz w:val="24"/>
          <w:szCs w:val="24"/>
        </w:rPr>
        <w:t>Реализовано средств – 543 970 411,81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Фонд – 343 409 932,49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Область – 192 881 133,16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Местный – 7 679 346,16 руб.</w:t>
      </w:r>
    </w:p>
    <w:p w:rsidR="004617CB" w:rsidRPr="008734E5" w:rsidRDefault="004617CB" w:rsidP="008B02DF">
      <w:pPr>
        <w:pStyle w:val="a3"/>
        <w:shd w:val="clear" w:color="auto" w:fill="FFFFFF"/>
        <w:spacing w:after="0"/>
        <w:ind w:firstLine="567"/>
        <w:jc w:val="both"/>
        <w:rPr>
          <w:rFonts w:ascii="PT Astra Serif" w:hAnsi="PT Astra Serif"/>
          <w:b/>
          <w:bCs/>
          <w:iCs/>
          <w:color w:val="000000" w:themeColor="text1"/>
        </w:rPr>
      </w:pPr>
      <w:r w:rsidRPr="008734E5">
        <w:rPr>
          <w:rFonts w:ascii="PT Astra Serif" w:hAnsi="PT Astra Serif"/>
          <w:b/>
          <w:bCs/>
          <w:iCs/>
          <w:color w:val="000000" w:themeColor="text1"/>
        </w:rPr>
        <w:t>Экономия от реализации составила - 8 812 063,05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Фонд – 8 388 291,34 руб.,</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Область – 423 771,71 руб.</w:t>
      </w:r>
    </w:p>
    <w:p w:rsidR="004617CB" w:rsidRPr="008734E5" w:rsidRDefault="004617CB" w:rsidP="008B02DF">
      <w:pPr>
        <w:spacing w:after="0"/>
        <w:ind w:firstLine="567"/>
        <w:jc w:val="both"/>
        <w:rPr>
          <w:rFonts w:ascii="PT Astra Serif" w:hAnsi="PT Astra Serif"/>
          <w:b/>
          <w:bCs/>
          <w:iCs/>
          <w:color w:val="000000" w:themeColor="text1"/>
          <w:sz w:val="24"/>
          <w:szCs w:val="24"/>
        </w:rPr>
      </w:pPr>
      <w:r w:rsidRPr="008734E5">
        <w:rPr>
          <w:rFonts w:ascii="PT Astra Serif" w:hAnsi="PT Astra Serif"/>
          <w:b/>
          <w:bCs/>
          <w:iCs/>
          <w:color w:val="000000" w:themeColor="text1"/>
          <w:sz w:val="24"/>
          <w:szCs w:val="24"/>
        </w:rPr>
        <w:t>Построено четыре многоквартирных дома:</w:t>
      </w:r>
    </w:p>
    <w:p w:rsidR="004617CB" w:rsidRPr="008734E5" w:rsidRDefault="004617CB" w:rsidP="008B02DF">
      <w:pPr>
        <w:pStyle w:val="a8"/>
        <w:numPr>
          <w:ilvl w:val="0"/>
          <w:numId w:val="2"/>
        </w:numPr>
        <w:ind w:left="426"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ул. Спартаковская, д. 4 – на 24 квартиры;</w:t>
      </w:r>
    </w:p>
    <w:p w:rsidR="004617CB" w:rsidRPr="008734E5" w:rsidRDefault="004617CB" w:rsidP="008B02DF">
      <w:pPr>
        <w:pStyle w:val="a8"/>
        <w:numPr>
          <w:ilvl w:val="0"/>
          <w:numId w:val="2"/>
        </w:numPr>
        <w:ind w:left="426"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пер. Серова, д. 4 – на 20 квартир;</w:t>
      </w:r>
    </w:p>
    <w:p w:rsidR="004617CB" w:rsidRPr="008734E5" w:rsidRDefault="004617CB" w:rsidP="008B02DF">
      <w:pPr>
        <w:pStyle w:val="a8"/>
        <w:numPr>
          <w:ilvl w:val="0"/>
          <w:numId w:val="2"/>
        </w:numPr>
        <w:ind w:left="426"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пер. Серова, д. 6 – на 20 квартир;</w:t>
      </w:r>
    </w:p>
    <w:p w:rsidR="004617CB" w:rsidRPr="008734E5" w:rsidRDefault="004617CB" w:rsidP="008B02DF">
      <w:pPr>
        <w:pStyle w:val="a8"/>
        <w:numPr>
          <w:ilvl w:val="0"/>
          <w:numId w:val="2"/>
        </w:numPr>
        <w:ind w:left="426" w:firstLine="567"/>
        <w:jc w:val="both"/>
        <w:rPr>
          <w:rFonts w:ascii="PT Astra Serif" w:hAnsi="PT Astra Serif"/>
          <w:iCs/>
          <w:color w:val="000000" w:themeColor="text1"/>
          <w:sz w:val="24"/>
          <w:szCs w:val="24"/>
        </w:rPr>
      </w:pPr>
      <w:r w:rsidRPr="008734E5">
        <w:rPr>
          <w:rFonts w:ascii="PT Astra Serif" w:hAnsi="PT Astra Serif"/>
          <w:iCs/>
          <w:color w:val="000000" w:themeColor="text1"/>
          <w:sz w:val="24"/>
          <w:szCs w:val="24"/>
        </w:rPr>
        <w:t>ул. Титова, д. 11/1 – на 82 квартиры.</w:t>
      </w:r>
    </w:p>
    <w:p w:rsidR="004617CB" w:rsidRPr="008734E5" w:rsidRDefault="004617CB" w:rsidP="008B02DF">
      <w:pPr>
        <w:spacing w:after="0"/>
        <w:ind w:firstLine="567"/>
        <w:jc w:val="both"/>
        <w:rPr>
          <w:rFonts w:ascii="PT Astra Serif" w:hAnsi="PT Astra Serif"/>
          <w:iCs/>
          <w:color w:val="000000" w:themeColor="text1"/>
          <w:sz w:val="24"/>
          <w:szCs w:val="24"/>
        </w:rPr>
      </w:pPr>
      <w:r w:rsidRPr="008734E5">
        <w:rPr>
          <w:rFonts w:ascii="PT Astra Serif" w:hAnsi="PT Astra Serif" w:cs="PT Astra Serif"/>
          <w:color w:val="000000" w:themeColor="text1"/>
          <w:sz w:val="24"/>
          <w:szCs w:val="24"/>
        </w:rPr>
        <w:t xml:space="preserve"> В приобретённые 40 помещений в МКД на </w:t>
      </w:r>
      <w:r w:rsidRPr="008734E5">
        <w:rPr>
          <w:rFonts w:ascii="PT Astra Serif" w:hAnsi="PT Astra Serif"/>
          <w:iCs/>
          <w:color w:val="000000" w:themeColor="text1"/>
          <w:sz w:val="24"/>
          <w:szCs w:val="24"/>
        </w:rPr>
        <w:t xml:space="preserve">ул. Титова, д. 11/1 </w:t>
      </w:r>
      <w:r w:rsidRPr="008734E5">
        <w:rPr>
          <w:rFonts w:ascii="PT Astra Serif" w:hAnsi="PT Astra Serif" w:cs="PT Astra Serif"/>
          <w:color w:val="000000" w:themeColor="text1"/>
          <w:sz w:val="24"/>
          <w:szCs w:val="24"/>
        </w:rPr>
        <w:t>расселены 57 собственников, из них 10 несовершеннолетних.</w:t>
      </w:r>
    </w:p>
    <w:p w:rsidR="004617CB" w:rsidRPr="008734E5" w:rsidRDefault="004617CB"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lastRenderedPageBreak/>
        <w:t xml:space="preserve"> С 2025 года программа переселения войдёт в новый национальный проект «Инфраструктура для жизни».</w:t>
      </w: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ab/>
      </w:r>
    </w:p>
    <w:p w:rsidR="004E6A1E" w:rsidRPr="008734E5" w:rsidRDefault="004E6A1E" w:rsidP="008B02DF">
      <w:pPr>
        <w:pStyle w:val="a5"/>
        <w:tabs>
          <w:tab w:val="left" w:pos="-851"/>
        </w:tabs>
        <w:ind w:firstLine="567"/>
        <w:rPr>
          <w:rFonts w:ascii="PT Astra Serif" w:hAnsi="PT Astra Serif"/>
          <w:color w:val="000000" w:themeColor="text1"/>
          <w:sz w:val="24"/>
          <w:szCs w:val="24"/>
        </w:rPr>
      </w:pPr>
      <w:r w:rsidRPr="008734E5">
        <w:rPr>
          <w:rFonts w:ascii="PT Astra Serif" w:hAnsi="PT Astra Serif"/>
          <w:color w:val="000000" w:themeColor="text1"/>
          <w:sz w:val="24"/>
          <w:szCs w:val="24"/>
          <w:lang w:eastAsia="zh-CN"/>
        </w:rPr>
        <w:t>В целях повышения качества предоставляемых услуг продолжается модернизация системы теплоснабжения.</w:t>
      </w:r>
      <w:r w:rsidR="004617CB" w:rsidRPr="008734E5">
        <w:rPr>
          <w:rFonts w:ascii="PT Astra Serif" w:hAnsi="PT Astra Serif"/>
          <w:color w:val="000000" w:themeColor="text1"/>
          <w:sz w:val="24"/>
          <w:szCs w:val="24"/>
          <w:lang w:eastAsia="zh-CN"/>
        </w:rPr>
        <w:t xml:space="preserve"> </w:t>
      </w:r>
      <w:r w:rsidRPr="008734E5">
        <w:rPr>
          <w:rFonts w:ascii="PT Astra Serif" w:hAnsi="PT Astra Serif"/>
          <w:color w:val="000000" w:themeColor="text1"/>
          <w:sz w:val="24"/>
          <w:szCs w:val="24"/>
          <w:lang w:eastAsia="zh-CN"/>
        </w:rPr>
        <w:t>С 2017 года совместно с областным Агентством энергосбережения  в 28-х  учреждениях социальной сферы по программе «Энергосбережение и повышение энергоэффективности» построены автономные модульные котельные. Общая сумма вложений составила более 75 млн. рублей, ожидаемый бюджетный эффект - 12 млн. рублей в год.</w:t>
      </w: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В рамках Федеральной целевой программы «Увековечение памяти погибших при защите отечества на 2019 - 2024 годы» реализованы мероприятия по ремонту, восстановлению и благоустройству Поворинского захоронения. Работы выполнены в 2 этапа.</w:t>
      </w: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ab/>
        <w:t>Стоимость работ первого этапа, реализованного в 2020 году, составила 6, 274 млн. рублей. Он включил в себя подготовительные работы, устройство коллектора, который позволил отвести поверхностные воды, частичную засыпку оврага.</w:t>
      </w: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ab/>
        <w:t>Стоимость работ второго этапа, проведенного в 2022 году, составила 13,6 млн. руб. Выполнена финальная засыпка оврага до отметок, предотвращающих осыпание грунта, укладка георешетки и озеленение территории. Кроме того, произведен монтаж арки в виде звезды, ремонт и облицовка стелы, восстановление поклонного креста на территории мемориала установка памятных знаков, устройство системы освещения и видеонаблюдения.</w:t>
      </w: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 xml:space="preserve"> </w:t>
      </w:r>
      <w:r w:rsidRPr="008734E5">
        <w:rPr>
          <w:rFonts w:ascii="PT Astra Serif" w:hAnsi="PT Astra Serif"/>
          <w:color w:val="000000" w:themeColor="text1"/>
          <w:sz w:val="24"/>
          <w:szCs w:val="24"/>
        </w:rPr>
        <w:tab/>
      </w:r>
    </w:p>
    <w:p w:rsidR="004617CB" w:rsidRPr="008734E5" w:rsidRDefault="004617CB"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 xml:space="preserve">В рамках Федеральной целевой программы «Увековечение памяти погибших при защите отечества на 2019 - 2024 годы» выполнен ремонт Монумента Славы в парке им. Куйбышева. В 2022 году </w:t>
      </w:r>
      <w:r w:rsidRPr="008734E5">
        <w:rPr>
          <w:rFonts w:ascii="PT Astra Serif" w:hAnsi="PT Astra Serif"/>
          <w:bCs/>
          <w:color w:val="000000" w:themeColor="text1"/>
          <w:sz w:val="24"/>
          <w:szCs w:val="24"/>
        </w:rPr>
        <w:t>за счет средств  федерального и областного бюджета в размере 4, 476 млн. рублей</w:t>
      </w:r>
      <w:r w:rsidRPr="008734E5">
        <w:rPr>
          <w:rFonts w:ascii="PT Astra Serif" w:hAnsi="PT Astra Serif"/>
          <w:b/>
          <w:bCs/>
          <w:color w:val="000000" w:themeColor="text1"/>
          <w:sz w:val="24"/>
          <w:szCs w:val="24"/>
        </w:rPr>
        <w:t xml:space="preserve"> </w:t>
      </w:r>
      <w:r w:rsidRPr="008734E5">
        <w:rPr>
          <w:rFonts w:ascii="PT Astra Serif" w:hAnsi="PT Astra Serif"/>
          <w:bCs/>
          <w:color w:val="000000" w:themeColor="text1"/>
          <w:sz w:val="24"/>
          <w:szCs w:val="24"/>
        </w:rPr>
        <w:t>завершен первый этап работ, в ходе которого подготовлено бетонное основание, фронтальная часть площадки, выполнен ремонт верхней части скульптуры, восстановлена водосточная системы, отреставрирован барельеф.</w:t>
      </w:r>
    </w:p>
    <w:p w:rsidR="004617CB" w:rsidRPr="008734E5" w:rsidRDefault="004617CB" w:rsidP="008B02DF">
      <w:pPr>
        <w:tabs>
          <w:tab w:val="left" w:pos="0"/>
          <w:tab w:val="left" w:pos="426"/>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В ходе работ второго этапа на сумму 5, 407 млн. рублей выполнена облицовка горизонтальной и вертикальной поверхностей пьедестала плиткой и гранитными плитами, монтаж ступеней, мемориальных досок из гранита в количестве шести штук, архитектурная подсветка объекта.</w:t>
      </w:r>
    </w:p>
    <w:p w:rsidR="004617CB" w:rsidRPr="008734E5" w:rsidRDefault="004617CB" w:rsidP="008B02DF">
      <w:pPr>
        <w:pStyle w:val="a3"/>
        <w:spacing w:after="0"/>
        <w:ind w:firstLine="567"/>
        <w:jc w:val="both"/>
        <w:rPr>
          <w:rFonts w:ascii="PT Astra Serif" w:hAnsi="PT Astra Serif"/>
          <w:color w:val="000000" w:themeColor="text1"/>
          <w:shd w:val="clear" w:color="auto" w:fill="FFFFFF"/>
        </w:rPr>
      </w:pPr>
    </w:p>
    <w:p w:rsidR="00010020" w:rsidRPr="008734E5" w:rsidRDefault="004E6A1E" w:rsidP="008B02DF">
      <w:pPr>
        <w:pStyle w:val="a3"/>
        <w:spacing w:after="0"/>
        <w:ind w:firstLine="567"/>
        <w:jc w:val="both"/>
        <w:rPr>
          <w:rFonts w:ascii="PT Astra Serif" w:hAnsi="PT Astra Serif"/>
          <w:color w:val="000000" w:themeColor="text1"/>
          <w:shd w:val="clear" w:color="auto" w:fill="FFFFFF"/>
        </w:rPr>
      </w:pPr>
      <w:r w:rsidRPr="008734E5">
        <w:rPr>
          <w:rFonts w:ascii="PT Astra Serif" w:hAnsi="PT Astra Serif"/>
          <w:color w:val="000000" w:themeColor="text1"/>
          <w:shd w:val="clear" w:color="auto" w:fill="FFFFFF"/>
        </w:rPr>
        <w:t xml:space="preserve">В рамках муниципальной программы «Организация и содержание мест захоронений на территории муниципального образования город Балашов» выполнены работы по обустройству воинских захоронений участников СВО и установлено 5 светильников уличного освещения. Также выполнены работы по освещению 11 пешеходных переходов в рамках муниципальной программы «Развитие дорожного хозяйства муниципального образования город Балашов». </w:t>
      </w:r>
    </w:p>
    <w:p w:rsidR="00010020" w:rsidRPr="008734E5" w:rsidRDefault="004E6A1E" w:rsidP="008B02DF">
      <w:pPr>
        <w:pStyle w:val="a3"/>
        <w:spacing w:after="0"/>
        <w:ind w:firstLine="567"/>
        <w:jc w:val="both"/>
        <w:rPr>
          <w:rFonts w:ascii="PT Astra Serif" w:hAnsi="PT Astra Serif"/>
          <w:color w:val="000000" w:themeColor="text1"/>
        </w:rPr>
      </w:pPr>
      <w:r w:rsidRPr="008734E5">
        <w:rPr>
          <w:rFonts w:ascii="PT Astra Serif" w:hAnsi="PT Astra Serif"/>
          <w:color w:val="000000" w:themeColor="text1"/>
          <w:shd w:val="clear" w:color="auto" w:fill="FFFFFF"/>
        </w:rPr>
        <w:t>По муниципальной программе «Модернизация и развитие сетей наружного освещения муниципального образования город Балашов» установлен</w:t>
      </w:r>
      <w:r w:rsidR="00010020" w:rsidRPr="008734E5">
        <w:rPr>
          <w:rFonts w:ascii="PT Astra Serif" w:hAnsi="PT Astra Serif"/>
          <w:color w:val="000000" w:themeColor="text1"/>
          <w:shd w:val="clear" w:color="auto" w:fill="FFFFFF"/>
        </w:rPr>
        <w:t>а</w:t>
      </w:r>
      <w:r w:rsidRPr="008734E5">
        <w:rPr>
          <w:rFonts w:ascii="PT Astra Serif" w:hAnsi="PT Astra Serif"/>
          <w:color w:val="000000" w:themeColor="text1"/>
          <w:shd w:val="clear" w:color="auto" w:fill="FFFFFF"/>
        </w:rPr>
        <w:t xml:space="preserve"> 31 опора с уличным освещением тротуара по ул. Автомобилистов. </w:t>
      </w:r>
      <w:r w:rsidRPr="008734E5">
        <w:rPr>
          <w:rFonts w:ascii="PT Astra Serif" w:hAnsi="PT Astra Serif"/>
          <w:color w:val="000000" w:themeColor="text1"/>
        </w:rPr>
        <w:t xml:space="preserve">Для системной работы по благоустройству и дорожной деятельности для МБУ МО г. Балашов «Благоустройство и озеленение» было приобретено два трактора и взяты в лизинг (финансовая аренда) два КамАЗа.  </w:t>
      </w:r>
    </w:p>
    <w:p w:rsidR="004E6A1E" w:rsidRPr="008734E5" w:rsidRDefault="004E6A1E" w:rsidP="008B02DF">
      <w:pPr>
        <w:pStyle w:val="a3"/>
        <w:spacing w:after="0"/>
        <w:ind w:firstLine="567"/>
        <w:jc w:val="both"/>
        <w:rPr>
          <w:rFonts w:ascii="PT Astra Serif" w:hAnsi="PT Astra Serif"/>
          <w:color w:val="000000" w:themeColor="text1"/>
        </w:rPr>
      </w:pPr>
      <w:r w:rsidRPr="008734E5">
        <w:rPr>
          <w:rFonts w:ascii="PT Astra Serif" w:hAnsi="PT Astra Serif"/>
          <w:color w:val="000000" w:themeColor="text1"/>
        </w:rPr>
        <w:t>В 2024 году, с целью улучшения внешнего облика города и санитарно-эпидемиологической обстановки в городе закуплено 20 контейнеров для сбора ТКО объемом 1,1 куб. м и обустроено 13 контейнерных площадок для сбора ТКО. В течение года вывезено около 1000 куб. м несанкционированного мусора и веток.</w:t>
      </w:r>
    </w:p>
    <w:p w:rsidR="004617CB" w:rsidRPr="008734E5" w:rsidRDefault="004617CB" w:rsidP="008B02DF">
      <w:pPr>
        <w:pStyle w:val="a6"/>
        <w:ind w:firstLine="567"/>
        <w:jc w:val="both"/>
        <w:rPr>
          <w:rFonts w:ascii="PT Astra Serif" w:hAnsi="PT Astra Serif"/>
          <w:color w:val="000000" w:themeColor="text1"/>
          <w:sz w:val="24"/>
          <w:szCs w:val="24"/>
        </w:rPr>
      </w:pPr>
    </w:p>
    <w:p w:rsidR="004E6A1E" w:rsidRPr="008734E5" w:rsidRDefault="004E6A1E" w:rsidP="008B02DF">
      <w:pPr>
        <w:pStyle w:val="a6"/>
        <w:ind w:firstLine="567"/>
        <w:jc w:val="both"/>
        <w:rPr>
          <w:rFonts w:ascii="PT Astra Serif" w:eastAsia="Times New Roman" w:hAnsi="PT Astra Serif"/>
          <w:color w:val="000000" w:themeColor="text1"/>
          <w:sz w:val="24"/>
          <w:szCs w:val="24"/>
        </w:rPr>
      </w:pPr>
      <w:r w:rsidRPr="008734E5">
        <w:rPr>
          <w:rFonts w:ascii="PT Astra Serif" w:hAnsi="PT Astra Serif"/>
          <w:color w:val="000000" w:themeColor="text1"/>
          <w:sz w:val="24"/>
          <w:szCs w:val="24"/>
        </w:rPr>
        <w:lastRenderedPageBreak/>
        <w:t>В 2023 году выполнен ремонт дорог в г. Балашове протяженностью 4,4 км, площадью 22,3 тыс. м</w:t>
      </w:r>
      <w:r w:rsidRPr="008734E5">
        <w:rPr>
          <w:rFonts w:ascii="PT Astra Serif" w:hAnsi="PT Astra Serif"/>
          <w:color w:val="000000" w:themeColor="text1"/>
          <w:sz w:val="24"/>
          <w:szCs w:val="24"/>
          <w:vertAlign w:val="superscript"/>
        </w:rPr>
        <w:t>2</w:t>
      </w:r>
      <w:r w:rsidRPr="008734E5">
        <w:rPr>
          <w:rFonts w:ascii="PT Astra Serif" w:hAnsi="PT Astra Serif"/>
          <w:color w:val="000000" w:themeColor="text1"/>
          <w:sz w:val="24"/>
          <w:szCs w:val="24"/>
        </w:rPr>
        <w:t xml:space="preserve"> на общую сумму 37,8 млн. руб., ремонт тротуаров протяженностью 6 км, площадью 12,1 тыс. м</w:t>
      </w:r>
      <w:r w:rsidRPr="008734E5">
        <w:rPr>
          <w:rFonts w:ascii="PT Astra Serif" w:hAnsi="PT Astra Serif"/>
          <w:color w:val="000000" w:themeColor="text1"/>
          <w:sz w:val="24"/>
          <w:szCs w:val="24"/>
          <w:vertAlign w:val="superscript"/>
        </w:rPr>
        <w:t>2</w:t>
      </w:r>
      <w:r w:rsidRPr="008734E5">
        <w:rPr>
          <w:rFonts w:ascii="PT Astra Serif" w:hAnsi="PT Astra Serif"/>
          <w:color w:val="000000" w:themeColor="text1"/>
          <w:sz w:val="24"/>
          <w:szCs w:val="24"/>
        </w:rPr>
        <w:t xml:space="preserve"> на общую сумму 30,7 млн. руб. На территории Балашовского района общей площадью асфальтобетонного покрытия более 16,7 тыс. м</w:t>
      </w:r>
      <w:r w:rsidRPr="008734E5">
        <w:rPr>
          <w:rFonts w:ascii="PT Astra Serif" w:hAnsi="PT Astra Serif"/>
          <w:color w:val="000000" w:themeColor="text1"/>
          <w:sz w:val="24"/>
          <w:szCs w:val="24"/>
          <w:vertAlign w:val="superscript"/>
        </w:rPr>
        <w:t>2</w:t>
      </w:r>
      <w:r w:rsidRPr="008734E5">
        <w:rPr>
          <w:rFonts w:ascii="PT Astra Serif" w:hAnsi="PT Astra Serif"/>
          <w:color w:val="000000" w:themeColor="text1"/>
          <w:sz w:val="24"/>
          <w:szCs w:val="24"/>
        </w:rPr>
        <w:t xml:space="preserve"> на общую сумму 20,7 млн. руб.</w:t>
      </w:r>
      <w:r w:rsidRPr="008734E5">
        <w:rPr>
          <w:rFonts w:ascii="PT Astra Serif" w:hAnsi="PT Astra Serif"/>
          <w:color w:val="000000" w:themeColor="text1"/>
          <w:spacing w:val="4"/>
          <w:sz w:val="24"/>
          <w:szCs w:val="24"/>
        </w:rPr>
        <w:t xml:space="preserve"> В 2024 году </w:t>
      </w:r>
      <w:r w:rsidRPr="008734E5">
        <w:rPr>
          <w:rFonts w:ascii="PT Astra Serif" w:hAnsi="PT Astra Serif" w:cs="Arial"/>
          <w:color w:val="000000" w:themeColor="text1"/>
          <w:sz w:val="24"/>
          <w:szCs w:val="24"/>
        </w:rPr>
        <w:t>отремонтировано 4 км  автомобильных дорог города Балашова – 33,8 млн. руб., и обустроено 2,6 км тротуаров около учреждений социальной сферы на 16,1 млн. руб., р</w:t>
      </w:r>
      <w:r w:rsidRPr="008734E5">
        <w:rPr>
          <w:rFonts w:ascii="PT Astra Serif" w:hAnsi="PT Astra Serif"/>
          <w:color w:val="000000" w:themeColor="text1"/>
          <w:sz w:val="24"/>
          <w:szCs w:val="24"/>
        </w:rPr>
        <w:t>егиональных дорог отремонтирована (ул. Энтузиастов, ул. Орджоникидзе, ул. Республиканская, ул. Мичурина, ул. Гагарина, ул. Урицкого) - 6,4 км.</w:t>
      </w:r>
      <w:r w:rsidRPr="008734E5">
        <w:rPr>
          <w:rFonts w:ascii="PT Astra Serif" w:hAnsi="PT Astra Serif"/>
          <w:color w:val="000000" w:themeColor="text1"/>
          <w:spacing w:val="4"/>
          <w:sz w:val="24"/>
          <w:szCs w:val="24"/>
        </w:rPr>
        <w:t xml:space="preserve"> </w:t>
      </w:r>
      <w:r w:rsidRPr="008734E5">
        <w:rPr>
          <w:rFonts w:ascii="PT Astra Serif" w:hAnsi="PT Astra Serif"/>
          <w:color w:val="000000" w:themeColor="text1"/>
          <w:sz w:val="24"/>
          <w:szCs w:val="24"/>
        </w:rPr>
        <w:t xml:space="preserve">В сфере регулярных пассажирских перевозок осуществляют деятельность 6 перевозчиков. </w:t>
      </w:r>
      <w:r w:rsidRPr="008734E5">
        <w:rPr>
          <w:rFonts w:ascii="PT Astra Serif" w:eastAsia="Times New Roman" w:hAnsi="PT Astra Serif"/>
          <w:color w:val="000000" w:themeColor="text1"/>
          <w:sz w:val="24"/>
          <w:szCs w:val="24"/>
        </w:rPr>
        <w:t xml:space="preserve">Муниципальная маршрутная сеть насчитывает 18  городских и 20 пригородных маршрутов. Транспортный парк перевозчиков составляет 78 ед. из них подвижного состава малого класса – 60 ед., среднего класса – 18 ед., ТС среднего класса предусмотрены для пассажиров маломобильных групп. </w:t>
      </w:r>
    </w:p>
    <w:p w:rsidR="004E6A1E" w:rsidRPr="008734E5" w:rsidRDefault="004617CB"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 xml:space="preserve">  </w:t>
      </w:r>
      <w:r w:rsidR="004E6A1E" w:rsidRPr="008734E5">
        <w:rPr>
          <w:rFonts w:ascii="PT Astra Serif" w:hAnsi="PT Astra Serif"/>
          <w:color w:val="000000" w:themeColor="text1"/>
          <w:sz w:val="24"/>
          <w:szCs w:val="24"/>
        </w:rPr>
        <w:t xml:space="preserve">Транспортные средства на территории района оснащены системой спутниковой навигации ГЛОНАСС, осуществляется передача сведений в мобильные приложения «Яндекс Карты», «Умный город» для отслеживания пассажирами движения транспортных средств, в режиме реального времени (онлайн), а также ТС оснащены терминалами для безналичной оплаты проезда и оплаты социальной транспортной картой, с предоставлением льготного проезда пассажирам. </w:t>
      </w:r>
    </w:p>
    <w:p w:rsidR="002B4857" w:rsidRPr="008734E5" w:rsidRDefault="0038765E" w:rsidP="008B02DF">
      <w:pPr>
        <w:tabs>
          <w:tab w:val="left" w:pos="0"/>
        </w:tabs>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ab/>
      </w:r>
    </w:p>
    <w:p w:rsidR="00E5639D" w:rsidRPr="008734E5" w:rsidRDefault="00E5639D"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На территории района осуществляет деятельность 43 образовательная организация, в том числе:</w:t>
      </w:r>
    </w:p>
    <w:p w:rsidR="00E5639D" w:rsidRPr="008734E5" w:rsidRDefault="00E5639D"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20 - общеобразовательных учреждений, 2 вечерних школы, в общеобразовательных учреждениях обучаются 9061 учеников (из них  1-4 кл. - 3478 чел, 5-12кл.- 5583 чел), организовано 21 школьных маршрутов для подвоза детей;</w:t>
      </w:r>
    </w:p>
    <w:p w:rsidR="00E5639D" w:rsidRPr="008734E5" w:rsidRDefault="00E5639D"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21 - дошкольных образовательных учреждений, из них 15 - в городе, 6 - в селе. Численность детей в дошкольных образовательных учреждениях составляет 2819 чел. Загруженность учреждений – 87%.</w:t>
      </w:r>
    </w:p>
    <w:p w:rsidR="00E5639D" w:rsidRPr="008734E5" w:rsidRDefault="00E5639D"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1- учреждение дополнительного образования детей - МБУДО Центр «Созвездие» посещает 4300 человек.</w:t>
      </w:r>
    </w:p>
    <w:p w:rsidR="00DF0594" w:rsidRPr="008734E5" w:rsidRDefault="00DF0594" w:rsidP="008B02DF">
      <w:pPr>
        <w:spacing w:after="0"/>
        <w:ind w:firstLine="567"/>
        <w:jc w:val="both"/>
        <w:rPr>
          <w:rFonts w:ascii="PT Astra Serif" w:hAnsi="PT Astra Serif"/>
          <w:color w:val="000000" w:themeColor="text1"/>
          <w:sz w:val="24"/>
          <w:szCs w:val="24"/>
        </w:rPr>
      </w:pPr>
      <w:r w:rsidRPr="008734E5">
        <w:rPr>
          <w:rFonts w:ascii="PT Astra Serif" w:hAnsi="PT Astra Serif"/>
          <w:color w:val="000000" w:themeColor="text1"/>
          <w:sz w:val="24"/>
          <w:szCs w:val="24"/>
        </w:rPr>
        <w:t xml:space="preserve">1- ВУЗ (филиал СГУ им. Н.Г.Чернышевского);  </w:t>
      </w:r>
      <w:r w:rsidR="006B56CE" w:rsidRPr="008734E5">
        <w:rPr>
          <w:rFonts w:ascii="PT Astra Serif" w:hAnsi="PT Astra Serif"/>
          <w:color w:val="000000" w:themeColor="text1"/>
          <w:sz w:val="24"/>
          <w:szCs w:val="24"/>
        </w:rPr>
        <w:t>4</w:t>
      </w:r>
      <w:r w:rsidRPr="008734E5">
        <w:rPr>
          <w:rFonts w:ascii="PT Astra Serif" w:hAnsi="PT Astra Serif"/>
          <w:color w:val="000000" w:themeColor="text1"/>
          <w:sz w:val="24"/>
          <w:szCs w:val="24"/>
        </w:rPr>
        <w:t xml:space="preserve"> - средне - специальных учебных заведения.</w:t>
      </w:r>
    </w:p>
    <w:p w:rsidR="00F355AA" w:rsidRPr="008734E5" w:rsidRDefault="00F355AA" w:rsidP="008B02DF">
      <w:pPr>
        <w:pStyle w:val="1"/>
        <w:ind w:firstLine="567"/>
        <w:jc w:val="both"/>
        <w:rPr>
          <w:rFonts w:ascii="PT Astra Serif" w:hAnsi="PT Astra Serif"/>
          <w:b/>
          <w:color w:val="000000" w:themeColor="text1"/>
          <w:sz w:val="24"/>
          <w:szCs w:val="24"/>
        </w:rPr>
      </w:pPr>
      <w:r w:rsidRPr="008734E5">
        <w:rPr>
          <w:rFonts w:ascii="PT Astra Serif" w:hAnsi="PT Astra Serif" w:cs="Helvetica"/>
          <w:color w:val="000000" w:themeColor="text1"/>
          <w:sz w:val="24"/>
          <w:szCs w:val="24"/>
        </w:rPr>
        <w:t>В Балашовском муниципальном районе функционируют 83 муниципальных учреждения культуры, в сфере культуры работает</w:t>
      </w:r>
      <w:r w:rsidRPr="008734E5">
        <w:rPr>
          <w:rFonts w:ascii="PT Astra Serif" w:hAnsi="PT Astra Serif"/>
          <w:color w:val="000000" w:themeColor="text1"/>
          <w:sz w:val="24"/>
          <w:szCs w:val="24"/>
        </w:rPr>
        <w:t xml:space="preserve">   587 человек, в т.ч. 331 специалист, 66% которых имеют высшее образование.  Благодаря федеральному проекту «Творческие люди»</w:t>
      </w:r>
      <w:r w:rsidRPr="008734E5">
        <w:rPr>
          <w:rFonts w:ascii="PT Astra Serif" w:hAnsi="PT Astra Serif" w:cs="Arial"/>
          <w:color w:val="000000" w:themeColor="text1"/>
          <w:sz w:val="24"/>
          <w:szCs w:val="24"/>
          <w:shd w:val="clear" w:color="auto" w:fill="F6F8FA"/>
        </w:rPr>
        <w:t xml:space="preserve"> созданы Центры непрерывного образования и повышения квалификации творческих и управленческих кадров в сфере культуры. За период с 2019 по 2024 год 93 специалиста учреждений культуры Балашовского района </w:t>
      </w:r>
      <w:r w:rsidRPr="008734E5">
        <w:rPr>
          <w:rFonts w:ascii="PT Astra Serif" w:hAnsi="PT Astra Serif"/>
          <w:color w:val="000000" w:themeColor="text1"/>
          <w:sz w:val="24"/>
          <w:szCs w:val="24"/>
        </w:rPr>
        <w:t>повысили свою квалификацию (обучение проходит на бесплатной основе). В целом все учреждения находятся в удовлетворительном состоянии.</w:t>
      </w:r>
    </w:p>
    <w:p w:rsidR="008B02DF" w:rsidRPr="008734E5" w:rsidRDefault="00F355AA" w:rsidP="00FA7A9B">
      <w:pPr>
        <w:shd w:val="clear" w:color="auto" w:fill="FFFFFF"/>
        <w:spacing w:after="0"/>
        <w:ind w:firstLine="567"/>
        <w:jc w:val="both"/>
        <w:rPr>
          <w:rFonts w:ascii="PT Astra Serif" w:hAnsi="PT Astra Serif"/>
          <w:b/>
          <w:sz w:val="24"/>
          <w:szCs w:val="24"/>
        </w:rPr>
      </w:pPr>
      <w:r w:rsidRPr="008734E5">
        <w:rPr>
          <w:rFonts w:ascii="PT Astra Serif" w:hAnsi="PT Astra Serif"/>
          <w:color w:val="000000" w:themeColor="text1"/>
          <w:sz w:val="24"/>
          <w:szCs w:val="24"/>
        </w:rPr>
        <w:t xml:space="preserve">В социальных сетях транслировались крупные районные мероприятия, викторины, мастер-классы, виртуальные экскурсии и показы, творческие конкурсы, которые смогли просмотреть тысячи людей по всей стране. </w:t>
      </w:r>
      <w:r w:rsidRPr="008734E5">
        <w:rPr>
          <w:rFonts w:ascii="PT Astra Serif" w:eastAsia="Times New Roman" w:hAnsi="PT Astra Serif" w:cs="Helvetica"/>
          <w:color w:val="000000" w:themeColor="text1"/>
          <w:sz w:val="24"/>
          <w:szCs w:val="24"/>
          <w:lang w:eastAsia="ru-RU"/>
        </w:rPr>
        <w:t xml:space="preserve">В 2024 году муниципальными учреждениями культуры проведено более </w:t>
      </w:r>
      <w:r w:rsidRPr="008734E5">
        <w:rPr>
          <w:rFonts w:ascii="PT Astra Serif" w:hAnsi="PT Astra Serif"/>
          <w:color w:val="000000" w:themeColor="text1"/>
          <w:sz w:val="24"/>
          <w:szCs w:val="24"/>
        </w:rPr>
        <w:t xml:space="preserve">17 500 </w:t>
      </w:r>
      <w:r w:rsidRPr="008734E5">
        <w:rPr>
          <w:rFonts w:ascii="PT Astra Serif" w:eastAsia="Times New Roman" w:hAnsi="PT Astra Serif" w:cs="Helvetica"/>
          <w:color w:val="000000" w:themeColor="text1"/>
          <w:sz w:val="24"/>
          <w:szCs w:val="24"/>
          <w:lang w:eastAsia="ru-RU"/>
        </w:rPr>
        <w:t>культурно-досуговых и общественно-значимых мероприятий. Планомерная работа по пропаганде здорового образа жизни, патриотическому воспитанию подростков и молодежи, популяризация народного творчества вызывают большой интерес у жителей района и увеличивают посещаемость мероприятий (2024 г. – более 900 тыс. человек, 2023 г. – более 800 тыс. человек).</w:t>
      </w:r>
    </w:p>
    <w:p w:rsidR="00CB33FB" w:rsidRDefault="00CB33FB">
      <w:pPr>
        <w:spacing w:before="120" w:after="120"/>
        <w:jc w:val="center"/>
        <w:rPr>
          <w:rFonts w:ascii="PT Astra Serif" w:eastAsia="Times New Roman" w:hAnsi="PT Astra Serif"/>
          <w:b/>
          <w:sz w:val="24"/>
          <w:szCs w:val="24"/>
          <w:lang w:eastAsia="ru-RU"/>
        </w:rPr>
      </w:pPr>
      <w:r>
        <w:rPr>
          <w:rFonts w:ascii="PT Astra Serif" w:hAnsi="PT Astra Serif"/>
          <w:b/>
          <w:sz w:val="24"/>
          <w:szCs w:val="24"/>
        </w:rPr>
        <w:br w:type="page"/>
      </w:r>
    </w:p>
    <w:p w:rsidR="00D3769F" w:rsidRPr="008734E5" w:rsidRDefault="00991D15" w:rsidP="00D3769F">
      <w:pPr>
        <w:pStyle w:val="a8"/>
        <w:ind w:left="408"/>
        <w:jc w:val="center"/>
        <w:rPr>
          <w:rFonts w:ascii="PT Astra Serif" w:hAnsi="PT Astra Serif"/>
          <w:b/>
          <w:sz w:val="24"/>
          <w:szCs w:val="24"/>
        </w:rPr>
      </w:pPr>
      <w:r w:rsidRPr="008734E5">
        <w:rPr>
          <w:rFonts w:ascii="PT Astra Serif" w:hAnsi="PT Astra Serif"/>
          <w:b/>
          <w:sz w:val="24"/>
          <w:szCs w:val="24"/>
        </w:rPr>
        <w:lastRenderedPageBreak/>
        <w:t>1.</w:t>
      </w:r>
      <w:r w:rsidR="0084464C">
        <w:rPr>
          <w:rFonts w:ascii="PT Astra Serif" w:hAnsi="PT Astra Serif"/>
          <w:b/>
          <w:sz w:val="24"/>
          <w:szCs w:val="24"/>
        </w:rPr>
        <w:t>3</w:t>
      </w:r>
      <w:r w:rsidRPr="008734E5">
        <w:rPr>
          <w:rFonts w:ascii="PT Astra Serif" w:hAnsi="PT Astra Serif"/>
          <w:b/>
          <w:sz w:val="24"/>
          <w:szCs w:val="24"/>
        </w:rPr>
        <w:t>.</w:t>
      </w:r>
      <w:r w:rsidR="00D3769F" w:rsidRPr="008734E5">
        <w:rPr>
          <w:rFonts w:ascii="PT Astra Serif" w:hAnsi="PT Astra Serif"/>
          <w:b/>
          <w:sz w:val="24"/>
          <w:szCs w:val="24"/>
        </w:rPr>
        <w:t xml:space="preserve"> Демографические характеристики</w:t>
      </w:r>
      <w:r w:rsidR="00350008" w:rsidRPr="008734E5">
        <w:rPr>
          <w:rFonts w:ascii="PT Astra Serif" w:hAnsi="PT Astra Serif"/>
          <w:b/>
          <w:sz w:val="24"/>
          <w:szCs w:val="24"/>
        </w:rPr>
        <w:t>.</w:t>
      </w:r>
    </w:p>
    <w:p w:rsidR="00D3769F" w:rsidRPr="008734E5" w:rsidRDefault="00D3769F" w:rsidP="00D3769F">
      <w:pPr>
        <w:pStyle w:val="a8"/>
        <w:ind w:left="0" w:firstLine="408"/>
        <w:jc w:val="center"/>
        <w:rPr>
          <w:rFonts w:ascii="PT Astra Serif" w:hAnsi="PT Astra Serif"/>
          <w:b/>
          <w:sz w:val="24"/>
          <w:szCs w:val="24"/>
        </w:rPr>
      </w:pPr>
      <w:r w:rsidRPr="008734E5">
        <w:rPr>
          <w:rFonts w:ascii="PT Astra Serif" w:hAnsi="PT Astra Serif"/>
          <w:b/>
          <w:sz w:val="24"/>
          <w:szCs w:val="24"/>
        </w:rPr>
        <w:t>Численность населения Балашовского района</w:t>
      </w:r>
    </w:p>
    <w:p w:rsidR="00D3769F" w:rsidRPr="008734E5" w:rsidRDefault="00D3769F" w:rsidP="00D3769F">
      <w:pPr>
        <w:pStyle w:val="a8"/>
        <w:ind w:left="0" w:firstLine="408"/>
        <w:jc w:val="both"/>
        <w:rPr>
          <w:rFonts w:ascii="PT Astra Serif" w:hAnsi="PT Astra Serif"/>
          <w:sz w:val="24"/>
          <w:szCs w:val="24"/>
        </w:rPr>
      </w:pPr>
    </w:p>
    <w:p w:rsidR="00D3769F" w:rsidRPr="008734E5" w:rsidRDefault="00D3769F" w:rsidP="00D3769F">
      <w:pPr>
        <w:spacing w:after="0"/>
        <w:ind w:firstLine="408"/>
        <w:jc w:val="both"/>
        <w:rPr>
          <w:rFonts w:ascii="PT Astra Serif" w:hAnsi="PT Astra Serif"/>
          <w:sz w:val="24"/>
          <w:szCs w:val="24"/>
        </w:rPr>
      </w:pPr>
      <w:r w:rsidRPr="008734E5">
        <w:rPr>
          <w:rFonts w:ascii="PT Astra Serif" w:hAnsi="PT Astra Serif"/>
          <w:sz w:val="24"/>
          <w:szCs w:val="24"/>
        </w:rPr>
        <w:t xml:space="preserve">Численность населения Балашовского муниципального района на 01.01.2024 г.  составляет 99921 человек, что ниже прошлого года на 0,6%.  Удельный вес городского населения составляет 75,2 %, сельского населения - 24,8%. </w:t>
      </w:r>
    </w:p>
    <w:p w:rsidR="00D3769F" w:rsidRPr="008734E5" w:rsidRDefault="00D3769F" w:rsidP="00D3769F">
      <w:pPr>
        <w:spacing w:after="0"/>
        <w:ind w:firstLine="408"/>
        <w:rPr>
          <w:rFonts w:ascii="PT Astra Serif" w:hAnsi="PT Astra Serif"/>
          <w:sz w:val="24"/>
          <w:szCs w:val="24"/>
        </w:rPr>
      </w:pPr>
      <w:r w:rsidRPr="008734E5">
        <w:rPr>
          <w:rFonts w:ascii="PT Astra Serif" w:hAnsi="PT Astra Serif"/>
          <w:sz w:val="24"/>
          <w:szCs w:val="24"/>
        </w:rPr>
        <w:t>Состав населения Балашовского района по месту жительства представлен таблицей:</w:t>
      </w:r>
    </w:p>
    <w:p w:rsidR="00D3769F" w:rsidRPr="008734E5" w:rsidRDefault="00D3769F" w:rsidP="00D3769F">
      <w:pPr>
        <w:spacing w:after="0"/>
        <w:ind w:firstLine="408"/>
        <w:rPr>
          <w:rFonts w:ascii="PT Astra Serif" w:hAnsi="PT Astra Serif"/>
          <w:sz w:val="24"/>
          <w:szCs w:val="24"/>
        </w:rPr>
      </w:pPr>
    </w:p>
    <w:tbl>
      <w:tblPr>
        <w:tblW w:w="83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1701"/>
        <w:gridCol w:w="1138"/>
        <w:gridCol w:w="1955"/>
        <w:gridCol w:w="1164"/>
        <w:gridCol w:w="1275"/>
      </w:tblGrid>
      <w:tr w:rsidR="00D3769F" w:rsidRPr="008734E5" w:rsidTr="00FC636E">
        <w:tc>
          <w:tcPr>
            <w:tcW w:w="1134" w:type="dxa"/>
            <w:tcBorders>
              <w:top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Год</w:t>
            </w:r>
          </w:p>
        </w:tc>
        <w:tc>
          <w:tcPr>
            <w:tcW w:w="1701"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Численность городского населения</w:t>
            </w:r>
          </w:p>
        </w:tc>
        <w:tc>
          <w:tcPr>
            <w:tcW w:w="1138"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Уд. вес %</w:t>
            </w:r>
          </w:p>
        </w:tc>
        <w:tc>
          <w:tcPr>
            <w:tcW w:w="1955"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Численность сельского населения</w:t>
            </w:r>
          </w:p>
        </w:tc>
        <w:tc>
          <w:tcPr>
            <w:tcW w:w="116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Уд. Вес %</w:t>
            </w:r>
          </w:p>
        </w:tc>
        <w:tc>
          <w:tcPr>
            <w:tcW w:w="1275" w:type="dxa"/>
            <w:tcBorders>
              <w:top w:val="single" w:sz="4" w:space="0" w:color="auto"/>
              <w:left w:val="single" w:sz="4" w:space="0" w:color="auto"/>
              <w:bottom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 xml:space="preserve">Всего </w:t>
            </w:r>
          </w:p>
        </w:tc>
      </w:tr>
      <w:tr w:rsidR="00D3769F" w:rsidRPr="008734E5" w:rsidTr="00FC636E">
        <w:trPr>
          <w:trHeight w:val="446"/>
        </w:trPr>
        <w:tc>
          <w:tcPr>
            <w:tcW w:w="1134" w:type="dxa"/>
            <w:tcBorders>
              <w:top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2023</w:t>
            </w:r>
          </w:p>
        </w:tc>
        <w:tc>
          <w:tcPr>
            <w:tcW w:w="1701"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76186</w:t>
            </w:r>
          </w:p>
        </w:tc>
        <w:tc>
          <w:tcPr>
            <w:tcW w:w="1138"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75,7</w:t>
            </w:r>
          </w:p>
        </w:tc>
        <w:tc>
          <w:tcPr>
            <w:tcW w:w="1955"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24353</w:t>
            </w:r>
          </w:p>
        </w:tc>
        <w:tc>
          <w:tcPr>
            <w:tcW w:w="116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24,3</w:t>
            </w:r>
          </w:p>
        </w:tc>
        <w:tc>
          <w:tcPr>
            <w:tcW w:w="1275" w:type="dxa"/>
            <w:tcBorders>
              <w:top w:val="single" w:sz="4" w:space="0" w:color="auto"/>
              <w:left w:val="single" w:sz="4" w:space="0" w:color="auto"/>
              <w:bottom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100 539</w:t>
            </w:r>
          </w:p>
        </w:tc>
      </w:tr>
      <w:tr w:rsidR="00D3769F" w:rsidRPr="008734E5" w:rsidTr="00FC636E">
        <w:trPr>
          <w:trHeight w:val="446"/>
        </w:trPr>
        <w:tc>
          <w:tcPr>
            <w:tcW w:w="1134" w:type="dxa"/>
            <w:tcBorders>
              <w:top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2024</w:t>
            </w:r>
          </w:p>
        </w:tc>
        <w:tc>
          <w:tcPr>
            <w:tcW w:w="1701"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75176</w:t>
            </w:r>
          </w:p>
        </w:tc>
        <w:tc>
          <w:tcPr>
            <w:tcW w:w="1138"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75,2</w:t>
            </w:r>
          </w:p>
        </w:tc>
        <w:tc>
          <w:tcPr>
            <w:tcW w:w="1955"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24082</w:t>
            </w:r>
          </w:p>
        </w:tc>
        <w:tc>
          <w:tcPr>
            <w:tcW w:w="116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24,8</w:t>
            </w:r>
          </w:p>
        </w:tc>
        <w:tc>
          <w:tcPr>
            <w:tcW w:w="1275" w:type="dxa"/>
            <w:tcBorders>
              <w:top w:val="single" w:sz="4" w:space="0" w:color="auto"/>
              <w:left w:val="single" w:sz="4" w:space="0" w:color="auto"/>
              <w:bottom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99 921</w:t>
            </w:r>
          </w:p>
        </w:tc>
      </w:tr>
    </w:tbl>
    <w:p w:rsidR="008B02DF" w:rsidRPr="008734E5" w:rsidRDefault="008B02DF" w:rsidP="00D3769F">
      <w:pPr>
        <w:spacing w:line="276" w:lineRule="auto"/>
        <w:rPr>
          <w:rFonts w:ascii="PT Astra Serif" w:hAnsi="PT Astra Serif"/>
          <w:sz w:val="24"/>
          <w:szCs w:val="24"/>
        </w:rPr>
      </w:pPr>
    </w:p>
    <w:tbl>
      <w:tblPr>
        <w:tblW w:w="9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36"/>
        <w:gridCol w:w="1032"/>
        <w:gridCol w:w="1059"/>
        <w:gridCol w:w="1117"/>
        <w:gridCol w:w="816"/>
        <w:gridCol w:w="816"/>
        <w:gridCol w:w="1041"/>
        <w:gridCol w:w="1276"/>
      </w:tblGrid>
      <w:tr w:rsidR="00D3769F" w:rsidRPr="008734E5" w:rsidTr="00FC636E">
        <w:tc>
          <w:tcPr>
            <w:tcW w:w="1134" w:type="dxa"/>
          </w:tcPr>
          <w:p w:rsidR="00D3769F" w:rsidRPr="008734E5" w:rsidRDefault="00D3769F" w:rsidP="00FC636E">
            <w:pPr>
              <w:rPr>
                <w:rFonts w:ascii="PT Astra Serif" w:hAnsi="PT Astra Serif"/>
                <w:sz w:val="20"/>
                <w:szCs w:val="20"/>
              </w:rPr>
            </w:pPr>
            <w:r w:rsidRPr="008734E5">
              <w:rPr>
                <w:rFonts w:ascii="PT Astra Serif" w:hAnsi="PT Astra Serif"/>
                <w:sz w:val="20"/>
                <w:szCs w:val="20"/>
              </w:rPr>
              <w:t>Год</w:t>
            </w:r>
          </w:p>
        </w:tc>
        <w:tc>
          <w:tcPr>
            <w:tcW w:w="936" w:type="dxa"/>
          </w:tcPr>
          <w:p w:rsidR="00D3769F" w:rsidRPr="008734E5" w:rsidRDefault="00D3769F" w:rsidP="00FC636E">
            <w:pPr>
              <w:rPr>
                <w:rFonts w:ascii="PT Astra Serif" w:hAnsi="PT Astra Serif"/>
                <w:sz w:val="20"/>
                <w:szCs w:val="20"/>
              </w:rPr>
            </w:pPr>
            <w:r w:rsidRPr="008734E5">
              <w:rPr>
                <w:rFonts w:ascii="PT Astra Serif" w:hAnsi="PT Astra Serif"/>
                <w:sz w:val="20"/>
                <w:szCs w:val="20"/>
              </w:rPr>
              <w:t>всего</w:t>
            </w:r>
          </w:p>
        </w:tc>
        <w:tc>
          <w:tcPr>
            <w:tcW w:w="1032" w:type="dxa"/>
          </w:tcPr>
          <w:p w:rsidR="00D3769F" w:rsidRPr="008734E5" w:rsidRDefault="0084464C" w:rsidP="00FC636E">
            <w:pPr>
              <w:rPr>
                <w:rFonts w:ascii="PT Astra Serif" w:hAnsi="PT Astra Serif"/>
                <w:sz w:val="20"/>
                <w:szCs w:val="20"/>
              </w:rPr>
            </w:pPr>
            <w:r w:rsidRPr="008734E5">
              <w:rPr>
                <w:rFonts w:ascii="PT Astra Serif" w:hAnsi="PT Astra Serif"/>
                <w:sz w:val="20"/>
                <w:szCs w:val="20"/>
              </w:rPr>
              <w:t>М</w:t>
            </w:r>
            <w:r w:rsidR="00D3769F" w:rsidRPr="008734E5">
              <w:rPr>
                <w:rFonts w:ascii="PT Astra Serif" w:hAnsi="PT Astra Serif"/>
                <w:sz w:val="20"/>
                <w:szCs w:val="20"/>
              </w:rPr>
              <w:t>ужчин</w:t>
            </w:r>
          </w:p>
        </w:tc>
        <w:tc>
          <w:tcPr>
            <w:tcW w:w="1059" w:type="dxa"/>
          </w:tcPr>
          <w:p w:rsidR="00D3769F" w:rsidRPr="008734E5" w:rsidRDefault="00D3769F" w:rsidP="00FC636E">
            <w:pPr>
              <w:rPr>
                <w:rFonts w:ascii="PT Astra Serif" w:hAnsi="PT Astra Serif"/>
                <w:sz w:val="20"/>
                <w:szCs w:val="20"/>
              </w:rPr>
            </w:pPr>
            <w:r w:rsidRPr="008734E5">
              <w:rPr>
                <w:rFonts w:ascii="PT Astra Serif" w:hAnsi="PT Astra Serif"/>
                <w:sz w:val="20"/>
                <w:szCs w:val="20"/>
              </w:rPr>
              <w:t>женщин</w:t>
            </w:r>
          </w:p>
        </w:tc>
        <w:tc>
          <w:tcPr>
            <w:tcW w:w="1117" w:type="dxa"/>
          </w:tcPr>
          <w:p w:rsidR="00D3769F" w:rsidRPr="008734E5" w:rsidRDefault="00D3769F" w:rsidP="00FC636E">
            <w:pPr>
              <w:rPr>
                <w:rFonts w:ascii="PT Astra Serif" w:hAnsi="PT Astra Serif"/>
                <w:sz w:val="20"/>
                <w:szCs w:val="20"/>
              </w:rPr>
            </w:pPr>
            <w:r w:rsidRPr="008734E5">
              <w:rPr>
                <w:rFonts w:ascii="PT Astra Serif" w:hAnsi="PT Astra Serif"/>
                <w:sz w:val="20"/>
                <w:szCs w:val="20"/>
              </w:rPr>
              <w:t>взрослое</w:t>
            </w:r>
          </w:p>
        </w:tc>
        <w:tc>
          <w:tcPr>
            <w:tcW w:w="816" w:type="dxa"/>
          </w:tcPr>
          <w:p w:rsidR="00D3769F" w:rsidRPr="008734E5" w:rsidRDefault="00D3769F" w:rsidP="00FC636E">
            <w:pPr>
              <w:rPr>
                <w:rFonts w:ascii="PT Astra Serif" w:hAnsi="PT Astra Serif"/>
                <w:sz w:val="20"/>
                <w:szCs w:val="20"/>
              </w:rPr>
            </w:pPr>
            <w:r w:rsidRPr="008734E5">
              <w:rPr>
                <w:rFonts w:ascii="PT Astra Serif" w:hAnsi="PT Astra Serif"/>
                <w:sz w:val="20"/>
                <w:szCs w:val="20"/>
              </w:rPr>
              <w:t>дети</w:t>
            </w:r>
          </w:p>
        </w:tc>
        <w:tc>
          <w:tcPr>
            <w:tcW w:w="816" w:type="dxa"/>
          </w:tcPr>
          <w:p w:rsidR="00D3769F" w:rsidRPr="008734E5" w:rsidRDefault="00D3769F" w:rsidP="00FC636E">
            <w:pPr>
              <w:rPr>
                <w:rFonts w:ascii="PT Astra Serif" w:hAnsi="PT Astra Serif"/>
                <w:sz w:val="20"/>
                <w:szCs w:val="20"/>
              </w:rPr>
            </w:pPr>
            <w:r w:rsidRPr="008734E5">
              <w:rPr>
                <w:rFonts w:ascii="PT Astra Serif" w:hAnsi="PT Astra Serif"/>
                <w:sz w:val="20"/>
                <w:szCs w:val="20"/>
              </w:rPr>
              <w:t>жфв</w:t>
            </w:r>
          </w:p>
        </w:tc>
        <w:tc>
          <w:tcPr>
            <w:tcW w:w="1041" w:type="dxa"/>
          </w:tcPr>
          <w:p w:rsidR="00D3769F" w:rsidRPr="008734E5" w:rsidRDefault="00D3769F" w:rsidP="00FC636E">
            <w:pPr>
              <w:rPr>
                <w:rFonts w:ascii="PT Astra Serif" w:hAnsi="PT Astra Serif"/>
                <w:sz w:val="20"/>
                <w:szCs w:val="20"/>
              </w:rPr>
            </w:pPr>
            <w:r w:rsidRPr="008734E5">
              <w:rPr>
                <w:rFonts w:ascii="PT Astra Serif" w:hAnsi="PT Astra Serif"/>
                <w:sz w:val="20"/>
                <w:szCs w:val="20"/>
              </w:rPr>
              <w:t xml:space="preserve">трудоспособное </w:t>
            </w:r>
          </w:p>
        </w:tc>
        <w:tc>
          <w:tcPr>
            <w:tcW w:w="1276" w:type="dxa"/>
          </w:tcPr>
          <w:p w:rsidR="00D3769F" w:rsidRPr="008734E5" w:rsidRDefault="00D3769F" w:rsidP="00FC636E">
            <w:pPr>
              <w:rPr>
                <w:rFonts w:ascii="PT Astra Serif" w:hAnsi="PT Astra Serif"/>
                <w:sz w:val="20"/>
                <w:szCs w:val="20"/>
              </w:rPr>
            </w:pPr>
            <w:r w:rsidRPr="008734E5">
              <w:rPr>
                <w:rFonts w:ascii="PT Astra Serif" w:hAnsi="PT Astra Serif"/>
                <w:sz w:val="20"/>
                <w:szCs w:val="20"/>
              </w:rPr>
              <w:t>старше трудоспособного</w:t>
            </w:r>
          </w:p>
        </w:tc>
      </w:tr>
      <w:tr w:rsidR="00D3769F" w:rsidRPr="008734E5" w:rsidTr="00FC636E">
        <w:tc>
          <w:tcPr>
            <w:tcW w:w="113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2023</w:t>
            </w:r>
          </w:p>
        </w:tc>
        <w:tc>
          <w:tcPr>
            <w:tcW w:w="93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100539</w:t>
            </w:r>
          </w:p>
        </w:tc>
        <w:tc>
          <w:tcPr>
            <w:tcW w:w="1032"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46392</w:t>
            </w:r>
          </w:p>
        </w:tc>
        <w:tc>
          <w:tcPr>
            <w:tcW w:w="1059"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54147</w:t>
            </w:r>
          </w:p>
        </w:tc>
        <w:tc>
          <w:tcPr>
            <w:tcW w:w="111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84164</w:t>
            </w:r>
          </w:p>
        </w:tc>
        <w:tc>
          <w:tcPr>
            <w:tcW w:w="81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16375</w:t>
            </w:r>
          </w:p>
        </w:tc>
        <w:tc>
          <w:tcPr>
            <w:tcW w:w="81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22543</w:t>
            </w:r>
          </w:p>
        </w:tc>
        <w:tc>
          <w:tcPr>
            <w:tcW w:w="1041"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56408</w:t>
            </w:r>
          </w:p>
        </w:tc>
        <w:tc>
          <w:tcPr>
            <w:tcW w:w="127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29694</w:t>
            </w:r>
          </w:p>
        </w:tc>
      </w:tr>
      <w:tr w:rsidR="00D3769F" w:rsidRPr="008734E5" w:rsidTr="00FC636E">
        <w:tc>
          <w:tcPr>
            <w:tcW w:w="113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2024</w:t>
            </w:r>
          </w:p>
        </w:tc>
        <w:tc>
          <w:tcPr>
            <w:tcW w:w="93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99921</w:t>
            </w:r>
          </w:p>
        </w:tc>
        <w:tc>
          <w:tcPr>
            <w:tcW w:w="1032"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46159</w:t>
            </w:r>
          </w:p>
        </w:tc>
        <w:tc>
          <w:tcPr>
            <w:tcW w:w="1059"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53762</w:t>
            </w:r>
          </w:p>
        </w:tc>
        <w:tc>
          <w:tcPr>
            <w:tcW w:w="111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84071</w:t>
            </w:r>
          </w:p>
        </w:tc>
        <w:tc>
          <w:tcPr>
            <w:tcW w:w="81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15850</w:t>
            </w:r>
          </w:p>
        </w:tc>
        <w:tc>
          <w:tcPr>
            <w:tcW w:w="81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22342</w:t>
            </w:r>
          </w:p>
        </w:tc>
        <w:tc>
          <w:tcPr>
            <w:tcW w:w="1041"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55466</w:t>
            </w:r>
          </w:p>
        </w:tc>
        <w:tc>
          <w:tcPr>
            <w:tcW w:w="127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rPr>
                <w:rFonts w:ascii="PT Astra Serif" w:hAnsi="PT Astra Serif"/>
                <w:sz w:val="20"/>
                <w:szCs w:val="20"/>
              </w:rPr>
            </w:pPr>
            <w:r w:rsidRPr="008734E5">
              <w:rPr>
                <w:rFonts w:ascii="PT Astra Serif" w:hAnsi="PT Astra Serif"/>
                <w:sz w:val="20"/>
                <w:szCs w:val="20"/>
              </w:rPr>
              <w:t>28605</w:t>
            </w:r>
          </w:p>
        </w:tc>
      </w:tr>
    </w:tbl>
    <w:p w:rsidR="00D3769F" w:rsidRPr="008734E5" w:rsidRDefault="00D3769F" w:rsidP="00D3769F">
      <w:pPr>
        <w:spacing w:after="0"/>
        <w:ind w:firstLine="567"/>
        <w:rPr>
          <w:rFonts w:ascii="PT Astra Serif" w:eastAsia="Times New Roman" w:hAnsi="PT Astra Serif"/>
          <w:sz w:val="24"/>
          <w:szCs w:val="24"/>
          <w:lang w:eastAsia="ru-RU"/>
        </w:rPr>
      </w:pP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В возрастной структуре на долю детей от 0 до 18 лет приходится 15850 человек (15,8%) (при средне областном показателе 17,8%), лиц трудоспособного возраста - 55466 человек (55,5%) (при средне областном показателе 58,2%), лиц старше трудоспособного возраста - 28605 человек 28,7% (при среднеобластном 26,0 %). </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По Балашовскому району 22342 женщины фертильного возраста, что на 1% меньше прошлого года и 22,3% от общего населения (по области - 22,9%).</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Таким образом, особенностью района является ниже среднеобластного показателя количество детей и трудоспособного населения и выше среднеобластного показателя лиц старше трудоспособного возраста.</w:t>
      </w:r>
    </w:p>
    <w:p w:rsidR="00D3769F" w:rsidRPr="008734E5" w:rsidRDefault="00D3769F" w:rsidP="00D3769F">
      <w:pPr>
        <w:spacing w:after="0"/>
        <w:ind w:firstLine="567"/>
        <w:jc w:val="center"/>
        <w:rPr>
          <w:rFonts w:ascii="PT Astra Serif" w:eastAsia="Times New Roman" w:hAnsi="PT Astra Serif"/>
          <w:b/>
          <w:bCs/>
          <w:sz w:val="24"/>
          <w:szCs w:val="24"/>
          <w:lang w:eastAsia="ru-RU"/>
        </w:rPr>
      </w:pPr>
    </w:p>
    <w:p w:rsidR="00D3769F" w:rsidRPr="008734E5" w:rsidRDefault="00D3769F" w:rsidP="00D3769F">
      <w:pPr>
        <w:spacing w:after="0"/>
        <w:ind w:firstLine="567"/>
        <w:jc w:val="center"/>
        <w:rPr>
          <w:rFonts w:ascii="PT Astra Serif" w:eastAsia="Times New Roman" w:hAnsi="PT Astra Serif"/>
          <w:b/>
          <w:bCs/>
          <w:sz w:val="24"/>
          <w:szCs w:val="24"/>
          <w:lang w:eastAsia="ru-RU"/>
        </w:rPr>
      </w:pPr>
      <w:r w:rsidRPr="008734E5">
        <w:rPr>
          <w:rFonts w:ascii="PT Astra Serif" w:eastAsia="Times New Roman" w:hAnsi="PT Astra Serif"/>
          <w:b/>
          <w:bCs/>
          <w:sz w:val="24"/>
          <w:szCs w:val="24"/>
          <w:lang w:eastAsia="ru-RU"/>
        </w:rPr>
        <w:t>Таблица естественного движения населения Балашовского района</w:t>
      </w:r>
    </w:p>
    <w:p w:rsidR="00D3769F" w:rsidRPr="008734E5" w:rsidRDefault="00D3769F" w:rsidP="00D3769F">
      <w:pPr>
        <w:spacing w:after="0"/>
        <w:ind w:firstLine="567"/>
        <w:jc w:val="center"/>
        <w:rPr>
          <w:rFonts w:ascii="PT Astra Serif" w:eastAsia="Times New Roman" w:hAnsi="PT Astra Serif"/>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900"/>
        <w:gridCol w:w="900"/>
        <w:gridCol w:w="720"/>
        <w:gridCol w:w="900"/>
        <w:gridCol w:w="900"/>
        <w:gridCol w:w="900"/>
        <w:gridCol w:w="900"/>
        <w:gridCol w:w="684"/>
        <w:gridCol w:w="850"/>
      </w:tblGrid>
      <w:tr w:rsidR="00D3769F" w:rsidRPr="008734E5" w:rsidTr="008734E5">
        <w:trPr>
          <w:cantSplit/>
          <w:trHeight w:val="206"/>
        </w:trPr>
        <w:tc>
          <w:tcPr>
            <w:tcW w:w="1418" w:type="dxa"/>
            <w:vMerge w:val="restart"/>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p>
        </w:tc>
        <w:tc>
          <w:tcPr>
            <w:tcW w:w="2520" w:type="dxa"/>
            <w:gridSpan w:val="3"/>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2022 г.</w:t>
            </w:r>
          </w:p>
        </w:tc>
        <w:tc>
          <w:tcPr>
            <w:tcW w:w="2700" w:type="dxa"/>
            <w:gridSpan w:val="3"/>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2023 г.</w:t>
            </w:r>
          </w:p>
        </w:tc>
        <w:tc>
          <w:tcPr>
            <w:tcW w:w="2434" w:type="dxa"/>
            <w:gridSpan w:val="3"/>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2024 г.</w:t>
            </w:r>
          </w:p>
        </w:tc>
      </w:tr>
      <w:tr w:rsidR="00D3769F" w:rsidRPr="008734E5" w:rsidTr="008734E5">
        <w:trPr>
          <w:cantSplit/>
          <w:trHeight w:val="988"/>
        </w:trPr>
        <w:tc>
          <w:tcPr>
            <w:tcW w:w="1418" w:type="dxa"/>
            <w:vMerge/>
            <w:tcBorders>
              <w:top w:val="single" w:sz="4" w:space="0" w:color="auto"/>
              <w:bottom w:val="single" w:sz="4" w:space="0" w:color="auto"/>
              <w:right w:val="single" w:sz="4" w:space="0" w:color="auto"/>
            </w:tcBorders>
            <w:vAlign w:val="center"/>
          </w:tcPr>
          <w:p w:rsidR="00D3769F" w:rsidRPr="008734E5" w:rsidRDefault="00D3769F" w:rsidP="00FC636E">
            <w:pPr>
              <w:spacing w:after="0"/>
              <w:rPr>
                <w:rFonts w:ascii="PT Astra Serif" w:eastAsia="Times New Roman" w:hAnsi="PT Astra Serif"/>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район</w:t>
            </w:r>
          </w:p>
        </w:tc>
        <w:tc>
          <w:tcPr>
            <w:tcW w:w="900" w:type="dxa"/>
            <w:tcBorders>
              <w:top w:val="single" w:sz="4" w:space="0" w:color="auto"/>
              <w:left w:val="single" w:sz="4" w:space="0" w:color="auto"/>
              <w:bottom w:val="single" w:sz="4" w:space="0" w:color="auto"/>
              <w:right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город</w:t>
            </w:r>
          </w:p>
        </w:tc>
        <w:tc>
          <w:tcPr>
            <w:tcW w:w="720" w:type="dxa"/>
            <w:tcBorders>
              <w:top w:val="single" w:sz="4" w:space="0" w:color="auto"/>
              <w:left w:val="single" w:sz="4" w:space="0" w:color="auto"/>
              <w:bottom w:val="single" w:sz="4" w:space="0" w:color="auto"/>
              <w:right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село</w:t>
            </w:r>
          </w:p>
        </w:tc>
        <w:tc>
          <w:tcPr>
            <w:tcW w:w="900" w:type="dxa"/>
            <w:tcBorders>
              <w:top w:val="single" w:sz="4" w:space="0" w:color="auto"/>
              <w:left w:val="single" w:sz="4" w:space="0" w:color="auto"/>
              <w:bottom w:val="single" w:sz="4" w:space="0" w:color="auto"/>
              <w:right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район</w:t>
            </w:r>
          </w:p>
        </w:tc>
        <w:tc>
          <w:tcPr>
            <w:tcW w:w="900" w:type="dxa"/>
            <w:tcBorders>
              <w:top w:val="single" w:sz="4" w:space="0" w:color="auto"/>
              <w:left w:val="single" w:sz="4" w:space="0" w:color="auto"/>
              <w:bottom w:val="single" w:sz="4" w:space="0" w:color="auto"/>
              <w:right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город</w:t>
            </w:r>
          </w:p>
        </w:tc>
        <w:tc>
          <w:tcPr>
            <w:tcW w:w="900" w:type="dxa"/>
            <w:tcBorders>
              <w:top w:val="single" w:sz="4" w:space="0" w:color="auto"/>
              <w:left w:val="single" w:sz="4" w:space="0" w:color="auto"/>
              <w:bottom w:val="single" w:sz="4" w:space="0" w:color="auto"/>
              <w:right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село</w:t>
            </w:r>
          </w:p>
        </w:tc>
        <w:tc>
          <w:tcPr>
            <w:tcW w:w="900" w:type="dxa"/>
            <w:tcBorders>
              <w:top w:val="single" w:sz="4" w:space="0" w:color="auto"/>
              <w:left w:val="single" w:sz="4" w:space="0" w:color="auto"/>
              <w:bottom w:val="single" w:sz="4" w:space="0" w:color="auto"/>
              <w:right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район</w:t>
            </w:r>
          </w:p>
        </w:tc>
        <w:tc>
          <w:tcPr>
            <w:tcW w:w="684" w:type="dxa"/>
            <w:tcBorders>
              <w:top w:val="single" w:sz="4" w:space="0" w:color="auto"/>
              <w:left w:val="single" w:sz="4" w:space="0" w:color="auto"/>
              <w:bottom w:val="single" w:sz="4" w:space="0" w:color="auto"/>
              <w:right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город</w:t>
            </w:r>
          </w:p>
        </w:tc>
        <w:tc>
          <w:tcPr>
            <w:tcW w:w="850" w:type="dxa"/>
            <w:tcBorders>
              <w:top w:val="single" w:sz="4" w:space="0" w:color="auto"/>
              <w:left w:val="single" w:sz="4" w:space="0" w:color="auto"/>
              <w:bottom w:val="single" w:sz="4" w:space="0" w:color="auto"/>
            </w:tcBorders>
            <w:textDirection w:val="btLr"/>
          </w:tcPr>
          <w:p w:rsidR="00D3769F" w:rsidRPr="008734E5" w:rsidRDefault="00D3769F" w:rsidP="00D3769F">
            <w:pPr>
              <w:spacing w:after="0"/>
              <w:ind w:left="113" w:right="113"/>
              <w:rPr>
                <w:rFonts w:ascii="PT Astra Serif" w:eastAsia="Times New Roman" w:hAnsi="PT Astra Serif"/>
                <w:b/>
                <w:bCs/>
                <w:sz w:val="20"/>
                <w:szCs w:val="20"/>
                <w:lang w:eastAsia="ru-RU"/>
              </w:rPr>
            </w:pPr>
            <w:r w:rsidRPr="008734E5">
              <w:rPr>
                <w:rFonts w:ascii="PT Astra Serif" w:eastAsia="Times New Roman" w:hAnsi="PT Astra Serif"/>
                <w:b/>
                <w:bCs/>
                <w:sz w:val="20"/>
                <w:szCs w:val="20"/>
                <w:lang w:eastAsia="ru-RU"/>
              </w:rPr>
              <w:t>село</w:t>
            </w:r>
          </w:p>
        </w:tc>
      </w:tr>
      <w:tr w:rsidR="00D3769F" w:rsidRPr="008734E5" w:rsidTr="008734E5">
        <w:trPr>
          <w:cantSplit/>
        </w:trPr>
        <w:tc>
          <w:tcPr>
            <w:tcW w:w="1418"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Число родившихся (абс.)</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560</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451</w:t>
            </w:r>
          </w:p>
        </w:tc>
        <w:tc>
          <w:tcPr>
            <w:tcW w:w="72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109</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510</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413</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97</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483</w:t>
            </w:r>
          </w:p>
        </w:tc>
        <w:tc>
          <w:tcPr>
            <w:tcW w:w="684"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395</w:t>
            </w:r>
          </w:p>
        </w:tc>
        <w:tc>
          <w:tcPr>
            <w:tcW w:w="850" w:type="dxa"/>
            <w:tcBorders>
              <w:top w:val="single" w:sz="4" w:space="0" w:color="auto"/>
              <w:left w:val="single" w:sz="4" w:space="0" w:color="auto"/>
              <w:bottom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88</w:t>
            </w:r>
          </w:p>
        </w:tc>
      </w:tr>
      <w:tr w:rsidR="00D3769F" w:rsidRPr="008734E5" w:rsidTr="008734E5">
        <w:trPr>
          <w:cantSplit/>
        </w:trPr>
        <w:tc>
          <w:tcPr>
            <w:tcW w:w="1418"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Показатель рождаемости</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5,4</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5,8</w:t>
            </w:r>
          </w:p>
        </w:tc>
        <w:tc>
          <w:tcPr>
            <w:tcW w:w="72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4,4</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5,0</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5,3</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4,0</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4,8</w:t>
            </w:r>
          </w:p>
        </w:tc>
        <w:tc>
          <w:tcPr>
            <w:tcW w:w="684" w:type="dxa"/>
            <w:tcBorders>
              <w:top w:val="single" w:sz="4" w:space="0" w:color="auto"/>
              <w:left w:val="single" w:sz="4" w:space="0" w:color="auto"/>
              <w:bottom w:val="single" w:sz="4" w:space="0" w:color="auto"/>
              <w:right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5,1</w:t>
            </w:r>
          </w:p>
        </w:tc>
        <w:tc>
          <w:tcPr>
            <w:tcW w:w="850" w:type="dxa"/>
            <w:tcBorders>
              <w:top w:val="single" w:sz="4" w:space="0" w:color="auto"/>
              <w:left w:val="single" w:sz="4" w:space="0" w:color="auto"/>
              <w:bottom w:val="single" w:sz="4" w:space="0" w:color="auto"/>
            </w:tcBorders>
          </w:tcPr>
          <w:p w:rsidR="00D3769F" w:rsidRPr="008734E5" w:rsidRDefault="00D3769F" w:rsidP="00D3769F">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3,6</w:t>
            </w:r>
          </w:p>
        </w:tc>
      </w:tr>
      <w:tr w:rsidR="00D3769F" w:rsidRPr="008734E5" w:rsidTr="008734E5">
        <w:trPr>
          <w:cantSplit/>
        </w:trPr>
        <w:tc>
          <w:tcPr>
            <w:tcW w:w="1418"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Число умерших (абс.)</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1699</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1237</w:t>
            </w:r>
          </w:p>
        </w:tc>
        <w:tc>
          <w:tcPr>
            <w:tcW w:w="72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462</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1534</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1150</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384</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1566</w:t>
            </w:r>
          </w:p>
        </w:tc>
        <w:tc>
          <w:tcPr>
            <w:tcW w:w="68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1169</w:t>
            </w:r>
          </w:p>
        </w:tc>
        <w:tc>
          <w:tcPr>
            <w:tcW w:w="850" w:type="dxa"/>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397</w:t>
            </w:r>
          </w:p>
        </w:tc>
      </w:tr>
      <w:tr w:rsidR="00D3769F" w:rsidRPr="008734E5" w:rsidTr="008734E5">
        <w:trPr>
          <w:cantSplit/>
        </w:trPr>
        <w:tc>
          <w:tcPr>
            <w:tcW w:w="1418"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В т.ч. трудоспос. возраста</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259</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184</w:t>
            </w:r>
          </w:p>
        </w:tc>
        <w:tc>
          <w:tcPr>
            <w:tcW w:w="72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75</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212</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169</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53</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273</w:t>
            </w:r>
          </w:p>
        </w:tc>
        <w:tc>
          <w:tcPr>
            <w:tcW w:w="68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186</w:t>
            </w:r>
          </w:p>
        </w:tc>
        <w:tc>
          <w:tcPr>
            <w:tcW w:w="850" w:type="dxa"/>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87</w:t>
            </w:r>
          </w:p>
        </w:tc>
      </w:tr>
      <w:tr w:rsidR="00D3769F" w:rsidRPr="008734E5" w:rsidTr="008734E5">
        <w:trPr>
          <w:cantSplit/>
        </w:trPr>
        <w:tc>
          <w:tcPr>
            <w:tcW w:w="1418"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lastRenderedPageBreak/>
              <w:t>Показатель смертности</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16,9</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14,8</w:t>
            </w:r>
          </w:p>
        </w:tc>
        <w:tc>
          <w:tcPr>
            <w:tcW w:w="72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19,0</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15,2</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13,7</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15,8</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15,8</w:t>
            </w:r>
          </w:p>
        </w:tc>
        <w:tc>
          <w:tcPr>
            <w:tcW w:w="68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15,6</w:t>
            </w:r>
          </w:p>
        </w:tc>
        <w:tc>
          <w:tcPr>
            <w:tcW w:w="850" w:type="dxa"/>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16,7</w:t>
            </w:r>
          </w:p>
        </w:tc>
      </w:tr>
      <w:tr w:rsidR="00D3769F" w:rsidRPr="008734E5" w:rsidTr="008734E5">
        <w:trPr>
          <w:cantSplit/>
        </w:trPr>
        <w:tc>
          <w:tcPr>
            <w:tcW w:w="1418"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Естественная убыль на 1000</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11,5</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9</w:t>
            </w:r>
          </w:p>
        </w:tc>
        <w:tc>
          <w:tcPr>
            <w:tcW w:w="72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14,6</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9,2</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8,4</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11,8</w:t>
            </w:r>
          </w:p>
        </w:tc>
        <w:tc>
          <w:tcPr>
            <w:tcW w:w="90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11,0</w:t>
            </w:r>
          </w:p>
        </w:tc>
        <w:tc>
          <w:tcPr>
            <w:tcW w:w="68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10,5</w:t>
            </w:r>
          </w:p>
        </w:tc>
        <w:tc>
          <w:tcPr>
            <w:tcW w:w="850" w:type="dxa"/>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13,1</w:t>
            </w:r>
          </w:p>
        </w:tc>
      </w:tr>
    </w:tbl>
    <w:p w:rsidR="00D3769F" w:rsidRPr="008734E5" w:rsidRDefault="00D3769F" w:rsidP="00D3769F">
      <w:pPr>
        <w:spacing w:after="0"/>
        <w:jc w:val="both"/>
        <w:rPr>
          <w:rFonts w:ascii="PT Astra Serif" w:eastAsia="Times New Roman" w:hAnsi="PT Astra Serif"/>
          <w:sz w:val="24"/>
          <w:szCs w:val="24"/>
          <w:lang w:eastAsia="ru-RU"/>
        </w:rPr>
      </w:pP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Естественная убыль населения за 2024 год выше уровня прошлого года на 19,5% и составляет 11,0 на 1000 населения. </w:t>
      </w:r>
    </w:p>
    <w:p w:rsidR="00D3769F" w:rsidRPr="008734E5" w:rsidRDefault="00D3769F" w:rsidP="00D3769F">
      <w:pPr>
        <w:spacing w:after="0"/>
        <w:ind w:firstLine="567"/>
        <w:jc w:val="both"/>
        <w:rPr>
          <w:rFonts w:ascii="PT Astra Serif" w:eastAsia="Times New Roman" w:hAnsi="PT Astra Serif"/>
          <w:sz w:val="24"/>
          <w:szCs w:val="24"/>
          <w:lang w:eastAsia="ru-RU"/>
        </w:rPr>
      </w:pPr>
      <w:bookmarkStart w:id="1" w:name="_Hlk188980462"/>
      <w:r w:rsidRPr="008734E5">
        <w:rPr>
          <w:rFonts w:ascii="PT Astra Serif" w:eastAsia="Times New Roman" w:hAnsi="PT Astra Serif"/>
          <w:sz w:val="24"/>
          <w:szCs w:val="24"/>
          <w:lang w:eastAsia="ru-RU"/>
        </w:rPr>
        <w:t xml:space="preserve">Показатель рождаемости ниже уровня прошлого года на 4% и составляет 4,8 на 1000 населения. В 2023 году родилось 510 детей, в 2024 году - 483 детей, т.е. родилось на 27 детей меньше. Смертность превышает рождаемость в 3,3 раза. </w:t>
      </w:r>
    </w:p>
    <w:bookmarkEnd w:id="1"/>
    <w:p w:rsidR="00991D15" w:rsidRPr="008734E5" w:rsidRDefault="00991D15" w:rsidP="000C0B5C">
      <w:pPr>
        <w:spacing w:after="0"/>
        <w:jc w:val="center"/>
        <w:rPr>
          <w:rFonts w:ascii="PT Astra Serif" w:hAnsi="PT Astra Serif"/>
          <w:b/>
          <w:sz w:val="24"/>
          <w:szCs w:val="24"/>
        </w:rPr>
      </w:pPr>
    </w:p>
    <w:p w:rsidR="00AE5F7A" w:rsidRPr="008734E5" w:rsidRDefault="0084464C" w:rsidP="000C0B5C">
      <w:pPr>
        <w:spacing w:after="0"/>
        <w:jc w:val="center"/>
        <w:rPr>
          <w:rFonts w:ascii="PT Astra Serif" w:hAnsi="PT Astra Serif"/>
          <w:b/>
          <w:sz w:val="24"/>
          <w:szCs w:val="24"/>
        </w:rPr>
      </w:pPr>
      <w:r>
        <w:rPr>
          <w:rFonts w:ascii="PT Astra Serif" w:hAnsi="PT Astra Serif"/>
          <w:b/>
          <w:sz w:val="24"/>
          <w:szCs w:val="24"/>
        </w:rPr>
        <w:t>1.4</w:t>
      </w:r>
      <w:r w:rsidR="00991D15" w:rsidRPr="008734E5">
        <w:rPr>
          <w:rFonts w:ascii="PT Astra Serif" w:hAnsi="PT Astra Serif"/>
          <w:b/>
          <w:sz w:val="24"/>
          <w:szCs w:val="24"/>
        </w:rPr>
        <w:t>.</w:t>
      </w:r>
      <w:r w:rsidR="00D3769F" w:rsidRPr="008734E5">
        <w:rPr>
          <w:rFonts w:ascii="PT Astra Serif" w:hAnsi="PT Astra Serif"/>
          <w:b/>
          <w:sz w:val="24"/>
          <w:szCs w:val="24"/>
        </w:rPr>
        <w:t xml:space="preserve"> Заболеваемость и смертность </w:t>
      </w:r>
    </w:p>
    <w:p w:rsidR="00D3769F" w:rsidRPr="008734E5" w:rsidRDefault="00D3769F" w:rsidP="000C0B5C">
      <w:pPr>
        <w:pStyle w:val="a8"/>
        <w:ind w:left="426"/>
        <w:jc w:val="center"/>
        <w:rPr>
          <w:rFonts w:ascii="PT Astra Serif" w:hAnsi="PT Astra Serif"/>
          <w:b/>
          <w:sz w:val="24"/>
          <w:szCs w:val="24"/>
        </w:rPr>
      </w:pPr>
      <w:r w:rsidRPr="008734E5">
        <w:rPr>
          <w:rFonts w:ascii="PT Astra Serif" w:hAnsi="PT Astra Serif"/>
          <w:b/>
          <w:sz w:val="24"/>
          <w:szCs w:val="24"/>
        </w:rPr>
        <w:t>от неинфекционных заболеваний в динамике</w:t>
      </w:r>
    </w:p>
    <w:p w:rsidR="00D3769F" w:rsidRPr="008734E5" w:rsidRDefault="00D3769F" w:rsidP="00D3769F">
      <w:pPr>
        <w:pStyle w:val="a8"/>
        <w:ind w:left="426"/>
        <w:rPr>
          <w:rFonts w:ascii="PT Astra Serif" w:hAnsi="PT Astra Serif"/>
          <w:b/>
          <w:sz w:val="24"/>
          <w:szCs w:val="24"/>
        </w:rPr>
      </w:pPr>
    </w:p>
    <w:tbl>
      <w:tblPr>
        <w:tblW w:w="9348"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8"/>
        <w:gridCol w:w="1075"/>
        <w:gridCol w:w="1118"/>
        <w:gridCol w:w="1237"/>
        <w:gridCol w:w="1075"/>
        <w:gridCol w:w="1075"/>
        <w:gridCol w:w="850"/>
      </w:tblGrid>
      <w:tr w:rsidR="00D3769F" w:rsidRPr="008734E5" w:rsidTr="00991D15">
        <w:trPr>
          <w:trHeight w:val="420"/>
          <w:jc w:val="center"/>
        </w:trPr>
        <w:tc>
          <w:tcPr>
            <w:tcW w:w="2918" w:type="dxa"/>
            <w:shd w:val="clear" w:color="auto" w:fill="auto"/>
            <w:noWrap/>
            <w:vAlign w:val="bottom"/>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c>
          <w:tcPr>
            <w:tcW w:w="3430" w:type="dxa"/>
            <w:gridSpan w:val="3"/>
            <w:shd w:val="clear" w:color="auto" w:fill="auto"/>
            <w:noWrap/>
            <w:vAlign w:val="center"/>
          </w:tcPr>
          <w:p w:rsidR="00D3769F" w:rsidRPr="008734E5" w:rsidRDefault="00AE5F7A" w:rsidP="00FC636E">
            <w:pPr>
              <w:spacing w:after="0"/>
              <w:rPr>
                <w:rFonts w:ascii="PT Astra Serif" w:eastAsia="Times New Roman" w:hAnsi="PT Astra Serif"/>
                <w:b/>
                <w:bCs/>
                <w:color w:val="000000"/>
                <w:sz w:val="20"/>
                <w:szCs w:val="20"/>
                <w:lang w:eastAsia="ru-RU"/>
              </w:rPr>
            </w:pPr>
            <w:r w:rsidRPr="008734E5">
              <w:rPr>
                <w:rFonts w:ascii="PT Astra Serif" w:eastAsia="Times New Roman" w:hAnsi="PT Astra Serif"/>
                <w:b/>
                <w:bCs/>
                <w:color w:val="000000"/>
                <w:sz w:val="20"/>
                <w:szCs w:val="20"/>
                <w:lang w:eastAsia="ru-RU"/>
              </w:rPr>
              <w:t>Ч</w:t>
            </w:r>
            <w:r w:rsidR="00D3769F" w:rsidRPr="008734E5">
              <w:rPr>
                <w:rFonts w:ascii="PT Astra Serif" w:eastAsia="Times New Roman" w:hAnsi="PT Astra Serif"/>
                <w:b/>
                <w:bCs/>
                <w:color w:val="000000"/>
                <w:sz w:val="20"/>
                <w:szCs w:val="20"/>
                <w:lang w:eastAsia="ru-RU"/>
              </w:rPr>
              <w:t>еловек</w:t>
            </w:r>
          </w:p>
        </w:tc>
        <w:tc>
          <w:tcPr>
            <w:tcW w:w="3000" w:type="dxa"/>
            <w:gridSpan w:val="3"/>
            <w:shd w:val="clear" w:color="auto" w:fill="auto"/>
            <w:noWrap/>
            <w:vAlign w:val="center"/>
          </w:tcPr>
          <w:p w:rsidR="00D3769F" w:rsidRPr="008734E5" w:rsidRDefault="00D3769F" w:rsidP="00FC636E">
            <w:pPr>
              <w:spacing w:after="0"/>
              <w:rPr>
                <w:rFonts w:ascii="PT Astra Serif" w:eastAsia="Times New Roman" w:hAnsi="PT Astra Serif"/>
                <w:b/>
                <w:bCs/>
                <w:color w:val="000000"/>
                <w:sz w:val="20"/>
                <w:szCs w:val="20"/>
                <w:lang w:eastAsia="ru-RU"/>
              </w:rPr>
            </w:pPr>
            <w:r w:rsidRPr="008734E5">
              <w:rPr>
                <w:rFonts w:ascii="PT Astra Serif" w:eastAsia="Times New Roman" w:hAnsi="PT Astra Serif"/>
                <w:b/>
                <w:bCs/>
                <w:color w:val="000000"/>
                <w:sz w:val="20"/>
                <w:szCs w:val="20"/>
                <w:lang w:eastAsia="ru-RU"/>
              </w:rPr>
              <w:t>на 1000 населения</w:t>
            </w:r>
          </w:p>
        </w:tc>
      </w:tr>
      <w:tr w:rsidR="00D3769F" w:rsidRPr="008734E5" w:rsidTr="00991D15">
        <w:trPr>
          <w:trHeight w:val="975"/>
          <w:jc w:val="center"/>
        </w:trPr>
        <w:tc>
          <w:tcPr>
            <w:tcW w:w="2918" w:type="dxa"/>
            <w:shd w:val="clear" w:color="auto" w:fill="auto"/>
            <w:noWrap/>
            <w:vAlign w:val="bottom"/>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b/>
                <w:bCs/>
                <w:color w:val="000000"/>
                <w:sz w:val="20"/>
                <w:szCs w:val="20"/>
                <w:lang w:eastAsia="ru-RU"/>
              </w:rPr>
            </w:pPr>
            <w:r w:rsidRPr="008734E5">
              <w:rPr>
                <w:rFonts w:ascii="PT Astra Serif" w:eastAsia="Times New Roman" w:hAnsi="PT Astra Serif"/>
                <w:b/>
                <w:bCs/>
                <w:color w:val="000000"/>
                <w:sz w:val="20"/>
                <w:szCs w:val="20"/>
                <w:lang w:eastAsia="ru-RU"/>
              </w:rPr>
              <w:t>январь-дек       2023 г.</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b/>
                <w:bCs/>
                <w:color w:val="000000"/>
                <w:sz w:val="20"/>
                <w:szCs w:val="20"/>
                <w:lang w:eastAsia="ru-RU"/>
              </w:rPr>
            </w:pPr>
            <w:r w:rsidRPr="008734E5">
              <w:rPr>
                <w:rFonts w:ascii="PT Astra Serif" w:eastAsia="Times New Roman" w:hAnsi="PT Astra Serif"/>
                <w:b/>
                <w:bCs/>
                <w:color w:val="000000"/>
                <w:sz w:val="20"/>
                <w:szCs w:val="20"/>
                <w:lang w:eastAsia="ru-RU"/>
              </w:rPr>
              <w:t>январь-дек          2024 г.</w:t>
            </w:r>
          </w:p>
        </w:tc>
        <w:tc>
          <w:tcPr>
            <w:tcW w:w="1237" w:type="dxa"/>
            <w:shd w:val="clear" w:color="auto" w:fill="auto"/>
            <w:vAlign w:val="center"/>
          </w:tcPr>
          <w:p w:rsidR="00D3769F" w:rsidRPr="008734E5" w:rsidRDefault="00D3769F" w:rsidP="00FC636E">
            <w:pPr>
              <w:spacing w:after="0"/>
              <w:rPr>
                <w:rFonts w:ascii="PT Astra Serif" w:eastAsia="Times New Roman" w:hAnsi="PT Astra Serif"/>
                <w:i/>
                <w:iCs/>
                <w:color w:val="000000"/>
                <w:sz w:val="20"/>
                <w:szCs w:val="20"/>
                <w:lang w:eastAsia="ru-RU"/>
              </w:rPr>
            </w:pPr>
            <w:r w:rsidRPr="008734E5">
              <w:rPr>
                <w:rFonts w:ascii="PT Astra Serif" w:eastAsia="Times New Roman" w:hAnsi="PT Astra Serif"/>
                <w:i/>
                <w:iCs/>
                <w:color w:val="000000"/>
                <w:sz w:val="20"/>
                <w:szCs w:val="20"/>
                <w:lang w:eastAsia="ru-RU"/>
              </w:rPr>
              <w:t>прирост, снижение   (-)</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b/>
                <w:bCs/>
                <w:color w:val="000000"/>
                <w:sz w:val="20"/>
                <w:szCs w:val="20"/>
                <w:lang w:eastAsia="ru-RU"/>
              </w:rPr>
            </w:pPr>
            <w:r w:rsidRPr="008734E5">
              <w:rPr>
                <w:rFonts w:ascii="PT Astra Serif" w:eastAsia="Times New Roman" w:hAnsi="PT Astra Serif"/>
                <w:b/>
                <w:bCs/>
                <w:color w:val="000000"/>
                <w:sz w:val="20"/>
                <w:szCs w:val="20"/>
                <w:lang w:eastAsia="ru-RU"/>
              </w:rPr>
              <w:t>январь-дек       2023 г.</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b/>
                <w:bCs/>
                <w:color w:val="000000"/>
                <w:sz w:val="20"/>
                <w:szCs w:val="20"/>
                <w:lang w:eastAsia="ru-RU"/>
              </w:rPr>
            </w:pPr>
            <w:r w:rsidRPr="008734E5">
              <w:rPr>
                <w:rFonts w:ascii="PT Astra Serif" w:eastAsia="Times New Roman" w:hAnsi="PT Astra Serif"/>
                <w:b/>
                <w:bCs/>
                <w:color w:val="000000"/>
                <w:sz w:val="20"/>
                <w:szCs w:val="20"/>
                <w:lang w:eastAsia="ru-RU"/>
              </w:rPr>
              <w:t>январь-дек         2024 г.</w:t>
            </w:r>
          </w:p>
        </w:tc>
        <w:tc>
          <w:tcPr>
            <w:tcW w:w="850" w:type="dxa"/>
            <w:shd w:val="clear" w:color="auto" w:fill="auto"/>
            <w:vAlign w:val="center"/>
          </w:tcPr>
          <w:p w:rsidR="00D3769F" w:rsidRPr="008734E5" w:rsidRDefault="00D3769F" w:rsidP="00FC636E">
            <w:pPr>
              <w:spacing w:after="0"/>
              <w:rPr>
                <w:rFonts w:ascii="PT Astra Serif" w:eastAsia="Times New Roman" w:hAnsi="PT Astra Serif"/>
                <w:i/>
                <w:iCs/>
                <w:color w:val="000000"/>
                <w:sz w:val="20"/>
                <w:szCs w:val="20"/>
                <w:lang w:eastAsia="ru-RU"/>
              </w:rPr>
            </w:pPr>
            <w:r w:rsidRPr="008734E5">
              <w:rPr>
                <w:rFonts w:ascii="PT Astra Serif" w:eastAsia="Times New Roman" w:hAnsi="PT Astra Serif"/>
                <w:i/>
                <w:iCs/>
                <w:color w:val="000000"/>
                <w:sz w:val="20"/>
                <w:szCs w:val="20"/>
                <w:lang w:eastAsia="ru-RU"/>
              </w:rPr>
              <w:t>2024г. в % к 2023г.</w:t>
            </w:r>
          </w:p>
        </w:tc>
      </w:tr>
      <w:tr w:rsidR="00D3769F" w:rsidRPr="008734E5" w:rsidTr="00991D15">
        <w:trPr>
          <w:trHeight w:val="36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Всего родившихся</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510</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483</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-27</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5,0</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4,8</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96</w:t>
            </w:r>
          </w:p>
        </w:tc>
      </w:tr>
      <w:tr w:rsidR="00D3769F" w:rsidRPr="008734E5" w:rsidTr="00991D15">
        <w:trPr>
          <w:trHeight w:val="64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Всего умерших от всех причин, в т.ч.</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1534</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1566</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- 32</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15,2</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15,8</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103,9</w:t>
            </w:r>
          </w:p>
        </w:tc>
      </w:tr>
      <w:tr w:rsidR="00D3769F" w:rsidRPr="008734E5" w:rsidTr="00991D15">
        <w:trPr>
          <w:trHeight w:val="360"/>
          <w:jc w:val="center"/>
        </w:trPr>
        <w:tc>
          <w:tcPr>
            <w:tcW w:w="2918"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дети до года</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7,8</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4,1</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216</w:t>
            </w:r>
          </w:p>
        </w:tc>
      </w:tr>
      <w:tr w:rsidR="00D3769F" w:rsidRPr="008734E5" w:rsidTr="00991D15">
        <w:trPr>
          <w:trHeight w:val="345"/>
          <w:jc w:val="center"/>
        </w:trPr>
        <w:tc>
          <w:tcPr>
            <w:tcW w:w="2918"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Естественная убыль</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922</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1083</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161</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9,2</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11,0</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119,5</w:t>
            </w:r>
          </w:p>
        </w:tc>
      </w:tr>
      <w:tr w:rsidR="00D3769F" w:rsidRPr="008734E5" w:rsidTr="00991D15">
        <w:trPr>
          <w:trHeight w:val="315"/>
          <w:jc w:val="center"/>
        </w:trPr>
        <w:tc>
          <w:tcPr>
            <w:tcW w:w="2918"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c>
          <w:tcPr>
            <w:tcW w:w="3430" w:type="dxa"/>
            <w:gridSpan w:val="3"/>
            <w:shd w:val="clear" w:color="auto" w:fill="auto"/>
            <w:noWrap/>
            <w:vAlign w:val="center"/>
          </w:tcPr>
          <w:p w:rsidR="00D3769F" w:rsidRPr="008734E5" w:rsidRDefault="00991D15" w:rsidP="00FC636E">
            <w:pPr>
              <w:spacing w:after="0"/>
              <w:rPr>
                <w:rFonts w:ascii="PT Astra Serif" w:eastAsia="Times New Roman" w:hAnsi="PT Astra Serif"/>
                <w:b/>
                <w:bCs/>
                <w:color w:val="000000"/>
                <w:sz w:val="20"/>
                <w:szCs w:val="20"/>
                <w:lang w:eastAsia="ru-RU"/>
              </w:rPr>
            </w:pPr>
            <w:r w:rsidRPr="008734E5">
              <w:rPr>
                <w:rFonts w:ascii="PT Astra Serif" w:eastAsia="Times New Roman" w:hAnsi="PT Astra Serif"/>
                <w:b/>
                <w:bCs/>
                <w:color w:val="000000"/>
                <w:sz w:val="20"/>
                <w:szCs w:val="20"/>
                <w:lang w:eastAsia="ru-RU"/>
              </w:rPr>
              <w:t>Ч</w:t>
            </w:r>
            <w:r w:rsidR="00D3769F" w:rsidRPr="008734E5">
              <w:rPr>
                <w:rFonts w:ascii="PT Astra Serif" w:eastAsia="Times New Roman" w:hAnsi="PT Astra Serif"/>
                <w:b/>
                <w:bCs/>
                <w:color w:val="000000"/>
                <w:sz w:val="20"/>
                <w:szCs w:val="20"/>
                <w:lang w:eastAsia="ru-RU"/>
              </w:rPr>
              <w:t>еловек</w:t>
            </w:r>
          </w:p>
        </w:tc>
        <w:tc>
          <w:tcPr>
            <w:tcW w:w="3000" w:type="dxa"/>
            <w:gridSpan w:val="3"/>
            <w:shd w:val="clear" w:color="auto" w:fill="auto"/>
            <w:noWrap/>
            <w:vAlign w:val="center"/>
          </w:tcPr>
          <w:p w:rsidR="00D3769F" w:rsidRPr="008734E5" w:rsidRDefault="00D3769F" w:rsidP="00FC636E">
            <w:pPr>
              <w:spacing w:after="0"/>
              <w:rPr>
                <w:rFonts w:ascii="PT Astra Serif" w:eastAsia="Times New Roman" w:hAnsi="PT Astra Serif"/>
                <w:b/>
                <w:bCs/>
                <w:color w:val="000000"/>
                <w:sz w:val="20"/>
                <w:szCs w:val="20"/>
                <w:lang w:eastAsia="ru-RU"/>
              </w:rPr>
            </w:pPr>
            <w:r w:rsidRPr="008734E5">
              <w:rPr>
                <w:rFonts w:ascii="PT Astra Serif" w:eastAsia="Times New Roman" w:hAnsi="PT Astra Serif"/>
                <w:b/>
                <w:bCs/>
                <w:color w:val="000000"/>
                <w:sz w:val="20"/>
                <w:szCs w:val="20"/>
                <w:lang w:eastAsia="ru-RU"/>
              </w:rPr>
              <w:t>на 100 тыс. населения</w:t>
            </w:r>
          </w:p>
        </w:tc>
      </w:tr>
      <w:tr w:rsidR="00D3769F" w:rsidRPr="008734E5" w:rsidTr="00991D15">
        <w:trPr>
          <w:trHeight w:val="63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Из общего числа умерших от</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c>
          <w:tcPr>
            <w:tcW w:w="1118"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w:t>
            </w:r>
          </w:p>
        </w:tc>
      </w:tr>
      <w:tr w:rsidR="00D3769F" w:rsidRPr="008734E5" w:rsidTr="00991D15">
        <w:trPr>
          <w:trHeight w:val="67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болезней системы кровообращения, в т.ч.:</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636</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570</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-66</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636,6</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563,7</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88,5</w:t>
            </w:r>
          </w:p>
        </w:tc>
      </w:tr>
      <w:tr w:rsidR="00D3769F" w:rsidRPr="008734E5" w:rsidTr="00991D15">
        <w:trPr>
          <w:trHeight w:val="36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от ИБС</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418</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376</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-181</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418,4</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380,5</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90,9</w:t>
            </w:r>
          </w:p>
        </w:tc>
      </w:tr>
      <w:tr w:rsidR="00D3769F" w:rsidRPr="008734E5" w:rsidTr="00991D15">
        <w:trPr>
          <w:trHeight w:val="36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Инфаркт миокарда</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23</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27</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22,7</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27,3</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120,6</w:t>
            </w:r>
          </w:p>
        </w:tc>
      </w:tr>
      <w:tr w:rsidR="00D3769F" w:rsidRPr="008734E5" w:rsidTr="00991D15">
        <w:trPr>
          <w:trHeight w:val="39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от ЦВБ</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198</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159</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-39</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198,2</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160,9</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81,1</w:t>
            </w:r>
          </w:p>
        </w:tc>
      </w:tr>
      <w:tr w:rsidR="00D3769F" w:rsidRPr="008734E5" w:rsidTr="00991D15">
        <w:trPr>
          <w:trHeight w:val="39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Онмк</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69</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53</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-16</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69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53,6</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77,6</w:t>
            </w:r>
          </w:p>
        </w:tc>
      </w:tr>
      <w:tr w:rsidR="00D3769F" w:rsidRPr="008734E5" w:rsidTr="00991D15">
        <w:trPr>
          <w:trHeight w:val="39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Геморрагический</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27</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18</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27</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18,2</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67,4</w:t>
            </w:r>
          </w:p>
        </w:tc>
      </w:tr>
      <w:tr w:rsidR="00D3769F" w:rsidRPr="008734E5" w:rsidTr="00991D15">
        <w:trPr>
          <w:trHeight w:val="39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Ишемический</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42</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35</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42</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35,4</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84,2</w:t>
            </w:r>
          </w:p>
        </w:tc>
      </w:tr>
      <w:tr w:rsidR="00D3769F" w:rsidRPr="008734E5" w:rsidTr="00991D15">
        <w:trPr>
          <w:trHeight w:val="43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Новообразований, в т.ч. от злокачественных</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160</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207</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47</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160,1</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209,5</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130,8</w:t>
            </w:r>
          </w:p>
        </w:tc>
      </w:tr>
      <w:tr w:rsidR="00D3769F" w:rsidRPr="008734E5" w:rsidTr="00991D15">
        <w:trPr>
          <w:trHeight w:val="75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Инфекционных и паразитарных болезней</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12</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12,9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5,1</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39,5</w:t>
            </w:r>
          </w:p>
        </w:tc>
      </w:tr>
      <w:tr w:rsidR="00D3769F" w:rsidRPr="008734E5" w:rsidTr="00991D15">
        <w:trPr>
          <w:trHeight w:val="31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xml:space="preserve">   в т.ч. от туберкулеза</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0</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0</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0</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val="en-US" w:eastAsia="ru-RU"/>
              </w:rPr>
            </w:pPr>
            <w:r w:rsidRPr="008734E5">
              <w:rPr>
                <w:rFonts w:ascii="PT Astra Serif" w:eastAsia="Times New Roman" w:hAnsi="PT Astra Serif"/>
                <w:color w:val="000000"/>
                <w:sz w:val="20"/>
                <w:szCs w:val="20"/>
                <w:lang w:eastAsia="ru-RU"/>
              </w:rPr>
              <w:t>0</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0</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p>
        </w:tc>
      </w:tr>
      <w:tr w:rsidR="00D3769F" w:rsidRPr="008734E5" w:rsidTr="00991D15">
        <w:trPr>
          <w:trHeight w:val="31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в т. ч ВИЧ</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10,9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4,0</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36,7</w:t>
            </w:r>
          </w:p>
        </w:tc>
      </w:tr>
      <w:tr w:rsidR="00D3769F" w:rsidRPr="008734E5" w:rsidTr="00991D15">
        <w:trPr>
          <w:trHeight w:val="63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Болезней органов дыхания</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75</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51</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- 24</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72,6</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51,6</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71,0</w:t>
            </w:r>
          </w:p>
        </w:tc>
      </w:tr>
      <w:tr w:rsidR="00D3769F" w:rsidRPr="008734E5" w:rsidTr="00991D15">
        <w:trPr>
          <w:trHeight w:val="31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xml:space="preserve">   в т.ч. от пневмонии</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-4</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12,9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11,1</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86</w:t>
            </w:r>
          </w:p>
        </w:tc>
      </w:tr>
      <w:tr w:rsidR="00D3769F" w:rsidRPr="008734E5" w:rsidTr="00991D15">
        <w:trPr>
          <w:trHeight w:val="63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lastRenderedPageBreak/>
              <w:t>Болезней органов пищеварения</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90</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117</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27</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89,5</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118,4</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132,2</w:t>
            </w:r>
          </w:p>
        </w:tc>
      </w:tr>
      <w:tr w:rsidR="00D3769F" w:rsidRPr="008734E5" w:rsidTr="00991D15">
        <w:trPr>
          <w:trHeight w:val="63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Болезней нервной системы</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175</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87</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-88</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174,1</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88,0</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50,5</w:t>
            </w:r>
          </w:p>
        </w:tc>
      </w:tr>
      <w:tr w:rsidR="00D3769F" w:rsidRPr="008734E5" w:rsidTr="00991D15">
        <w:trPr>
          <w:trHeight w:val="61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Внешних причин смерти, в том числе от</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108</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120</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12</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107,4</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121,4</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113</w:t>
            </w:r>
          </w:p>
        </w:tc>
      </w:tr>
      <w:tr w:rsidR="00D3769F" w:rsidRPr="008734E5" w:rsidTr="00991D15">
        <w:trPr>
          <w:trHeight w:val="63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xml:space="preserve">травм, </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28</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52</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24</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27,8</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52,6</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189,2</w:t>
            </w:r>
          </w:p>
        </w:tc>
      </w:tr>
      <w:tr w:rsidR="00D3769F" w:rsidRPr="008734E5" w:rsidTr="00991D15">
        <w:trPr>
          <w:trHeight w:val="31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xml:space="preserve">   в т.ч. от ДТП</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9</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10,9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9,1</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83,4</w:t>
            </w:r>
          </w:p>
        </w:tc>
      </w:tr>
      <w:tr w:rsidR="00D3769F" w:rsidRPr="008734E5" w:rsidTr="00991D15">
        <w:trPr>
          <w:trHeight w:val="60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случайных отравлений алкоголем</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13</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3</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13,1</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132,3</w:t>
            </w:r>
          </w:p>
        </w:tc>
      </w:tr>
      <w:tr w:rsidR="00D3769F" w:rsidRPr="008734E5" w:rsidTr="00991D15">
        <w:trPr>
          <w:trHeight w:val="63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несчастных случаев с огнем и пламенем</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2,0</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69</w:t>
            </w:r>
          </w:p>
        </w:tc>
      </w:tr>
      <w:tr w:rsidR="00D3769F" w:rsidRPr="008734E5" w:rsidTr="00991D15">
        <w:trPr>
          <w:trHeight w:val="31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случайных утоплений</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8</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1,0</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12,6</w:t>
            </w:r>
          </w:p>
        </w:tc>
      </w:tr>
      <w:tr w:rsidR="00D3769F" w:rsidRPr="008734E5" w:rsidTr="00991D15">
        <w:trPr>
          <w:trHeight w:val="360"/>
          <w:jc w:val="center"/>
        </w:trPr>
        <w:tc>
          <w:tcPr>
            <w:tcW w:w="2918" w:type="dxa"/>
            <w:shd w:val="clear" w:color="auto" w:fill="auto"/>
            <w:vAlign w:val="center"/>
          </w:tcPr>
          <w:p w:rsidR="00D3769F" w:rsidRPr="008734E5" w:rsidRDefault="002D3F60"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С</w:t>
            </w:r>
            <w:r w:rsidR="00D3769F" w:rsidRPr="008734E5">
              <w:rPr>
                <w:rFonts w:ascii="PT Astra Serif" w:eastAsia="Times New Roman" w:hAnsi="PT Astra Serif"/>
                <w:color w:val="000000"/>
                <w:sz w:val="20"/>
                <w:szCs w:val="20"/>
                <w:lang w:eastAsia="ru-RU"/>
              </w:rPr>
              <w:t>амоубийств</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8</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7,9</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6,0</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76</w:t>
            </w:r>
          </w:p>
        </w:tc>
      </w:tr>
      <w:tr w:rsidR="00D3769F" w:rsidRPr="008734E5" w:rsidTr="00991D15">
        <w:trPr>
          <w:trHeight w:val="615"/>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неточно обозначенные причины</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98</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96</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-2</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97,5</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97,1</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99,5</w:t>
            </w:r>
          </w:p>
        </w:tc>
      </w:tr>
      <w:tr w:rsidR="00D3769F" w:rsidRPr="008734E5" w:rsidTr="00991D15">
        <w:trPr>
          <w:trHeight w:val="300"/>
          <w:jc w:val="center"/>
        </w:trPr>
        <w:tc>
          <w:tcPr>
            <w:tcW w:w="2918"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 xml:space="preserve">   в т.ч. от старости</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60</w:t>
            </w:r>
          </w:p>
        </w:tc>
        <w:tc>
          <w:tcPr>
            <w:tcW w:w="1118" w:type="dxa"/>
            <w:shd w:val="clear" w:color="auto" w:fill="auto"/>
            <w:vAlign w:val="center"/>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61</w:t>
            </w:r>
          </w:p>
        </w:tc>
        <w:tc>
          <w:tcPr>
            <w:tcW w:w="1237"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w:t>
            </w:r>
          </w:p>
        </w:tc>
        <w:tc>
          <w:tcPr>
            <w:tcW w:w="1075"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59,7</w:t>
            </w:r>
          </w:p>
        </w:tc>
        <w:tc>
          <w:tcPr>
            <w:tcW w:w="1075" w:type="dxa"/>
            <w:shd w:val="clear" w:color="auto" w:fill="auto"/>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61,7</w:t>
            </w:r>
          </w:p>
        </w:tc>
        <w:tc>
          <w:tcPr>
            <w:tcW w:w="850" w:type="dxa"/>
            <w:shd w:val="clear" w:color="auto" w:fill="auto"/>
            <w:noWrap/>
            <w:vAlign w:val="center"/>
          </w:tcPr>
          <w:p w:rsidR="00D3769F" w:rsidRPr="008734E5" w:rsidRDefault="00D3769F" w:rsidP="00FC636E">
            <w:pPr>
              <w:spacing w:after="0"/>
              <w:rPr>
                <w:rFonts w:ascii="PT Astra Serif" w:eastAsia="Times New Roman" w:hAnsi="PT Astra Serif"/>
                <w:color w:val="000000"/>
                <w:sz w:val="20"/>
                <w:szCs w:val="20"/>
                <w:lang w:eastAsia="ru-RU"/>
              </w:rPr>
            </w:pPr>
            <w:r w:rsidRPr="008734E5">
              <w:rPr>
                <w:rFonts w:ascii="PT Astra Serif" w:eastAsia="Times New Roman" w:hAnsi="PT Astra Serif"/>
                <w:color w:val="000000"/>
                <w:sz w:val="20"/>
                <w:szCs w:val="20"/>
                <w:lang w:eastAsia="ru-RU"/>
              </w:rPr>
              <w:t>103,3</w:t>
            </w:r>
          </w:p>
        </w:tc>
      </w:tr>
    </w:tbl>
    <w:p w:rsidR="00D3769F" w:rsidRPr="008734E5" w:rsidRDefault="00D3769F" w:rsidP="00D3769F">
      <w:pPr>
        <w:spacing w:after="0"/>
        <w:jc w:val="center"/>
        <w:rPr>
          <w:rFonts w:ascii="PT Astra Serif" w:eastAsia="Times New Roman" w:hAnsi="PT Astra Serif"/>
          <w:b/>
          <w:sz w:val="24"/>
          <w:szCs w:val="24"/>
          <w:lang w:eastAsia="ru-RU"/>
        </w:rPr>
      </w:pPr>
    </w:p>
    <w:p w:rsidR="00D3769F" w:rsidRPr="008734E5" w:rsidRDefault="00D3769F" w:rsidP="00D3769F">
      <w:pPr>
        <w:ind w:firstLine="567"/>
        <w:jc w:val="both"/>
        <w:rPr>
          <w:rFonts w:ascii="PT Astra Serif" w:eastAsia="Times New Roman" w:hAnsi="PT Astra Serif"/>
          <w:sz w:val="24"/>
          <w:szCs w:val="24"/>
          <w:lang w:eastAsia="ru-RU"/>
        </w:rPr>
      </w:pPr>
      <w:r w:rsidRPr="008734E5">
        <w:rPr>
          <w:rFonts w:ascii="PT Astra Serif" w:hAnsi="PT Astra Serif"/>
          <w:sz w:val="24"/>
          <w:szCs w:val="24"/>
        </w:rPr>
        <w:t xml:space="preserve"> </w:t>
      </w:r>
      <w:r w:rsidRPr="008734E5">
        <w:rPr>
          <w:rFonts w:ascii="PT Astra Serif" w:eastAsia="Times New Roman" w:hAnsi="PT Astra Serif"/>
          <w:sz w:val="24"/>
          <w:szCs w:val="24"/>
          <w:lang w:eastAsia="ru-RU"/>
        </w:rPr>
        <w:t>Общий показатель  смертности населения  Балашовского района за  2024 год составил  15,8   на 1000 населения (за 2023 год показатель смертности составлял 15,2 на 1000 населения). За  2024 год умерло  1566  чел., а за 2023 год  1534 чел., показатель смертности  выше   на 3,9  % уровня прошлого года.</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Лидирующими причинами смертности в Балашовском  районе на протяжении ряда лет остаются болезни сердечно-сосудистой системы, на их долю приходится  36,3 % всех случаев смерти. </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Высокое значение показателя обусловлено ростом числа случаев смерти пожилого  (65-74) и старческого (75 и старше) возрастов, которое составляет 83,5%. </w:t>
      </w:r>
    </w:p>
    <w:p w:rsidR="00D3769F" w:rsidRPr="008734E5" w:rsidRDefault="00D3769F" w:rsidP="00D3769F">
      <w:pPr>
        <w:spacing w:after="0"/>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          В 2024 году в сравнении с аналогичным периодом прошлого года в районе отмечается снижение смертности населения от болезней системы кровообращения на 11,5%. Показатель смертности составляет 563,7 на 100 тыс. населения. В абсолютных значениях от данной патологии умерло на 66 человек меньше, чем в 2023 году.</w:t>
      </w:r>
    </w:p>
    <w:p w:rsidR="00D3769F" w:rsidRPr="008734E5" w:rsidRDefault="00D3769F" w:rsidP="00D3769F">
      <w:pPr>
        <w:spacing w:after="0"/>
        <w:ind w:firstLine="567"/>
        <w:jc w:val="both"/>
        <w:rPr>
          <w:rFonts w:ascii="PT Astra Serif" w:eastAsia="Times New Roman" w:hAnsi="PT Astra Serif"/>
          <w:b/>
          <w:sz w:val="24"/>
          <w:szCs w:val="24"/>
          <w:lang w:eastAsia="ru-RU"/>
        </w:rPr>
      </w:pPr>
      <w:r w:rsidRPr="008734E5">
        <w:rPr>
          <w:rFonts w:ascii="PT Astra Serif" w:eastAsia="Times New Roman" w:hAnsi="PT Astra Serif"/>
          <w:sz w:val="24"/>
          <w:szCs w:val="24"/>
          <w:lang w:eastAsia="ru-RU"/>
        </w:rPr>
        <w:t>Показатель смертности от ИБС снизился на 9% к уровню прошлого года  и составляет 380,5 на 100 тыс. населения (2023 г. - 636,6 на 100 тыс. населения), что ниже уровня целевого показателя (416 на 100 тыс. населения).</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Смертность от инфаркта миокарда  выше уровня прошлого года  на 16,8 % и  составляет 27  случаев (2023 г. – 23 случая).  Показатель смертности  составляет 27,3 на 100 тыс. населения  (2023 год – 22,7 на 100 тыс.  населения).  Вскрытие проводилось в 100% случаях.  В стационаре умер 21 человек – 77,7 %. </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Показатель смертности  от цереброваскулярной болезни снизился по сравнению с уровнем прошлого года на 19% и составляет – 197,0 на 100 тыс. населения, всего умерло в 2024 году 159 человек, а в 2023 году умерло 198 человек). Показатель смертности от ЦВБ ниже целевого показателя (239, на 100 тыс. населения) на 17,5 %.</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Смертность   от ОНМК  снизилась  на 22 %  и составила 53,6 на 100 тыс. населения (2023 г. - 69 на 100 тыс.  населения),  (в 2024 году умерло 53  человек, в 2023 году - 69 человек), что на 51,1%  меньше целевого показателя (109,7 на 100 тыс. населения).</w:t>
      </w:r>
    </w:p>
    <w:p w:rsidR="00D3769F" w:rsidRPr="008734E5" w:rsidRDefault="00D3769F" w:rsidP="00D3769F">
      <w:pPr>
        <w:spacing w:after="0"/>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lastRenderedPageBreak/>
        <w:t xml:space="preserve">         Из 53 умерших – 36 человек старше трудоспособного возраста (68%). Вскрытие проводилось в 98,1% случаях.  В стационаре умерло 48 человек (90,5%). В структуре превалирует ишемический инсульт – 66 %. Умершие от геморрагического инсульта вскрывались в 94%, от ишемического инсульта – 100 %.  Умершие от инсульта дома  (7 чел.)  вскрывались в 100%.  У всех пациентов состояние отягощено наличием тяжелых соматических заболеваний, таких как хроническая сердечная недостаточность </w:t>
      </w:r>
      <w:r w:rsidRPr="008734E5">
        <w:rPr>
          <w:rFonts w:ascii="PT Astra Serif" w:eastAsia="Times New Roman" w:hAnsi="PT Astra Serif"/>
          <w:sz w:val="24"/>
          <w:szCs w:val="24"/>
          <w:lang w:val="en-US" w:eastAsia="ru-RU"/>
        </w:rPr>
        <w:t>III</w:t>
      </w:r>
      <w:r w:rsidRPr="008734E5">
        <w:rPr>
          <w:rFonts w:ascii="PT Astra Serif" w:eastAsia="Times New Roman" w:hAnsi="PT Astra Serif"/>
          <w:sz w:val="24"/>
          <w:szCs w:val="24"/>
          <w:lang w:eastAsia="ru-RU"/>
        </w:rPr>
        <w:t xml:space="preserve"> степени, артериальная гипертония </w:t>
      </w:r>
      <w:r w:rsidRPr="008734E5">
        <w:rPr>
          <w:rFonts w:ascii="PT Astra Serif" w:eastAsia="Times New Roman" w:hAnsi="PT Astra Serif"/>
          <w:sz w:val="24"/>
          <w:szCs w:val="24"/>
          <w:lang w:val="en-US" w:eastAsia="ru-RU"/>
        </w:rPr>
        <w:t>III</w:t>
      </w:r>
      <w:r w:rsidRPr="008734E5">
        <w:rPr>
          <w:rFonts w:ascii="PT Astra Serif" w:eastAsia="Times New Roman" w:hAnsi="PT Astra Serif"/>
          <w:sz w:val="24"/>
          <w:szCs w:val="24"/>
          <w:lang w:eastAsia="ru-RU"/>
        </w:rPr>
        <w:t xml:space="preserve"> ст., сахарный диабет тяжелое течение, хроническая обструктивная болезнь легких.</w:t>
      </w:r>
    </w:p>
    <w:p w:rsidR="00D3769F" w:rsidRPr="008734E5" w:rsidRDefault="00D3769F" w:rsidP="00D3769F">
      <w:pPr>
        <w:spacing w:after="0"/>
        <w:ind w:firstLine="540"/>
        <w:jc w:val="both"/>
        <w:rPr>
          <w:rFonts w:ascii="PT Astra Serif" w:eastAsia="Times New Roman" w:hAnsi="PT Astra Serif"/>
          <w:b/>
          <w:sz w:val="24"/>
          <w:szCs w:val="24"/>
          <w:lang w:eastAsia="ru-RU"/>
        </w:rPr>
      </w:pPr>
    </w:p>
    <w:p w:rsidR="00D3769F" w:rsidRPr="008734E5" w:rsidRDefault="00991D15" w:rsidP="006C525B">
      <w:pPr>
        <w:pStyle w:val="a8"/>
        <w:ind w:left="66"/>
        <w:jc w:val="center"/>
        <w:rPr>
          <w:rFonts w:ascii="PT Astra Serif" w:hAnsi="PT Astra Serif"/>
          <w:b/>
          <w:sz w:val="24"/>
          <w:szCs w:val="24"/>
        </w:rPr>
      </w:pPr>
      <w:r w:rsidRPr="008734E5">
        <w:rPr>
          <w:rFonts w:ascii="PT Astra Serif" w:hAnsi="PT Astra Serif"/>
          <w:b/>
          <w:sz w:val="24"/>
          <w:szCs w:val="24"/>
        </w:rPr>
        <w:t>1.5.</w:t>
      </w:r>
      <w:r w:rsidR="0084464C">
        <w:rPr>
          <w:rFonts w:ascii="PT Astra Serif" w:hAnsi="PT Astra Serif"/>
          <w:b/>
          <w:sz w:val="24"/>
          <w:szCs w:val="24"/>
        </w:rPr>
        <w:t xml:space="preserve"> </w:t>
      </w:r>
      <w:r w:rsidR="00D3769F" w:rsidRPr="008734E5">
        <w:rPr>
          <w:rFonts w:ascii="PT Astra Serif" w:hAnsi="PT Astra Serif"/>
          <w:b/>
          <w:sz w:val="24"/>
          <w:szCs w:val="24"/>
        </w:rPr>
        <w:t>Заболеваемость населения злокачественными образованиями</w:t>
      </w:r>
    </w:p>
    <w:p w:rsidR="00D3769F" w:rsidRPr="008734E5" w:rsidRDefault="00D3769F" w:rsidP="00D3769F">
      <w:pPr>
        <w:spacing w:after="0"/>
        <w:ind w:firstLine="540"/>
        <w:jc w:val="both"/>
        <w:rPr>
          <w:rFonts w:ascii="PT Astra Serif" w:eastAsia="Times New Roman" w:hAnsi="PT Astra Serif"/>
          <w:sz w:val="24"/>
          <w:szCs w:val="24"/>
          <w:lang w:eastAsia="ru-RU"/>
        </w:rPr>
      </w:pPr>
    </w:p>
    <w:p w:rsidR="00D3769F" w:rsidRPr="008734E5" w:rsidRDefault="00D3769F" w:rsidP="00D3769F">
      <w:pPr>
        <w:spacing w:after="0"/>
        <w:ind w:firstLine="540"/>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В Балашовского муниципальном районе в 2024 году смертность от онкологических заболеваний составила 13,2%, которая выросла по сравнению с 2023 г. и составляет 209,5 на 100 тыс. населения (в 2023 г. -159,2 на 100 тыс. населения). В  2024 году от онкологии умерло на 47 человек больше, чем в 2023 году.</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Увеличилась смертность от злокачественных образований населения трудоспособного возраста и составила 73,4 на 100 тыс., что выше показателя прошлого года на 27,6% -53,1. Число умерших  выросло с  30 человек до 42 человек, из них 22 мужчин и 20 женщин, 7 человек умерли от  рака легкого -16,6%, выросла смертность от рака молочной железы с 1 до 6 человек, рака желудка с 1 до 4 человек, кишечника с 2 до 6 человек.</w:t>
      </w:r>
    </w:p>
    <w:p w:rsidR="00D3769F" w:rsidRPr="008734E5" w:rsidRDefault="00D3769F" w:rsidP="00D3769F">
      <w:pPr>
        <w:widowControl w:val="0"/>
        <w:spacing w:after="0"/>
        <w:ind w:firstLine="567"/>
        <w:jc w:val="both"/>
        <w:rPr>
          <w:rFonts w:ascii="PT Astra Serif" w:hAnsi="PT Astra Serif"/>
          <w:sz w:val="24"/>
          <w:szCs w:val="24"/>
        </w:rPr>
      </w:pPr>
      <w:r w:rsidRPr="008734E5">
        <w:rPr>
          <w:rFonts w:ascii="PT Astra Serif" w:hAnsi="PT Astra Serif"/>
          <w:sz w:val="24"/>
          <w:szCs w:val="24"/>
        </w:rPr>
        <w:t>Онкологическая служба района представлена центром амбулаторной онкологической помощи (далее - ЦАОП)  и  обслуживает население Балашовского, Аркадакского, Самойловского, Романовского, Турковского, Ртищевского, Калининского, Екатериновского районов.</w:t>
      </w:r>
    </w:p>
    <w:p w:rsidR="00D3769F" w:rsidRPr="008734E5" w:rsidRDefault="00D3769F" w:rsidP="00D3769F">
      <w:pPr>
        <w:widowControl w:val="0"/>
        <w:spacing w:after="0"/>
        <w:ind w:firstLine="567"/>
        <w:jc w:val="both"/>
        <w:rPr>
          <w:rFonts w:ascii="PT Astra Serif" w:hAnsi="PT Astra Serif"/>
          <w:sz w:val="24"/>
          <w:szCs w:val="24"/>
        </w:rPr>
      </w:pPr>
      <w:r w:rsidRPr="008734E5">
        <w:rPr>
          <w:rFonts w:ascii="PT Astra Serif" w:hAnsi="PT Astra Serif"/>
          <w:sz w:val="24"/>
          <w:szCs w:val="24"/>
        </w:rPr>
        <w:t xml:space="preserve"> ЦАОП состоит из двух кабинетов приема, работающих в одну смену, процедурного кабинета, двух палат дневного пребывания на 5 коек.</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 xml:space="preserve">С 01.01.2024 по 30.12.2024 в условиях ЦАОП пролечено 326 человек, проведено 2076 койко-дня. Из  пролеченных в ЦАОП 136 случаев (41,7%) с диагнозом ЗНО молочной железы, 52 случая ЗНО предстательной железы(15,9 %), 45 случаев с диагнозом рак толстой кишки (13,8 %), 93 случая ЗНО прочих локализаций (28,5 %). </w:t>
      </w:r>
    </w:p>
    <w:p w:rsidR="008B02DF" w:rsidRPr="008734E5" w:rsidRDefault="008B02DF" w:rsidP="00D3769F">
      <w:pPr>
        <w:spacing w:after="0"/>
        <w:ind w:firstLine="567"/>
        <w:jc w:val="center"/>
        <w:rPr>
          <w:rFonts w:ascii="PT Astra Serif" w:eastAsia="Times New Roman" w:hAnsi="PT Astra Serif"/>
          <w:b/>
          <w:bCs/>
          <w:sz w:val="24"/>
          <w:szCs w:val="24"/>
          <w:lang w:eastAsia="ru-RU"/>
        </w:rPr>
      </w:pPr>
    </w:p>
    <w:p w:rsidR="00823696" w:rsidRPr="008734E5" w:rsidRDefault="00991D15" w:rsidP="00D3769F">
      <w:pPr>
        <w:spacing w:after="0"/>
        <w:ind w:firstLine="567"/>
        <w:jc w:val="center"/>
        <w:rPr>
          <w:rFonts w:ascii="PT Astra Serif" w:eastAsia="Times New Roman" w:hAnsi="PT Astra Serif"/>
          <w:b/>
          <w:bCs/>
          <w:sz w:val="24"/>
          <w:szCs w:val="24"/>
          <w:lang w:eastAsia="ru-RU"/>
        </w:rPr>
      </w:pPr>
      <w:r w:rsidRPr="008734E5">
        <w:rPr>
          <w:rFonts w:ascii="PT Astra Serif" w:eastAsia="Times New Roman" w:hAnsi="PT Astra Serif"/>
          <w:b/>
          <w:bCs/>
          <w:sz w:val="24"/>
          <w:szCs w:val="24"/>
          <w:lang w:eastAsia="ru-RU"/>
        </w:rPr>
        <w:t xml:space="preserve">1.6. </w:t>
      </w:r>
      <w:r w:rsidR="00D3769F" w:rsidRPr="008734E5">
        <w:rPr>
          <w:rFonts w:ascii="PT Astra Serif" w:eastAsia="Times New Roman" w:hAnsi="PT Astra Serif"/>
          <w:b/>
          <w:bCs/>
          <w:sz w:val="24"/>
          <w:szCs w:val="24"/>
          <w:lang w:eastAsia="ru-RU"/>
        </w:rPr>
        <w:t>Смертность населения трудоспособного возраста</w:t>
      </w:r>
    </w:p>
    <w:p w:rsidR="00D3769F" w:rsidRPr="008734E5" w:rsidRDefault="00D3769F" w:rsidP="00D3769F">
      <w:pPr>
        <w:spacing w:after="0"/>
        <w:ind w:firstLine="567"/>
        <w:jc w:val="center"/>
        <w:rPr>
          <w:rFonts w:ascii="PT Astra Serif" w:eastAsia="Times New Roman" w:hAnsi="PT Astra Serif"/>
          <w:b/>
          <w:bCs/>
          <w:sz w:val="24"/>
          <w:szCs w:val="24"/>
          <w:lang w:eastAsia="ru-RU"/>
        </w:rPr>
      </w:pPr>
      <w:r w:rsidRPr="008734E5">
        <w:rPr>
          <w:rFonts w:ascii="PT Astra Serif" w:eastAsia="Times New Roman" w:hAnsi="PT Astra Serif"/>
          <w:b/>
          <w:bCs/>
          <w:sz w:val="24"/>
          <w:szCs w:val="24"/>
          <w:lang w:eastAsia="ru-RU"/>
        </w:rPr>
        <w:t xml:space="preserve"> в Балашовском районе </w:t>
      </w:r>
    </w:p>
    <w:p w:rsidR="00D3769F" w:rsidRPr="008734E5" w:rsidRDefault="00D3769F" w:rsidP="00D3769F">
      <w:pPr>
        <w:spacing w:after="0"/>
        <w:ind w:firstLine="567"/>
        <w:jc w:val="center"/>
        <w:rPr>
          <w:rFonts w:ascii="PT Astra Serif" w:eastAsia="Times New Roman" w:hAnsi="PT Astra Serif"/>
          <w:b/>
          <w:bCs/>
          <w:sz w:val="24"/>
          <w:szCs w:val="24"/>
          <w:lang w:eastAsia="ru-RU"/>
        </w:rPr>
      </w:pP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Из общего количества умерших в  2024 г.  в трудоспособном возрасте умерло  273 человек  -17,4%  от общего числа, из них мужчин- 203 чел – 74,3%, , женщин- 70  чел 25,7%.  </w:t>
      </w:r>
    </w:p>
    <w:p w:rsidR="00D3769F" w:rsidRPr="008734E5" w:rsidRDefault="00D3769F" w:rsidP="00D3769F">
      <w:pPr>
        <w:spacing w:after="0"/>
        <w:jc w:val="both"/>
        <w:rPr>
          <w:rFonts w:ascii="PT Astra Serif" w:eastAsia="Times New Roman" w:hAnsi="PT Astra Serif"/>
          <w:sz w:val="24"/>
          <w:szCs w:val="24"/>
          <w:lang w:eastAsia="ru-RU"/>
        </w:rPr>
      </w:pPr>
    </w:p>
    <w:p w:rsidR="00D3769F" w:rsidRPr="008734E5" w:rsidRDefault="00991D15" w:rsidP="00D3769F">
      <w:pPr>
        <w:spacing w:after="0"/>
        <w:ind w:firstLine="567"/>
        <w:jc w:val="center"/>
        <w:rPr>
          <w:rFonts w:ascii="PT Astra Serif" w:eastAsia="Times New Roman" w:hAnsi="PT Astra Serif"/>
          <w:b/>
          <w:sz w:val="24"/>
          <w:szCs w:val="24"/>
          <w:lang w:eastAsia="ru-RU"/>
        </w:rPr>
      </w:pPr>
      <w:r w:rsidRPr="008734E5">
        <w:rPr>
          <w:rFonts w:ascii="PT Astra Serif" w:eastAsia="Times New Roman" w:hAnsi="PT Astra Serif"/>
          <w:b/>
          <w:sz w:val="24"/>
          <w:szCs w:val="24"/>
          <w:lang w:eastAsia="ru-RU"/>
        </w:rPr>
        <w:t>1.7.</w:t>
      </w:r>
      <w:r w:rsidR="006C525B" w:rsidRPr="008734E5">
        <w:rPr>
          <w:rFonts w:ascii="PT Astra Serif" w:eastAsia="Times New Roman" w:hAnsi="PT Astra Serif"/>
          <w:b/>
          <w:sz w:val="24"/>
          <w:szCs w:val="24"/>
          <w:lang w:eastAsia="ru-RU"/>
        </w:rPr>
        <w:t xml:space="preserve"> </w:t>
      </w:r>
      <w:r w:rsidR="00D3769F" w:rsidRPr="008734E5">
        <w:rPr>
          <w:rFonts w:ascii="PT Astra Serif" w:eastAsia="Times New Roman" w:hAnsi="PT Astra Serif"/>
          <w:b/>
          <w:sz w:val="24"/>
          <w:szCs w:val="24"/>
          <w:lang w:eastAsia="ru-RU"/>
        </w:rPr>
        <w:t xml:space="preserve">Смертность населения Балашовского района </w:t>
      </w:r>
    </w:p>
    <w:p w:rsidR="00D3769F" w:rsidRPr="008734E5" w:rsidRDefault="00D3769F" w:rsidP="00D3769F">
      <w:pPr>
        <w:spacing w:after="0"/>
        <w:ind w:firstLine="567"/>
        <w:jc w:val="center"/>
        <w:rPr>
          <w:rFonts w:ascii="PT Astra Serif" w:eastAsia="Times New Roman" w:hAnsi="PT Astra Serif"/>
          <w:b/>
          <w:sz w:val="24"/>
          <w:szCs w:val="24"/>
          <w:lang w:eastAsia="ru-RU"/>
        </w:rPr>
      </w:pPr>
      <w:r w:rsidRPr="008734E5">
        <w:rPr>
          <w:rFonts w:ascii="PT Astra Serif" w:eastAsia="Times New Roman" w:hAnsi="PT Astra Serif"/>
          <w:b/>
          <w:sz w:val="24"/>
          <w:szCs w:val="24"/>
          <w:lang w:eastAsia="ru-RU"/>
        </w:rPr>
        <w:t>в трудоспособном возрасте по основным причинам смерти</w:t>
      </w:r>
    </w:p>
    <w:p w:rsidR="00D3769F" w:rsidRPr="008734E5" w:rsidRDefault="00D3769F" w:rsidP="00D3769F">
      <w:pPr>
        <w:spacing w:after="0"/>
        <w:ind w:firstLine="567"/>
        <w:jc w:val="center"/>
        <w:rPr>
          <w:rFonts w:ascii="PT Astra Serif" w:eastAsia="Times New Roman" w:hAnsi="PT Astra Serif"/>
          <w:b/>
          <w:sz w:val="24"/>
          <w:szCs w:val="24"/>
          <w:lang w:eastAsia="ru-RU"/>
        </w:rPr>
      </w:pPr>
    </w:p>
    <w:p w:rsidR="00991D15" w:rsidRPr="008734E5" w:rsidRDefault="00991D15" w:rsidP="00D3769F">
      <w:pPr>
        <w:spacing w:after="0"/>
        <w:ind w:firstLine="567"/>
        <w:jc w:val="center"/>
        <w:rPr>
          <w:rFonts w:ascii="PT Astra Serif" w:eastAsia="Times New Roman" w:hAnsi="PT Astra Serif"/>
          <w:b/>
          <w:sz w:val="24"/>
          <w:szCs w:val="24"/>
          <w:lang w:eastAsia="ru-RU"/>
        </w:rPr>
      </w:pPr>
    </w:p>
    <w:tbl>
      <w:tblPr>
        <w:tblW w:w="949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2"/>
        <w:gridCol w:w="858"/>
        <w:gridCol w:w="844"/>
        <w:gridCol w:w="897"/>
        <w:gridCol w:w="993"/>
        <w:gridCol w:w="810"/>
        <w:gridCol w:w="1080"/>
        <w:gridCol w:w="756"/>
        <w:gridCol w:w="707"/>
        <w:gridCol w:w="703"/>
        <w:gridCol w:w="851"/>
      </w:tblGrid>
      <w:tr w:rsidR="00D3769F" w:rsidRPr="008734E5" w:rsidTr="006368EC">
        <w:trPr>
          <w:cantSplit/>
        </w:trPr>
        <w:tc>
          <w:tcPr>
            <w:tcW w:w="992" w:type="dxa"/>
            <w:vMerge w:val="restart"/>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p>
        </w:tc>
        <w:tc>
          <w:tcPr>
            <w:tcW w:w="1702" w:type="dxa"/>
            <w:gridSpan w:val="2"/>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Новообразо-</w:t>
            </w:r>
          </w:p>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Вания</w:t>
            </w:r>
          </w:p>
        </w:tc>
        <w:tc>
          <w:tcPr>
            <w:tcW w:w="1890" w:type="dxa"/>
            <w:gridSpan w:val="2"/>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Б-ни системы кровообра-</w:t>
            </w:r>
          </w:p>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щения</w:t>
            </w:r>
          </w:p>
        </w:tc>
        <w:tc>
          <w:tcPr>
            <w:tcW w:w="1890" w:type="dxa"/>
            <w:gridSpan w:val="2"/>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Несчастные случаи, отравления, травмы</w:t>
            </w:r>
          </w:p>
        </w:tc>
        <w:tc>
          <w:tcPr>
            <w:tcW w:w="1463" w:type="dxa"/>
            <w:gridSpan w:val="2"/>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Б-ни органов дыхания</w:t>
            </w:r>
          </w:p>
        </w:tc>
        <w:tc>
          <w:tcPr>
            <w:tcW w:w="1554" w:type="dxa"/>
            <w:gridSpan w:val="2"/>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Б-ни органов пищеваре-ния</w:t>
            </w:r>
          </w:p>
        </w:tc>
      </w:tr>
      <w:tr w:rsidR="00D3769F" w:rsidRPr="008734E5" w:rsidTr="006368EC">
        <w:trPr>
          <w:cantSplit/>
        </w:trPr>
        <w:tc>
          <w:tcPr>
            <w:tcW w:w="992" w:type="dxa"/>
            <w:vMerge/>
            <w:tcBorders>
              <w:top w:val="single" w:sz="4" w:space="0" w:color="auto"/>
              <w:bottom w:val="single" w:sz="4" w:space="0" w:color="auto"/>
              <w:right w:val="single" w:sz="4" w:space="0" w:color="auto"/>
            </w:tcBorders>
            <w:vAlign w:val="center"/>
          </w:tcPr>
          <w:p w:rsidR="00D3769F" w:rsidRPr="008734E5" w:rsidRDefault="00D3769F" w:rsidP="00FC636E">
            <w:pPr>
              <w:spacing w:after="0"/>
              <w:rPr>
                <w:rFonts w:ascii="PT Astra Serif" w:eastAsia="Times New Roman" w:hAnsi="PT Astra Serif"/>
                <w:b/>
                <w:sz w:val="20"/>
                <w:szCs w:val="20"/>
                <w:lang w:eastAsia="ru-RU"/>
              </w:rPr>
            </w:pPr>
          </w:p>
        </w:tc>
        <w:tc>
          <w:tcPr>
            <w:tcW w:w="858"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Абс.</w:t>
            </w:r>
          </w:p>
        </w:tc>
        <w:tc>
          <w:tcPr>
            <w:tcW w:w="84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100</w:t>
            </w:r>
          </w:p>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Тыс</w:t>
            </w:r>
          </w:p>
        </w:tc>
        <w:tc>
          <w:tcPr>
            <w:tcW w:w="89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Абс.</w:t>
            </w:r>
          </w:p>
        </w:tc>
        <w:tc>
          <w:tcPr>
            <w:tcW w:w="993"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100 тыс</w:t>
            </w:r>
          </w:p>
        </w:tc>
        <w:tc>
          <w:tcPr>
            <w:tcW w:w="81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Абс.</w:t>
            </w:r>
          </w:p>
        </w:tc>
        <w:tc>
          <w:tcPr>
            <w:tcW w:w="108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100 тыс.</w:t>
            </w:r>
          </w:p>
        </w:tc>
        <w:tc>
          <w:tcPr>
            <w:tcW w:w="75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Абс.</w:t>
            </w:r>
          </w:p>
        </w:tc>
        <w:tc>
          <w:tcPr>
            <w:tcW w:w="70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100 тыс.</w:t>
            </w:r>
          </w:p>
        </w:tc>
        <w:tc>
          <w:tcPr>
            <w:tcW w:w="703"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Абс.</w:t>
            </w:r>
          </w:p>
        </w:tc>
        <w:tc>
          <w:tcPr>
            <w:tcW w:w="851" w:type="dxa"/>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100 тыс.</w:t>
            </w:r>
          </w:p>
        </w:tc>
      </w:tr>
      <w:tr w:rsidR="00D3769F" w:rsidRPr="008734E5" w:rsidTr="006368EC">
        <w:tc>
          <w:tcPr>
            <w:tcW w:w="992"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2022 г.</w:t>
            </w:r>
          </w:p>
        </w:tc>
        <w:tc>
          <w:tcPr>
            <w:tcW w:w="858"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35</w:t>
            </w:r>
          </w:p>
        </w:tc>
        <w:tc>
          <w:tcPr>
            <w:tcW w:w="84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61,5</w:t>
            </w:r>
          </w:p>
        </w:tc>
        <w:tc>
          <w:tcPr>
            <w:tcW w:w="89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43</w:t>
            </w:r>
          </w:p>
        </w:tc>
        <w:tc>
          <w:tcPr>
            <w:tcW w:w="993"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75,5</w:t>
            </w:r>
          </w:p>
        </w:tc>
        <w:tc>
          <w:tcPr>
            <w:tcW w:w="81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89</w:t>
            </w:r>
          </w:p>
        </w:tc>
        <w:tc>
          <w:tcPr>
            <w:tcW w:w="108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156,4</w:t>
            </w:r>
          </w:p>
        </w:tc>
        <w:tc>
          <w:tcPr>
            <w:tcW w:w="75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w:t>
            </w:r>
          </w:p>
        </w:tc>
        <w:tc>
          <w:tcPr>
            <w:tcW w:w="70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10,5</w:t>
            </w:r>
          </w:p>
        </w:tc>
        <w:tc>
          <w:tcPr>
            <w:tcW w:w="703"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24</w:t>
            </w:r>
          </w:p>
        </w:tc>
        <w:tc>
          <w:tcPr>
            <w:tcW w:w="851" w:type="dxa"/>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42,1</w:t>
            </w:r>
          </w:p>
        </w:tc>
      </w:tr>
      <w:tr w:rsidR="00D3769F" w:rsidRPr="008734E5" w:rsidTr="006368EC">
        <w:tc>
          <w:tcPr>
            <w:tcW w:w="992"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2023 г.</w:t>
            </w:r>
          </w:p>
        </w:tc>
        <w:tc>
          <w:tcPr>
            <w:tcW w:w="858"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30</w:t>
            </w:r>
          </w:p>
        </w:tc>
        <w:tc>
          <w:tcPr>
            <w:tcW w:w="84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53,2</w:t>
            </w:r>
          </w:p>
        </w:tc>
        <w:tc>
          <w:tcPr>
            <w:tcW w:w="89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37</w:t>
            </w:r>
          </w:p>
        </w:tc>
        <w:tc>
          <w:tcPr>
            <w:tcW w:w="993"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65,6</w:t>
            </w:r>
          </w:p>
        </w:tc>
        <w:tc>
          <w:tcPr>
            <w:tcW w:w="81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60</w:t>
            </w:r>
          </w:p>
        </w:tc>
        <w:tc>
          <w:tcPr>
            <w:tcW w:w="108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106,3</w:t>
            </w:r>
          </w:p>
        </w:tc>
        <w:tc>
          <w:tcPr>
            <w:tcW w:w="75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16</w:t>
            </w:r>
          </w:p>
        </w:tc>
        <w:tc>
          <w:tcPr>
            <w:tcW w:w="70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28,4</w:t>
            </w:r>
          </w:p>
        </w:tc>
        <w:tc>
          <w:tcPr>
            <w:tcW w:w="703"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25</w:t>
            </w:r>
          </w:p>
        </w:tc>
        <w:tc>
          <w:tcPr>
            <w:tcW w:w="851" w:type="dxa"/>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44,3</w:t>
            </w:r>
          </w:p>
        </w:tc>
      </w:tr>
      <w:tr w:rsidR="00D3769F" w:rsidRPr="008734E5" w:rsidTr="006368EC">
        <w:tc>
          <w:tcPr>
            <w:tcW w:w="992" w:type="dxa"/>
            <w:tcBorders>
              <w:top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b/>
                <w:sz w:val="20"/>
                <w:szCs w:val="20"/>
                <w:lang w:eastAsia="ru-RU"/>
              </w:rPr>
            </w:pPr>
            <w:r w:rsidRPr="008734E5">
              <w:rPr>
                <w:rFonts w:ascii="PT Astra Serif" w:eastAsia="Times New Roman" w:hAnsi="PT Astra Serif"/>
                <w:b/>
                <w:sz w:val="20"/>
                <w:szCs w:val="20"/>
                <w:lang w:eastAsia="ru-RU"/>
              </w:rPr>
              <w:t>2024 г.</w:t>
            </w:r>
          </w:p>
        </w:tc>
        <w:tc>
          <w:tcPr>
            <w:tcW w:w="858"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42</w:t>
            </w:r>
          </w:p>
        </w:tc>
        <w:tc>
          <w:tcPr>
            <w:tcW w:w="844"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73,6</w:t>
            </w:r>
          </w:p>
        </w:tc>
        <w:tc>
          <w:tcPr>
            <w:tcW w:w="89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122,8</w:t>
            </w:r>
          </w:p>
        </w:tc>
        <w:tc>
          <w:tcPr>
            <w:tcW w:w="81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65</w:t>
            </w:r>
          </w:p>
        </w:tc>
        <w:tc>
          <w:tcPr>
            <w:tcW w:w="1080"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114</w:t>
            </w:r>
          </w:p>
        </w:tc>
        <w:tc>
          <w:tcPr>
            <w:tcW w:w="756"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9</w:t>
            </w:r>
          </w:p>
        </w:tc>
        <w:tc>
          <w:tcPr>
            <w:tcW w:w="707"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15,7</w:t>
            </w:r>
          </w:p>
        </w:tc>
        <w:tc>
          <w:tcPr>
            <w:tcW w:w="703" w:type="dxa"/>
            <w:tcBorders>
              <w:top w:val="single" w:sz="4" w:space="0" w:color="auto"/>
              <w:left w:val="single" w:sz="4" w:space="0" w:color="auto"/>
              <w:bottom w:val="single" w:sz="4" w:space="0" w:color="auto"/>
              <w:right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39</w:t>
            </w:r>
          </w:p>
        </w:tc>
        <w:tc>
          <w:tcPr>
            <w:tcW w:w="851" w:type="dxa"/>
            <w:tcBorders>
              <w:top w:val="single" w:sz="4" w:space="0" w:color="auto"/>
              <w:left w:val="single" w:sz="4" w:space="0" w:color="auto"/>
              <w:bottom w:val="single" w:sz="4" w:space="0" w:color="auto"/>
            </w:tcBorders>
          </w:tcPr>
          <w:p w:rsidR="00D3769F" w:rsidRPr="008734E5" w:rsidRDefault="00D3769F" w:rsidP="00FC636E">
            <w:pPr>
              <w:spacing w:after="0"/>
              <w:rPr>
                <w:rFonts w:ascii="PT Astra Serif" w:eastAsia="Times New Roman" w:hAnsi="PT Astra Serif"/>
                <w:sz w:val="20"/>
                <w:szCs w:val="20"/>
                <w:lang w:eastAsia="ru-RU"/>
              </w:rPr>
            </w:pPr>
            <w:r w:rsidRPr="008734E5">
              <w:rPr>
                <w:rFonts w:ascii="PT Astra Serif" w:eastAsia="Times New Roman" w:hAnsi="PT Astra Serif"/>
                <w:sz w:val="20"/>
                <w:szCs w:val="20"/>
                <w:lang w:eastAsia="ru-RU"/>
              </w:rPr>
              <w:t>68,4</w:t>
            </w:r>
          </w:p>
        </w:tc>
      </w:tr>
    </w:tbl>
    <w:p w:rsidR="00D3769F" w:rsidRPr="008734E5" w:rsidRDefault="00D3769F" w:rsidP="00D3769F">
      <w:pPr>
        <w:spacing w:after="0"/>
        <w:jc w:val="both"/>
        <w:rPr>
          <w:rFonts w:ascii="PT Astra Serif" w:eastAsia="Times New Roman" w:hAnsi="PT Astra Serif"/>
          <w:sz w:val="24"/>
          <w:szCs w:val="24"/>
          <w:lang w:eastAsia="ru-RU"/>
        </w:rPr>
      </w:pPr>
    </w:p>
    <w:p w:rsidR="00D3769F" w:rsidRPr="008734E5" w:rsidRDefault="00D3769F" w:rsidP="00D3769F">
      <w:pPr>
        <w:spacing w:after="0"/>
        <w:ind w:firstLine="567"/>
        <w:jc w:val="both"/>
        <w:rPr>
          <w:rFonts w:ascii="PT Astra Serif" w:eastAsia="Times New Roman" w:hAnsi="PT Astra Serif"/>
          <w:sz w:val="24"/>
          <w:szCs w:val="24"/>
          <w:lang w:eastAsia="ru-RU"/>
        </w:rPr>
      </w:pPr>
      <w:bookmarkStart w:id="2" w:name="_Hlk189144371"/>
      <w:r w:rsidRPr="008734E5">
        <w:rPr>
          <w:rFonts w:ascii="PT Astra Serif" w:eastAsia="Times New Roman" w:hAnsi="PT Astra Serif"/>
          <w:sz w:val="24"/>
          <w:szCs w:val="24"/>
          <w:lang w:eastAsia="ru-RU"/>
        </w:rPr>
        <w:lastRenderedPageBreak/>
        <w:t>Показатель смертности составил 477,2 на 100 тыс. трудоспособного населения, что на 21% выше  показателя 2023 года (375,9 на 100 тыс. трудоспособного населения).</w:t>
      </w:r>
    </w:p>
    <w:bookmarkEnd w:id="2"/>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 </w:t>
      </w:r>
      <w:r w:rsidRPr="008734E5">
        <w:rPr>
          <w:rFonts w:ascii="PT Astra Serif" w:eastAsia="Times New Roman" w:hAnsi="PT Astra Serif"/>
          <w:sz w:val="24"/>
          <w:szCs w:val="24"/>
          <w:lang w:eastAsia="ru-RU"/>
        </w:rPr>
        <w:tab/>
        <w:t xml:space="preserve">Среди трудоспособного населения на первом месте занимает смертность от заболеваний органов кровообращения, которая  составляет   122,8  на 100 тыс. населения, что на 46 %  выше уровня прошлого  года  (65,6 на 100 тыс. населения трудоспособного возраста), так  из  70 умерших пациентов   большинство (57 ч – 81 %) составляют лица мужского  пола. </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Среди трудоспособного возраста смертность от ИБС выросла в 2 раза с 20 до 41 случаев. Из 41 человека умерло на дому 30 человек - 73%, из них 23 диагноз выставлен при  судебно-медицинской экспертизе.  В стационаре умерло 11 человек.</w:t>
      </w:r>
    </w:p>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Смертность от острых инфарктов миокарда  выросла с 4 до 10 человек, все мужчины. 1 человек в возрасте 25-34 года, 1 человек – 35-44 года, 5 человек в возрасте 45-54 года, 3 человека - 55-63 год.  7 мужчин умерло в стационаре, 2 человека умерло  дома и 1 человек в другом месте. Диагноз поставлен  при судебно-медицинской экспертизе.  </w:t>
      </w:r>
    </w:p>
    <w:p w:rsidR="00D3769F" w:rsidRPr="008734E5" w:rsidRDefault="00D3769F" w:rsidP="00D3769F">
      <w:pPr>
        <w:spacing w:after="0"/>
        <w:ind w:firstLine="567"/>
        <w:jc w:val="both"/>
        <w:rPr>
          <w:rFonts w:ascii="PT Astra Serif" w:eastAsia="Times New Roman" w:hAnsi="PT Astra Serif"/>
          <w:sz w:val="24"/>
          <w:szCs w:val="24"/>
          <w:lang w:eastAsia="ru-RU"/>
        </w:rPr>
      </w:pPr>
      <w:bookmarkStart w:id="3" w:name="_Hlk189144561"/>
      <w:r w:rsidRPr="008734E5">
        <w:rPr>
          <w:rFonts w:ascii="PT Astra Serif" w:eastAsia="Times New Roman" w:hAnsi="PT Astra Serif"/>
          <w:sz w:val="24"/>
          <w:szCs w:val="24"/>
          <w:lang w:eastAsia="ru-RU"/>
        </w:rPr>
        <w:t xml:space="preserve">Отмечается рост смертности от инсультов с 15 до 17 человек. </w:t>
      </w:r>
    </w:p>
    <w:bookmarkEnd w:id="3"/>
    <w:p w:rsidR="00D3769F" w:rsidRPr="008734E5" w:rsidRDefault="00D3769F" w:rsidP="00D3769F">
      <w:pPr>
        <w:spacing w:after="0"/>
        <w:ind w:firstLine="567"/>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Второе место занимает смертность от неестественных причин – 113,6 на 100 тыс. трудоспособного населения, которая  выше  уровня показателя прошлого года на 6,4 % -106,3  на 100 тыс. трудоспособного населения.  В структуре отмечается снижение  смертности от  транспортных травм с 8 до 4 случаев.  Смертность от отравлений  алкоголем в 2 раза выше уровне прошлого года  с 5 по  10 человек. Снижение повешаний с 5 до 2 человек, утоплений с  5 до 1 человека.</w:t>
      </w:r>
    </w:p>
    <w:p w:rsidR="00D3769F" w:rsidRPr="008734E5" w:rsidRDefault="00D3769F" w:rsidP="00D3769F">
      <w:pPr>
        <w:spacing w:after="0"/>
        <w:ind w:firstLine="540"/>
        <w:jc w:val="both"/>
        <w:rPr>
          <w:rFonts w:ascii="PT Astra Serif" w:eastAsia="Times New Roman" w:hAnsi="PT Astra Serif"/>
          <w:sz w:val="24"/>
          <w:szCs w:val="24"/>
          <w:lang w:eastAsia="ru-RU"/>
        </w:rPr>
      </w:pPr>
      <w:r w:rsidRPr="008734E5">
        <w:rPr>
          <w:rFonts w:ascii="PT Astra Serif" w:eastAsia="Times New Roman" w:hAnsi="PT Astra Serif"/>
          <w:bCs/>
          <w:sz w:val="24"/>
          <w:szCs w:val="24"/>
          <w:lang w:eastAsia="ru-RU"/>
        </w:rPr>
        <w:t xml:space="preserve">Третье </w:t>
      </w:r>
      <w:r w:rsidRPr="008734E5">
        <w:rPr>
          <w:rFonts w:ascii="PT Astra Serif" w:eastAsia="Times New Roman" w:hAnsi="PT Astra Serif"/>
          <w:sz w:val="24"/>
          <w:szCs w:val="24"/>
          <w:lang w:eastAsia="ru-RU"/>
        </w:rPr>
        <w:t>место</w:t>
      </w:r>
      <w:r w:rsidRPr="008734E5">
        <w:rPr>
          <w:rFonts w:ascii="PT Astra Serif" w:eastAsia="Times New Roman" w:hAnsi="PT Astra Serif"/>
          <w:b/>
          <w:sz w:val="24"/>
          <w:szCs w:val="24"/>
          <w:lang w:eastAsia="ru-RU"/>
        </w:rPr>
        <w:t xml:space="preserve"> </w:t>
      </w:r>
      <w:r w:rsidRPr="008734E5">
        <w:rPr>
          <w:rFonts w:ascii="PT Astra Serif" w:eastAsia="Times New Roman" w:hAnsi="PT Astra Serif"/>
          <w:sz w:val="24"/>
          <w:szCs w:val="24"/>
          <w:lang w:eastAsia="ru-RU"/>
        </w:rPr>
        <w:t>по причинам смертности занимает смертность от  внешних причин. По сравнению с прошлым годом  отмечается рост на 11,5 %. Показатель смертности от неестественных причин 121,4  на 100 тыс. населения, умерло 120 человек (в 2023 г - 108 человек,- 107,4  на 100 тыс. населения).</w:t>
      </w:r>
    </w:p>
    <w:p w:rsidR="00D3769F" w:rsidRPr="008734E5" w:rsidRDefault="00D3769F" w:rsidP="006C525B">
      <w:pPr>
        <w:spacing w:after="0"/>
        <w:ind w:firstLine="567"/>
        <w:jc w:val="center"/>
        <w:rPr>
          <w:rFonts w:ascii="PT Astra Serif" w:hAnsi="PT Astra Serif"/>
          <w:b/>
          <w:sz w:val="24"/>
          <w:szCs w:val="24"/>
        </w:rPr>
      </w:pPr>
    </w:p>
    <w:p w:rsidR="00D3769F" w:rsidRPr="008734E5" w:rsidRDefault="00D3769F" w:rsidP="006368EC">
      <w:pPr>
        <w:pStyle w:val="a8"/>
        <w:numPr>
          <w:ilvl w:val="1"/>
          <w:numId w:val="16"/>
        </w:numPr>
        <w:jc w:val="center"/>
        <w:rPr>
          <w:rFonts w:ascii="PT Astra Serif" w:hAnsi="PT Astra Serif"/>
          <w:b/>
          <w:sz w:val="24"/>
          <w:szCs w:val="24"/>
        </w:rPr>
      </w:pPr>
      <w:r w:rsidRPr="008734E5">
        <w:rPr>
          <w:rFonts w:ascii="PT Astra Serif" w:hAnsi="PT Astra Serif"/>
          <w:b/>
          <w:sz w:val="24"/>
          <w:szCs w:val="24"/>
        </w:rPr>
        <w:t>Характеристика службы медицинской профилактики и доступность имеющихся ресурсов области общественного здоровья</w:t>
      </w:r>
    </w:p>
    <w:p w:rsidR="00D3769F" w:rsidRPr="008734E5" w:rsidRDefault="00D3769F" w:rsidP="00D3769F">
      <w:pPr>
        <w:spacing w:after="0"/>
        <w:ind w:firstLine="567"/>
        <w:jc w:val="center"/>
        <w:rPr>
          <w:rFonts w:ascii="PT Astra Serif" w:hAnsi="PT Astra Serif"/>
          <w:b/>
          <w:sz w:val="24"/>
          <w:szCs w:val="24"/>
        </w:rPr>
      </w:pP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В целях обеспечения эффективной профилактической работы в ГУЗ СО «Балашовская районная больница» проводятся мероприятия, направленные на раннее выявление заболеваний, информирование и обучение населения методам профилактики различных заболеваний, пропаганду здорового образа жизни.</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Профилактическую работу в Балашовском районе осуществляет отделение профилактики, 3 кабинета профилактики, Центр здоровья, которые являются ключевым звеном в организации профилактической работы, в том числе проведении диспансеризации, профилактических медицинских осмотров взрослого населения, коррекция факторов риска развития хронических неинфекционных заболеваний, динамического наблюдения за пациентами, имеющими высокий сердечно-сосудистый риск. Координацию профилактической работы осуществляет государственное учреждение здравоохранения «Саратовский областной центр общественного здоровья и медицинской профилактики».</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В отделении и кабинетах медицинской профилактики работают 6 человек среднего медицинского персонала.</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 xml:space="preserve">Целью центра здоровья для взрослых является — формирование у граждан ответственного отношения к своему здоровью и здоровью своих близких, своевременное выявление лиц с высоким риском развития заболеваний и разработка для них индивидуальной программы по здоровому образу жизни. В Центре здоровья работает 1 врач и 6 средних медицинских работников.    Важную роль играет  диспансеризация населения, которая  направлена на раннее выявление заболеваний и как следствие, снижение смертности от сердечно-сосудистой патологии, </w:t>
      </w:r>
      <w:r w:rsidRPr="008734E5">
        <w:rPr>
          <w:rFonts w:ascii="PT Astra Serif" w:hAnsi="PT Astra Serif"/>
          <w:sz w:val="24"/>
          <w:szCs w:val="24"/>
          <w:lang w:eastAsia="ru-RU"/>
        </w:rPr>
        <w:lastRenderedPageBreak/>
        <w:t xml:space="preserve">новообразований и других социально-значимых болезней. </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 xml:space="preserve">Функционируют 6 школ здоровья, основные цели которых,  повышение ответственности граждан за сохранение своего здоровья и формирование навыков по правильному питанию, здоровому образу жизни, повышению физической активности. В школах здоровья  в 2024 году обучено 17 586 чел.: </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«Школа для больных сахарным диабетом» (поликлиника №1) – обучено 851 человек</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«Школа для больных бронхиальной астмой» (центр здоровья) - обучено 380 человек</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«Школа для больных артериальной гипертензией» (центр здоровья) - обучено 9350 человек</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«Школа для больных с заболеваниями суставов и позвоночника»  - обучено 240 человек</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 xml:space="preserve">«Школа здоровый образ жизни» (центр здоровья)- обучено 6450 человек </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«Школа здоровья  – подготовленные роды» (женская консультация) обучено 305 женщин</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В Центре здоровья в 2024 году продолжалась работа по обеспечению  эффективной реализации приоритетного национального проекта «Здоровье» в сфере формирования здорового образа жизни; «Концепции здорового образа жизни и профилактики заболеваний до 2025 года»; концепции здоровое питание, утвержденных Постановлением Правительства Саратовской области, по разработанным ГУЗ СО «Балашовская районная больница» проектам. Постановлением администрации Балашовского муниципального района  были утверждены соответствующие планы мероприятий (по выполнению областных концепций) и распоряжением администрации от 12.10.2012 г. №248-р создана межведомственная комиссия по охране здоровья.</w:t>
      </w:r>
    </w:p>
    <w:p w:rsidR="00D3769F" w:rsidRPr="008734E5" w:rsidRDefault="00D3769F" w:rsidP="00D3769F">
      <w:pPr>
        <w:widowControl w:val="0"/>
        <w:spacing w:after="0"/>
        <w:ind w:firstLine="567"/>
        <w:jc w:val="both"/>
        <w:rPr>
          <w:rFonts w:ascii="PT Astra Serif" w:hAnsi="PT Astra Serif"/>
          <w:sz w:val="24"/>
          <w:szCs w:val="24"/>
          <w:lang w:eastAsia="ru-RU"/>
        </w:rPr>
      </w:pPr>
      <w:r w:rsidRPr="008734E5">
        <w:rPr>
          <w:rFonts w:ascii="PT Astra Serif" w:hAnsi="PT Astra Serif"/>
          <w:sz w:val="24"/>
          <w:szCs w:val="24"/>
          <w:lang w:eastAsia="ru-RU"/>
        </w:rPr>
        <w:t xml:space="preserve"> За 2024 год врачами-специалистами Центра здоровья в организациях района, в учебных заведениях средне-профессионального и высшего образования проведена 131 акция с охватом 8582 человека по вопросам формирования  здорового образа жизни.  Подготовлено и распространено среди населения 9600 шт. памяток. </w:t>
      </w:r>
    </w:p>
    <w:p w:rsidR="00155190" w:rsidRPr="008734E5" w:rsidRDefault="00155190" w:rsidP="00D3769F">
      <w:pPr>
        <w:widowControl w:val="0"/>
        <w:spacing w:after="0"/>
        <w:ind w:firstLine="567"/>
        <w:jc w:val="both"/>
        <w:rPr>
          <w:rFonts w:ascii="PT Astra Serif" w:hAnsi="PT Astra Serif"/>
          <w:sz w:val="24"/>
          <w:szCs w:val="24"/>
          <w:lang w:eastAsia="ru-RU"/>
        </w:rPr>
      </w:pPr>
    </w:p>
    <w:p w:rsidR="00D3769F" w:rsidRPr="008734E5" w:rsidRDefault="00D3769F" w:rsidP="008734E5">
      <w:pPr>
        <w:pStyle w:val="a8"/>
        <w:numPr>
          <w:ilvl w:val="1"/>
          <w:numId w:val="16"/>
        </w:numPr>
        <w:ind w:left="0" w:firstLine="0"/>
        <w:jc w:val="center"/>
        <w:rPr>
          <w:rFonts w:ascii="PT Astra Serif" w:hAnsi="PT Astra Serif"/>
          <w:b/>
          <w:bCs/>
          <w:iCs/>
          <w:sz w:val="24"/>
          <w:szCs w:val="24"/>
        </w:rPr>
      </w:pPr>
      <w:r w:rsidRPr="008734E5">
        <w:rPr>
          <w:rFonts w:ascii="PT Astra Serif" w:hAnsi="PT Astra Serif"/>
          <w:b/>
          <w:bCs/>
          <w:iCs/>
          <w:sz w:val="24"/>
          <w:szCs w:val="24"/>
        </w:rPr>
        <w:t xml:space="preserve">Льготное лекарственное обеспечение </w:t>
      </w:r>
    </w:p>
    <w:p w:rsidR="00155190" w:rsidRPr="008734E5" w:rsidRDefault="00155190" w:rsidP="00D3769F">
      <w:pPr>
        <w:spacing w:after="0"/>
        <w:jc w:val="center"/>
        <w:rPr>
          <w:rFonts w:ascii="PT Astra Serif" w:eastAsia="Times New Roman" w:hAnsi="PT Astra Serif"/>
          <w:sz w:val="24"/>
          <w:szCs w:val="24"/>
          <w:lang w:eastAsia="ru-RU"/>
        </w:rPr>
      </w:pPr>
    </w:p>
    <w:p w:rsidR="00D3769F" w:rsidRPr="008734E5" w:rsidRDefault="00D3769F" w:rsidP="00D3769F">
      <w:pPr>
        <w:shd w:val="clear" w:color="auto" w:fill="FFFFFF"/>
        <w:tabs>
          <w:tab w:val="left" w:pos="7371"/>
        </w:tabs>
        <w:spacing w:after="0"/>
        <w:ind w:firstLine="567"/>
        <w:jc w:val="both"/>
        <w:rPr>
          <w:rFonts w:ascii="PT Astra Serif" w:eastAsia="Times New Roman" w:hAnsi="PT Astra Serif"/>
          <w:bCs/>
          <w:iCs/>
          <w:sz w:val="24"/>
          <w:szCs w:val="24"/>
          <w:lang w:eastAsia="ru-RU"/>
        </w:rPr>
      </w:pPr>
      <w:r w:rsidRPr="008734E5">
        <w:rPr>
          <w:rFonts w:ascii="PT Astra Serif" w:eastAsia="Times New Roman" w:hAnsi="PT Astra Serif"/>
          <w:bCs/>
          <w:iCs/>
          <w:sz w:val="24"/>
          <w:szCs w:val="24"/>
          <w:lang w:eastAsia="ru-RU"/>
        </w:rPr>
        <w:t>За 2024 год ЛПУ выписано 82 950 рецептов для 5 918 пациентов на общую сумму 265 309 349,25 руб., средняя стоимость одного рецепта составила  3 198,42 руб., на одного льготника в среднем выписано 14 рецептов.</w:t>
      </w:r>
    </w:p>
    <w:p w:rsidR="00D3769F" w:rsidRPr="008734E5" w:rsidRDefault="00D3769F" w:rsidP="00D3769F">
      <w:pPr>
        <w:shd w:val="clear" w:color="auto" w:fill="FFFFFF"/>
        <w:spacing w:after="0"/>
        <w:ind w:firstLine="567"/>
        <w:jc w:val="both"/>
        <w:rPr>
          <w:rFonts w:ascii="PT Astra Serif" w:eastAsia="Times New Roman" w:hAnsi="PT Astra Serif"/>
          <w:bCs/>
          <w:iCs/>
          <w:sz w:val="24"/>
          <w:szCs w:val="24"/>
          <w:lang w:eastAsia="ru-RU"/>
        </w:rPr>
      </w:pPr>
      <w:r w:rsidRPr="008734E5">
        <w:rPr>
          <w:rFonts w:ascii="PT Astra Serif" w:eastAsia="Times New Roman" w:hAnsi="PT Astra Serif"/>
          <w:bCs/>
          <w:iCs/>
          <w:sz w:val="24"/>
          <w:szCs w:val="24"/>
          <w:lang w:eastAsia="ru-RU"/>
        </w:rPr>
        <w:t>По программе «Инфаркт, инсульт» (приказ 37н) в 2024 году выписано 8000 рецептов для 755 льготников на общую сумму 15 293 788,73 руб.,  на одного льготника в среднем выписано 10 рецептов, стоимость одного рецепта составила 1 911,72 руб.</w:t>
      </w:r>
    </w:p>
    <w:p w:rsidR="00D3769F" w:rsidRPr="008734E5" w:rsidRDefault="00D3769F" w:rsidP="00D3769F">
      <w:pPr>
        <w:shd w:val="clear" w:color="auto" w:fill="FFFFFF"/>
        <w:spacing w:after="0"/>
        <w:ind w:firstLine="567"/>
        <w:jc w:val="both"/>
        <w:rPr>
          <w:rFonts w:ascii="PT Astra Serif" w:eastAsia="Times New Roman" w:hAnsi="PT Astra Serif"/>
          <w:bCs/>
          <w:iCs/>
          <w:sz w:val="24"/>
          <w:szCs w:val="24"/>
          <w:lang w:eastAsia="ru-RU"/>
        </w:rPr>
      </w:pPr>
      <w:r w:rsidRPr="008734E5">
        <w:rPr>
          <w:rFonts w:ascii="PT Astra Serif" w:eastAsia="Times New Roman" w:hAnsi="PT Astra Serif"/>
          <w:bCs/>
          <w:iCs/>
          <w:sz w:val="24"/>
          <w:szCs w:val="24"/>
          <w:lang w:eastAsia="ru-RU"/>
        </w:rPr>
        <w:t>По федеральной льготе в 2024 году выписано 7 864 рецепта 999 пациентам на общую сумму 31 469 562,00 руб., на одного льготника в среднем выписано 7,8 рецептов, стоимость одного рецепта составила 4 000 руб.</w:t>
      </w:r>
    </w:p>
    <w:p w:rsidR="00D3769F" w:rsidRPr="008734E5" w:rsidRDefault="00D3769F" w:rsidP="00D3769F">
      <w:pPr>
        <w:shd w:val="clear" w:color="auto" w:fill="FFFFFF"/>
        <w:spacing w:after="0"/>
        <w:ind w:firstLine="567"/>
        <w:jc w:val="both"/>
        <w:rPr>
          <w:rFonts w:ascii="PT Astra Serif" w:eastAsia="Times New Roman" w:hAnsi="PT Astra Serif"/>
          <w:bCs/>
          <w:iCs/>
          <w:sz w:val="24"/>
          <w:szCs w:val="24"/>
          <w:lang w:eastAsia="ru-RU"/>
        </w:rPr>
      </w:pPr>
      <w:r w:rsidRPr="008734E5">
        <w:rPr>
          <w:rFonts w:ascii="PT Astra Serif" w:eastAsia="Times New Roman" w:hAnsi="PT Astra Serif"/>
          <w:bCs/>
          <w:iCs/>
          <w:sz w:val="24"/>
          <w:szCs w:val="24"/>
          <w:lang w:eastAsia="ru-RU"/>
        </w:rPr>
        <w:t>По региональной льготе в 2024 году выписано 34 233 рецепта 4 253   пациентам на общую сумму 89 578 699,99 руб., на одного льготника в среднем выписано 8 рецептов, стоимость одного рецепта составила 2 616,73 руб.</w:t>
      </w:r>
    </w:p>
    <w:p w:rsidR="00D3769F" w:rsidRPr="008734E5" w:rsidRDefault="00D3769F" w:rsidP="00D3769F">
      <w:pPr>
        <w:shd w:val="clear" w:color="auto" w:fill="FFFFFF"/>
        <w:spacing w:after="0"/>
        <w:ind w:firstLine="567"/>
        <w:jc w:val="both"/>
        <w:rPr>
          <w:rFonts w:ascii="PT Astra Serif" w:eastAsia="Times New Roman" w:hAnsi="PT Astra Serif"/>
          <w:bCs/>
          <w:iCs/>
          <w:sz w:val="24"/>
          <w:szCs w:val="24"/>
          <w:lang w:eastAsia="ru-RU"/>
        </w:rPr>
      </w:pPr>
      <w:r w:rsidRPr="008734E5">
        <w:rPr>
          <w:rFonts w:ascii="PT Astra Serif" w:eastAsia="Times New Roman" w:hAnsi="PT Astra Serif"/>
          <w:bCs/>
          <w:iCs/>
          <w:sz w:val="24"/>
          <w:szCs w:val="24"/>
          <w:lang w:eastAsia="ru-RU"/>
        </w:rPr>
        <w:t>По ВЗН в 2024 году выписано 990 рецептов 97 пациентам на сумму 74 670 218,30 руб, на одного льготника в среднем выписано 10 рецептов, стоимость одного рецепта составила 75 424,46 руб.</w:t>
      </w:r>
    </w:p>
    <w:p w:rsidR="00D3769F" w:rsidRPr="008734E5" w:rsidRDefault="00D3769F" w:rsidP="00D3769F">
      <w:pPr>
        <w:shd w:val="clear" w:color="auto" w:fill="FFFFFF"/>
        <w:spacing w:after="0"/>
        <w:ind w:firstLine="567"/>
        <w:jc w:val="both"/>
        <w:rPr>
          <w:rFonts w:ascii="PT Astra Serif" w:eastAsia="Times New Roman" w:hAnsi="PT Astra Serif"/>
          <w:bCs/>
          <w:iCs/>
          <w:sz w:val="24"/>
          <w:szCs w:val="24"/>
          <w:lang w:eastAsia="ru-RU"/>
        </w:rPr>
      </w:pPr>
      <w:r w:rsidRPr="008734E5">
        <w:rPr>
          <w:rFonts w:ascii="PT Astra Serif" w:eastAsia="Times New Roman" w:hAnsi="PT Astra Serif"/>
          <w:bCs/>
          <w:iCs/>
          <w:sz w:val="24"/>
          <w:szCs w:val="24"/>
          <w:lang w:eastAsia="ru-RU"/>
        </w:rPr>
        <w:t>По льготе «Диабет» в 2024 году выписано</w:t>
      </w:r>
      <w:r w:rsidRPr="008734E5">
        <w:rPr>
          <w:rFonts w:ascii="PT Astra Serif" w:eastAsia="Times New Roman" w:hAnsi="PT Astra Serif"/>
          <w:sz w:val="24"/>
          <w:szCs w:val="24"/>
          <w:lang w:eastAsia="ru-RU"/>
        </w:rPr>
        <w:t xml:space="preserve"> </w:t>
      </w:r>
      <w:r w:rsidRPr="008734E5">
        <w:rPr>
          <w:rFonts w:ascii="PT Astra Serif" w:eastAsia="Times New Roman" w:hAnsi="PT Astra Serif"/>
          <w:bCs/>
          <w:iCs/>
          <w:sz w:val="24"/>
          <w:szCs w:val="24"/>
          <w:lang w:eastAsia="ru-RU"/>
        </w:rPr>
        <w:t>30118 рецептов 3059 пациентам на сумму 29 729 308,71р, на одного льготника в среднем выписано 9,8 рецептов, стоимость одного рецепта составила 987 р.</w:t>
      </w:r>
    </w:p>
    <w:p w:rsidR="00D3769F" w:rsidRPr="008734E5" w:rsidRDefault="00D3769F" w:rsidP="00D3769F">
      <w:pPr>
        <w:shd w:val="clear" w:color="auto" w:fill="FFFFFF"/>
        <w:spacing w:after="0"/>
        <w:ind w:firstLine="567"/>
        <w:jc w:val="both"/>
        <w:rPr>
          <w:rFonts w:ascii="PT Astra Serif" w:eastAsia="Times New Roman" w:hAnsi="PT Astra Serif"/>
          <w:bCs/>
          <w:iCs/>
          <w:sz w:val="24"/>
          <w:szCs w:val="24"/>
          <w:lang w:eastAsia="ru-RU"/>
        </w:rPr>
      </w:pPr>
      <w:r w:rsidRPr="008734E5">
        <w:rPr>
          <w:rFonts w:ascii="PT Astra Serif" w:eastAsia="Times New Roman" w:hAnsi="PT Astra Serif"/>
          <w:bCs/>
          <w:iCs/>
          <w:sz w:val="24"/>
          <w:szCs w:val="24"/>
          <w:lang w:eastAsia="ru-RU"/>
        </w:rPr>
        <w:lastRenderedPageBreak/>
        <w:t>По орфанным заболеваниям в 2024 году выписан 81 рецепт 10 пациентам на сумму 17 209 705,05 р, на одного льготника в среднем выписано 81 рецепт, стоимость одного рецепта составила 212 465,49р.</w:t>
      </w:r>
    </w:p>
    <w:p w:rsidR="00D3769F" w:rsidRPr="008734E5" w:rsidRDefault="00D3769F" w:rsidP="00D3769F">
      <w:pPr>
        <w:shd w:val="clear" w:color="auto" w:fill="FFFFFF"/>
        <w:spacing w:after="0"/>
        <w:ind w:firstLine="567"/>
        <w:jc w:val="both"/>
        <w:rPr>
          <w:rFonts w:ascii="PT Astra Serif" w:eastAsia="Times New Roman" w:hAnsi="PT Astra Serif"/>
          <w:bCs/>
          <w:iCs/>
          <w:sz w:val="24"/>
          <w:szCs w:val="24"/>
          <w:lang w:eastAsia="ru-RU"/>
        </w:rPr>
      </w:pPr>
      <w:r w:rsidRPr="008734E5">
        <w:rPr>
          <w:rFonts w:ascii="PT Astra Serif" w:eastAsia="Times New Roman" w:hAnsi="PT Astra Serif"/>
          <w:bCs/>
          <w:iCs/>
          <w:sz w:val="24"/>
          <w:szCs w:val="24"/>
          <w:lang w:eastAsia="ru-RU"/>
        </w:rPr>
        <w:t>По паллиативной помощи в 2024 году выписано 803 рецепта 204    пациентам на сумму 1 605 980,47 руб., на одного льготника в среднем выписано 3,6 рецептов, стоимость одного рецепта составила 1999,97р.</w:t>
      </w:r>
    </w:p>
    <w:p w:rsidR="00D3769F" w:rsidRPr="008734E5" w:rsidRDefault="00D3769F" w:rsidP="00D3769F">
      <w:pPr>
        <w:pStyle w:val="a3"/>
        <w:spacing w:after="0"/>
        <w:rPr>
          <w:rStyle w:val="FontStyle13"/>
          <w:rFonts w:ascii="PT Astra Serif" w:hAnsi="PT Astra Serif"/>
        </w:rPr>
      </w:pPr>
      <w:r w:rsidRPr="008734E5">
        <w:rPr>
          <w:rFonts w:ascii="PT Astra Serif" w:hAnsi="PT Astra Serif"/>
        </w:rPr>
        <w:t xml:space="preserve"> </w:t>
      </w:r>
    </w:p>
    <w:p w:rsidR="00D3769F" w:rsidRPr="008734E5" w:rsidRDefault="006368EC" w:rsidP="00D3769F">
      <w:pPr>
        <w:jc w:val="center"/>
        <w:rPr>
          <w:rFonts w:ascii="PT Astra Serif" w:hAnsi="PT Astra Serif"/>
          <w:sz w:val="24"/>
          <w:szCs w:val="24"/>
        </w:rPr>
      </w:pPr>
      <w:r w:rsidRPr="008734E5">
        <w:rPr>
          <w:rFonts w:ascii="PT Astra Serif" w:hAnsi="PT Astra Serif"/>
          <w:b/>
          <w:sz w:val="24"/>
          <w:szCs w:val="24"/>
        </w:rPr>
        <w:t>1</w:t>
      </w:r>
      <w:r w:rsidR="003F0C7B" w:rsidRPr="008734E5">
        <w:rPr>
          <w:rFonts w:ascii="PT Astra Serif" w:hAnsi="PT Astra Serif"/>
          <w:b/>
          <w:sz w:val="24"/>
          <w:szCs w:val="24"/>
        </w:rPr>
        <w:t>.</w:t>
      </w:r>
      <w:r w:rsidR="00CD1C9A">
        <w:rPr>
          <w:rFonts w:ascii="PT Astra Serif" w:hAnsi="PT Astra Serif"/>
          <w:b/>
          <w:sz w:val="24"/>
          <w:szCs w:val="24"/>
        </w:rPr>
        <w:t>10</w:t>
      </w:r>
      <w:r w:rsidR="003F0C7B" w:rsidRPr="008734E5">
        <w:rPr>
          <w:rFonts w:ascii="PT Astra Serif" w:hAnsi="PT Astra Serif"/>
          <w:b/>
          <w:sz w:val="24"/>
          <w:szCs w:val="24"/>
        </w:rPr>
        <w:t xml:space="preserve">. </w:t>
      </w:r>
      <w:r w:rsidR="00D3769F" w:rsidRPr="008734E5">
        <w:rPr>
          <w:rFonts w:ascii="PT Astra Serif" w:hAnsi="PT Astra Serif"/>
          <w:b/>
          <w:sz w:val="24"/>
          <w:szCs w:val="24"/>
        </w:rPr>
        <w:t>Общая характеристика системы управления здравоохранением</w:t>
      </w:r>
    </w:p>
    <w:p w:rsidR="00D3769F" w:rsidRPr="008734E5" w:rsidRDefault="00D3769F" w:rsidP="00D3769F">
      <w:pPr>
        <w:tabs>
          <w:tab w:val="left" w:pos="567"/>
        </w:tabs>
        <w:spacing w:after="0"/>
        <w:jc w:val="both"/>
        <w:rPr>
          <w:rFonts w:ascii="PT Astra Serif" w:hAnsi="PT Astra Serif"/>
          <w:sz w:val="24"/>
          <w:szCs w:val="24"/>
        </w:rPr>
      </w:pPr>
      <w:r w:rsidRPr="008734E5">
        <w:rPr>
          <w:rFonts w:ascii="PT Astra Serif" w:hAnsi="PT Astra Serif"/>
          <w:sz w:val="24"/>
          <w:szCs w:val="24"/>
        </w:rPr>
        <w:tab/>
        <w:t>На территории Балашовского района осуществляют деятельность четыре  государственных медицинских организаци</w:t>
      </w:r>
      <w:r w:rsidR="00635AC3" w:rsidRPr="008734E5">
        <w:rPr>
          <w:rFonts w:ascii="PT Astra Serif" w:hAnsi="PT Astra Serif"/>
          <w:sz w:val="24"/>
          <w:szCs w:val="24"/>
        </w:rPr>
        <w:t>и</w:t>
      </w:r>
      <w:r w:rsidRPr="008734E5">
        <w:rPr>
          <w:rFonts w:ascii="PT Astra Serif" w:hAnsi="PT Astra Serif"/>
          <w:sz w:val="24"/>
          <w:szCs w:val="24"/>
        </w:rPr>
        <w:t>:  ГУЗ СО «Балашовская районная больница», ГУЗ «Балашовский межрайонный психоневрологический диспансер», ГУЗ «Балашовский кожно-венерологический диспансер»,  ГУЗ СО «Балашовская стоматологическая поликлиника».</w:t>
      </w:r>
    </w:p>
    <w:p w:rsidR="00D3769F" w:rsidRPr="008734E5" w:rsidRDefault="00D3769F" w:rsidP="00D3769F">
      <w:pPr>
        <w:tabs>
          <w:tab w:val="left" w:pos="567"/>
        </w:tabs>
        <w:spacing w:after="0"/>
        <w:jc w:val="both"/>
        <w:rPr>
          <w:rFonts w:ascii="PT Astra Serif" w:hAnsi="PT Astra Serif"/>
          <w:sz w:val="24"/>
          <w:szCs w:val="24"/>
        </w:rPr>
      </w:pPr>
      <w:r w:rsidRPr="008734E5">
        <w:rPr>
          <w:rFonts w:ascii="PT Astra Serif" w:hAnsi="PT Astra Serif"/>
          <w:sz w:val="24"/>
          <w:szCs w:val="24"/>
        </w:rPr>
        <w:tab/>
        <w:t xml:space="preserve"> Первичное звено здравоохранения в ГУЗ СО «Балашовская районная больница» представлено  4 взрослыми поликлиническими отделениями  на 1200 посещений в смену,  2 детскими поликлиническими отделениями  на 600 посещений в смену, женская консультация на 300 посещений в смену, станция скорой медицинской помощи, Центр здоровья  для взрослых на 72 посещения в смену, 5 врачебными амбулаториями, 1 участковой больницей, 31 фельдшерско-акушерскими пунктами. </w:t>
      </w:r>
    </w:p>
    <w:p w:rsidR="00D3769F" w:rsidRPr="008734E5" w:rsidRDefault="00D3769F" w:rsidP="00D3769F">
      <w:pPr>
        <w:tabs>
          <w:tab w:val="left" w:pos="567"/>
        </w:tabs>
        <w:spacing w:after="0"/>
        <w:ind w:firstLine="708"/>
        <w:jc w:val="both"/>
        <w:rPr>
          <w:rFonts w:ascii="PT Astra Serif" w:hAnsi="PT Astra Serif"/>
          <w:sz w:val="24"/>
          <w:szCs w:val="24"/>
        </w:rPr>
      </w:pPr>
      <w:r w:rsidRPr="008734E5">
        <w:rPr>
          <w:rFonts w:ascii="PT Astra Serif" w:hAnsi="PT Astra Serif"/>
          <w:sz w:val="24"/>
          <w:szCs w:val="24"/>
        </w:rPr>
        <w:t>В поликлинических отделениях прием ведется по 26 специальностям. Амбулаторный прием проводится в 2 смены. В поликлинических отделениях работает дневной стационар на 156 коек, из них 26 коек для детей.</w:t>
      </w:r>
    </w:p>
    <w:p w:rsidR="00D3769F" w:rsidRPr="008734E5" w:rsidRDefault="00D3769F" w:rsidP="00D3769F">
      <w:pPr>
        <w:tabs>
          <w:tab w:val="left" w:pos="567"/>
        </w:tabs>
        <w:spacing w:after="0"/>
        <w:jc w:val="both"/>
        <w:rPr>
          <w:rFonts w:ascii="PT Astra Serif" w:eastAsia="Times New Roman" w:hAnsi="PT Astra Serif"/>
          <w:sz w:val="24"/>
          <w:szCs w:val="24"/>
          <w:lang w:eastAsia="ru-RU"/>
        </w:rPr>
      </w:pPr>
      <w:r w:rsidRPr="008734E5">
        <w:rPr>
          <w:rFonts w:ascii="PT Astra Serif" w:hAnsi="PT Astra Serif"/>
          <w:sz w:val="24"/>
          <w:szCs w:val="24"/>
        </w:rPr>
        <w:t xml:space="preserve">    </w:t>
      </w:r>
      <w:r w:rsidRPr="008734E5">
        <w:rPr>
          <w:rFonts w:ascii="PT Astra Serif" w:hAnsi="PT Astra Serif"/>
          <w:sz w:val="24"/>
          <w:szCs w:val="24"/>
        </w:rPr>
        <w:tab/>
      </w:r>
      <w:r w:rsidRPr="008734E5">
        <w:rPr>
          <w:rFonts w:ascii="PT Astra Serif" w:hAnsi="PT Astra Serif"/>
          <w:sz w:val="24"/>
          <w:szCs w:val="24"/>
        </w:rPr>
        <w:tab/>
        <w:t>Запись на плановый прием осуществляется  через единую электронную регистратуру или Портал госуслуг, по телефону</w:t>
      </w:r>
      <w:r w:rsidRPr="008734E5">
        <w:rPr>
          <w:rFonts w:ascii="PT Astra Serif" w:hAnsi="PT Astra Serif"/>
          <w:bCs/>
          <w:sz w:val="24"/>
          <w:szCs w:val="24"/>
        </w:rPr>
        <w:t xml:space="preserve"> двух колл-центров на базе взрослой и детской поликлиник или по открытой «горячей линии». В Телеграм-мессенджере создан чат, в котором сотрудники медучреждения отвечают на вопросы пациентов, а также проводят запись на прием. </w:t>
      </w:r>
      <w:r w:rsidRPr="008734E5">
        <w:rPr>
          <w:rFonts w:ascii="PT Astra Serif" w:eastAsia="Times New Roman" w:hAnsi="PT Astra Serif"/>
          <w:sz w:val="24"/>
          <w:szCs w:val="24"/>
          <w:lang w:eastAsia="ru-RU"/>
        </w:rPr>
        <w:t>Ежедневно на дежурство заступают 10 фельдшерских бригад из 10 фельдшеров.</w:t>
      </w:r>
    </w:p>
    <w:p w:rsidR="00D3769F" w:rsidRPr="008734E5" w:rsidRDefault="00D3769F" w:rsidP="00D3769F">
      <w:pPr>
        <w:tabs>
          <w:tab w:val="left" w:pos="567"/>
        </w:tabs>
        <w:spacing w:after="0"/>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ab/>
      </w:r>
      <w:r w:rsidRPr="008734E5">
        <w:rPr>
          <w:rFonts w:ascii="PT Astra Serif" w:eastAsia="Times New Roman" w:hAnsi="PT Astra Serif"/>
          <w:sz w:val="24"/>
          <w:szCs w:val="24"/>
          <w:lang w:eastAsia="ru-RU"/>
        </w:rPr>
        <w:tab/>
        <w:t>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w:t>
      </w:r>
    </w:p>
    <w:p w:rsidR="00D3769F" w:rsidRPr="008734E5" w:rsidRDefault="00D3769F" w:rsidP="00D3769F">
      <w:pPr>
        <w:tabs>
          <w:tab w:val="left" w:pos="567"/>
        </w:tabs>
        <w:spacing w:after="0"/>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ab/>
      </w:r>
      <w:r w:rsidRPr="008734E5">
        <w:rPr>
          <w:rFonts w:ascii="PT Astra Serif" w:eastAsia="Times New Roman" w:hAnsi="PT Astra Serif"/>
          <w:sz w:val="24"/>
          <w:szCs w:val="24"/>
          <w:lang w:eastAsia="ru-RU"/>
        </w:rPr>
        <w:tab/>
        <w:t xml:space="preserve">Станция скорой медицинской помощи укомплектована автомобилями класса А – 4 (марки Соболь. Автомобили доукомплектованы оборудованием до класса В), В – 10 (марки Газель, УАЗ). В 2020 году по национальному проекту станция скорой медицинской помощи получила 2 автомобиля класса С (марки </w:t>
      </w:r>
      <w:r w:rsidRPr="008734E5">
        <w:rPr>
          <w:rFonts w:ascii="PT Astra Serif" w:eastAsia="Times New Roman" w:hAnsi="PT Astra Serif"/>
          <w:sz w:val="24"/>
          <w:szCs w:val="24"/>
          <w:lang w:val="en-US" w:eastAsia="ru-RU"/>
        </w:rPr>
        <w:t>Ford</w:t>
      </w:r>
      <w:r w:rsidRPr="008734E5">
        <w:rPr>
          <w:rFonts w:ascii="PT Astra Serif" w:eastAsia="Times New Roman" w:hAnsi="PT Astra Serif"/>
          <w:sz w:val="24"/>
          <w:szCs w:val="24"/>
          <w:lang w:eastAsia="ru-RU"/>
        </w:rPr>
        <w:t xml:space="preserve">, УАЗ). В 2023 г. получили 1 автомобиль Газель </w:t>
      </w:r>
      <w:r w:rsidRPr="008734E5">
        <w:rPr>
          <w:rFonts w:ascii="PT Astra Serif" w:eastAsia="Times New Roman" w:hAnsi="PT Astra Serif"/>
          <w:sz w:val="24"/>
          <w:szCs w:val="24"/>
          <w:lang w:val="en-US" w:eastAsia="ru-RU"/>
        </w:rPr>
        <w:t>NEXT</w:t>
      </w:r>
      <w:r w:rsidRPr="008734E5">
        <w:rPr>
          <w:rFonts w:ascii="PT Astra Serif" w:eastAsia="Times New Roman" w:hAnsi="PT Astra Serif"/>
          <w:sz w:val="24"/>
          <w:szCs w:val="24"/>
          <w:lang w:eastAsia="ru-RU"/>
        </w:rPr>
        <w:t>.</w:t>
      </w:r>
    </w:p>
    <w:p w:rsidR="00D3769F" w:rsidRPr="008734E5" w:rsidRDefault="00D3769F" w:rsidP="00D3769F">
      <w:pPr>
        <w:tabs>
          <w:tab w:val="left" w:pos="567"/>
        </w:tabs>
        <w:spacing w:after="0"/>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ab/>
        <w:t xml:space="preserve">Зона обслуживания станции скорой медицинской помощи составляет 2924,56 </w:t>
      </w:r>
      <m:oMath>
        <m:sSup>
          <m:sSupPr>
            <m:ctrlPr>
              <w:rPr>
                <w:rFonts w:ascii="Cambria Math" w:eastAsia="Times New Roman" w:hAnsi="PT Astra Serif"/>
                <w:i/>
                <w:sz w:val="24"/>
                <w:szCs w:val="24"/>
                <w:lang w:eastAsia="ru-RU"/>
              </w:rPr>
            </m:ctrlPr>
          </m:sSupPr>
          <m:e>
            <m:r>
              <m:rPr>
                <m:sty m:val="p"/>
              </m:rPr>
              <w:rPr>
                <w:rFonts w:ascii="Cambria Math" w:eastAsia="Times New Roman" w:hAnsi="PT Astra Serif"/>
                <w:sz w:val="24"/>
                <w:szCs w:val="24"/>
                <w:lang w:eastAsia="ru-RU"/>
              </w:rPr>
              <m:t>км</m:t>
            </m:r>
          </m:e>
          <m:sup>
            <m:r>
              <w:rPr>
                <w:rFonts w:ascii="Cambria Math" w:eastAsia="Times New Roman" w:hAnsi="PT Astra Serif"/>
                <w:sz w:val="24"/>
                <w:szCs w:val="24"/>
                <w:lang w:eastAsia="ru-RU"/>
              </w:rPr>
              <m:t>2</m:t>
            </m:r>
          </m:sup>
        </m:sSup>
      </m:oMath>
      <w:r w:rsidRPr="008734E5">
        <w:rPr>
          <w:rFonts w:ascii="PT Astra Serif" w:eastAsia="Times New Roman" w:hAnsi="PT Astra Serif"/>
          <w:sz w:val="24"/>
          <w:szCs w:val="24"/>
          <w:lang w:eastAsia="ru-RU"/>
        </w:rPr>
        <w:t xml:space="preserve">. </w:t>
      </w:r>
    </w:p>
    <w:p w:rsidR="00D3769F" w:rsidRPr="008734E5" w:rsidRDefault="00D3769F" w:rsidP="00D3769F">
      <w:pPr>
        <w:tabs>
          <w:tab w:val="left" w:pos="567"/>
        </w:tabs>
        <w:spacing w:after="0"/>
        <w:jc w:val="both"/>
        <w:rPr>
          <w:rFonts w:ascii="PT Astra Serif" w:eastAsia="Times New Roman" w:hAnsi="PT Astra Serif"/>
          <w:color w:val="00000A"/>
          <w:sz w:val="24"/>
          <w:szCs w:val="24"/>
        </w:rPr>
      </w:pPr>
      <w:r w:rsidRPr="008734E5">
        <w:rPr>
          <w:rFonts w:ascii="PT Astra Serif" w:eastAsia="Times New Roman" w:hAnsi="PT Astra Serif"/>
          <w:sz w:val="24"/>
          <w:szCs w:val="24"/>
          <w:lang w:eastAsia="ru-RU"/>
        </w:rPr>
        <w:tab/>
      </w:r>
    </w:p>
    <w:p w:rsidR="00D3769F" w:rsidRPr="008734E5" w:rsidRDefault="00D3769F" w:rsidP="00D3769F">
      <w:pPr>
        <w:suppressAutoHyphens/>
        <w:spacing w:after="0"/>
        <w:jc w:val="both"/>
        <w:rPr>
          <w:rFonts w:ascii="PT Astra Serif" w:eastAsia="Times New Roman" w:hAnsi="PT Astra Serif"/>
          <w:color w:val="00000A"/>
          <w:sz w:val="24"/>
          <w:szCs w:val="24"/>
        </w:rPr>
      </w:pPr>
      <w:r w:rsidRPr="008734E5">
        <w:rPr>
          <w:rFonts w:ascii="PT Astra Serif" w:eastAsia="Times New Roman" w:hAnsi="PT Astra Serif"/>
          <w:color w:val="00000A"/>
          <w:sz w:val="24"/>
          <w:szCs w:val="24"/>
        </w:rPr>
        <w:t xml:space="preserve">         ГУЗ СО «Балашовская районная больница» уже 4 года принимает участие в реализации региональной Программы модернизации первичного звена здравоохранения Саратовской области. </w:t>
      </w:r>
    </w:p>
    <w:p w:rsidR="00D3769F" w:rsidRPr="008734E5" w:rsidRDefault="00D3769F" w:rsidP="00D3769F">
      <w:pPr>
        <w:tabs>
          <w:tab w:val="left" w:pos="567"/>
        </w:tabs>
        <w:spacing w:after="0"/>
        <w:jc w:val="both"/>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       </w:t>
      </w:r>
      <w:r w:rsidRPr="008734E5">
        <w:rPr>
          <w:rFonts w:ascii="PT Astra Serif" w:eastAsia="Times New Roman" w:hAnsi="PT Astra Serif"/>
          <w:sz w:val="24"/>
          <w:szCs w:val="24"/>
          <w:lang w:eastAsia="ru-RU"/>
        </w:rPr>
        <w:tab/>
      </w:r>
      <w:r w:rsidRPr="008734E5">
        <w:rPr>
          <w:rFonts w:ascii="PT Astra Serif" w:eastAsia="Times New Roman" w:hAnsi="PT Astra Serif"/>
          <w:bCs/>
          <w:sz w:val="24"/>
          <w:szCs w:val="24"/>
          <w:lang w:eastAsia="ru-RU"/>
        </w:rPr>
        <w:t xml:space="preserve">По Программе модернизации первичного звена в части </w:t>
      </w:r>
      <w:r w:rsidRPr="008734E5">
        <w:rPr>
          <w:rFonts w:ascii="PT Astra Serif" w:eastAsia="Times New Roman" w:hAnsi="PT Astra Serif"/>
          <w:sz w:val="24"/>
          <w:szCs w:val="24"/>
          <w:lang w:eastAsia="ru-RU"/>
        </w:rPr>
        <w:t>оснащения и переоснащения оборудованием в 2024 году закуплено 27 единиц  оборудования на общую сумму 21 млн. 988 тыс. 397 рублей, все оборудование поставлено: анализатор кислотно-щелочного равновесия  крови – 2 шт., автоматический анализатор газов крови – 1 шт., аппарат рентгеновский передвижной -1 шт., автоматический рефрактометр – 2 шт., аппарат экспресс определения кардиомаркеров - 2 шт., электрокардиограф портативный 3- или 6-канальный (для оснащения фельдшерско-акушерского пункта, фельдшерского здравпункта)</w:t>
      </w:r>
      <w:r w:rsidRPr="008734E5">
        <w:rPr>
          <w:rFonts w:ascii="PT Astra Serif" w:eastAsia="Times New Roman" w:hAnsi="PT Astra Serif"/>
          <w:color w:val="FF0000"/>
          <w:sz w:val="24"/>
          <w:szCs w:val="24"/>
          <w:lang w:eastAsia="ru-RU"/>
        </w:rPr>
        <w:t xml:space="preserve"> </w:t>
      </w:r>
      <w:r w:rsidRPr="008734E5">
        <w:rPr>
          <w:rFonts w:ascii="PT Astra Serif" w:eastAsia="Times New Roman" w:hAnsi="PT Astra Serif"/>
          <w:b/>
          <w:bCs/>
          <w:sz w:val="24"/>
          <w:szCs w:val="24"/>
          <w:lang w:eastAsia="ru-RU"/>
        </w:rPr>
        <w:t xml:space="preserve"> - </w:t>
      </w:r>
      <w:r w:rsidRPr="008734E5">
        <w:rPr>
          <w:rFonts w:ascii="PT Astra Serif" w:eastAsia="Times New Roman" w:hAnsi="PT Astra Serif"/>
          <w:bCs/>
          <w:sz w:val="24"/>
          <w:szCs w:val="24"/>
          <w:lang w:eastAsia="ru-RU"/>
        </w:rPr>
        <w:t>3 шт., с</w:t>
      </w:r>
      <w:r w:rsidRPr="008734E5">
        <w:rPr>
          <w:rFonts w:ascii="PT Astra Serif" w:eastAsia="Times New Roman" w:hAnsi="PT Astra Serif"/>
          <w:sz w:val="24"/>
          <w:szCs w:val="24"/>
          <w:lang w:eastAsia="ru-RU"/>
        </w:rPr>
        <w:t xml:space="preserve">тойка эндоскопическая с набором инструментов для полного объема лапароскопических операций с электромеханическим морцеллятором -1шт. </w:t>
      </w:r>
    </w:p>
    <w:p w:rsidR="00D3769F" w:rsidRPr="008734E5" w:rsidRDefault="00D3769F" w:rsidP="00D3769F">
      <w:pPr>
        <w:tabs>
          <w:tab w:val="left" w:pos="567"/>
        </w:tabs>
        <w:spacing w:after="0"/>
        <w:jc w:val="both"/>
        <w:rPr>
          <w:rFonts w:ascii="PT Astra Serif" w:hAnsi="PT Astra Serif"/>
          <w:bCs/>
          <w:sz w:val="24"/>
          <w:szCs w:val="24"/>
          <w:shd w:val="clear" w:color="auto" w:fill="FFFFFF"/>
          <w:lang w:eastAsia="zh-CN"/>
        </w:rPr>
      </w:pPr>
      <w:r w:rsidRPr="008734E5">
        <w:rPr>
          <w:rFonts w:ascii="PT Astra Serif" w:hAnsi="PT Astra Serif"/>
          <w:bCs/>
          <w:sz w:val="24"/>
          <w:szCs w:val="24"/>
          <w:shd w:val="clear" w:color="auto" w:fill="FFFFFF"/>
          <w:lang w:eastAsia="zh-CN"/>
        </w:rPr>
        <w:lastRenderedPageBreak/>
        <w:tab/>
        <w:t>В 2024 году  в рамках региональной программы модернизации первичного звена здравоохранения Саратовской области в ГУЗ СО «Балашовская РБ» выполнено.</w:t>
      </w:r>
    </w:p>
    <w:p w:rsidR="00D3769F" w:rsidRPr="008734E5" w:rsidRDefault="00D3769F" w:rsidP="00844735">
      <w:pPr>
        <w:suppressAutoHyphens/>
        <w:spacing w:after="0"/>
        <w:ind w:firstLine="567"/>
        <w:jc w:val="both"/>
        <w:rPr>
          <w:rFonts w:ascii="PT Astra Serif" w:hAnsi="PT Astra Serif"/>
          <w:sz w:val="24"/>
          <w:szCs w:val="24"/>
          <w:lang w:eastAsia="zh-CN"/>
        </w:rPr>
      </w:pPr>
      <w:r w:rsidRPr="008734E5">
        <w:rPr>
          <w:rFonts w:ascii="PT Astra Serif" w:hAnsi="PT Astra Serif"/>
          <w:bCs/>
          <w:sz w:val="24"/>
          <w:szCs w:val="24"/>
          <w:lang w:eastAsia="zh-CN"/>
        </w:rPr>
        <w:t xml:space="preserve">1. Выделена субсидия на капитальный ремонт здания УБ с. Родничок на сумму в размере 32 977,62 тыс.руб. По состоянию на 01.01.2025 законтрактована сумма в размере 32 937,31 тыс.руб., остаток (экономия) - 40,30 тыс.руб., оплачено 9 297,94 тыс.руб. </w:t>
      </w:r>
      <w:r w:rsidRPr="008734E5">
        <w:rPr>
          <w:rFonts w:ascii="PT Astra Serif" w:hAnsi="PT Astra Serif"/>
          <w:sz w:val="24"/>
          <w:szCs w:val="24"/>
          <w:lang w:eastAsia="zh-CN"/>
        </w:rPr>
        <w:t xml:space="preserve">Работы по контракту 2-а от 12.02.2024 г. «Капитальный ремонт здания участковой больницы» на сумму 25 656 159,84 р. заключенного с ООО «Сарстрой» в 2024 г. выполнен на 65%, работы перенесены на 2025 г. </w:t>
      </w:r>
    </w:p>
    <w:p w:rsidR="00D3769F" w:rsidRPr="008734E5" w:rsidRDefault="00D3769F" w:rsidP="00844735">
      <w:pPr>
        <w:suppressAutoHyphens/>
        <w:spacing w:after="0"/>
        <w:ind w:firstLine="567"/>
        <w:jc w:val="both"/>
        <w:rPr>
          <w:rFonts w:ascii="PT Astra Serif" w:hAnsi="PT Astra Serif"/>
          <w:sz w:val="24"/>
          <w:szCs w:val="24"/>
          <w:lang w:eastAsia="zh-CN"/>
        </w:rPr>
      </w:pPr>
      <w:r w:rsidRPr="008734E5">
        <w:rPr>
          <w:rFonts w:ascii="PT Astra Serif" w:hAnsi="PT Astra Serif"/>
          <w:sz w:val="24"/>
          <w:szCs w:val="24"/>
          <w:lang w:eastAsia="zh-CN"/>
        </w:rPr>
        <w:t>2. Выделена субсидия на разработку ПСД и ремонт по объекту: «Капитальный ремонт помещений для размещения компьютерного томографа в ГУЗ СО «Балашовская районная больница» по адресу: Саратовская область, г. Балашов, ул. Юбилейная, д.12. в сумме 15 353,13 тыс.руб. ООО «НИИ «Агропромстрой»» работы выполнены и оплачены.</w:t>
      </w:r>
    </w:p>
    <w:p w:rsidR="00D3769F" w:rsidRPr="008734E5" w:rsidRDefault="00D3769F" w:rsidP="00D3769F">
      <w:pPr>
        <w:suppressAutoHyphens/>
        <w:spacing w:after="0"/>
        <w:jc w:val="both"/>
        <w:rPr>
          <w:rFonts w:ascii="PT Astra Serif" w:hAnsi="PT Astra Serif"/>
          <w:sz w:val="24"/>
          <w:szCs w:val="24"/>
          <w:lang w:eastAsia="zh-CN"/>
        </w:rPr>
      </w:pPr>
      <w:r w:rsidRPr="008734E5">
        <w:rPr>
          <w:rFonts w:ascii="PT Astra Serif" w:hAnsi="PT Astra Serif"/>
          <w:sz w:val="24"/>
          <w:szCs w:val="24"/>
          <w:lang w:eastAsia="zh-CN"/>
        </w:rPr>
        <w:t xml:space="preserve"> </w:t>
      </w:r>
      <w:r w:rsidR="00844735" w:rsidRPr="008734E5">
        <w:rPr>
          <w:rFonts w:ascii="PT Astra Serif" w:hAnsi="PT Astra Serif"/>
          <w:sz w:val="24"/>
          <w:szCs w:val="24"/>
          <w:lang w:eastAsia="zh-CN"/>
        </w:rPr>
        <w:tab/>
      </w:r>
      <w:r w:rsidRPr="008734E5">
        <w:rPr>
          <w:rFonts w:ascii="PT Astra Serif" w:hAnsi="PT Astra Serif"/>
          <w:sz w:val="24"/>
          <w:szCs w:val="24"/>
          <w:lang w:eastAsia="zh-CN"/>
        </w:rPr>
        <w:t>3. Выделена субсидия на разработку ПСД и ремонт по объекту: «Капитальный ремонт помещений женской консультации» по адресу: Саратовская область, г. Балашов, ул. Строителей, д.2. в сумме 2 721,77тыс.руб. Заключен контракт с ООО «ПРОЕКТ-Д» – работы выполнены и оплачены.</w:t>
      </w:r>
    </w:p>
    <w:p w:rsidR="00844735" w:rsidRPr="008734E5" w:rsidRDefault="00844735" w:rsidP="00D3769F">
      <w:pPr>
        <w:suppressAutoHyphens/>
        <w:spacing w:after="0"/>
        <w:jc w:val="both"/>
        <w:rPr>
          <w:rFonts w:ascii="PT Astra Serif" w:hAnsi="PT Astra Serif"/>
          <w:sz w:val="24"/>
          <w:szCs w:val="24"/>
          <w:lang w:eastAsia="zh-CN"/>
        </w:rPr>
      </w:pPr>
    </w:p>
    <w:p w:rsidR="00D3769F" w:rsidRPr="008734E5" w:rsidRDefault="00D3769F" w:rsidP="00D3769F">
      <w:pPr>
        <w:widowControl w:val="0"/>
        <w:suppressAutoHyphens/>
        <w:overflowPunct w:val="0"/>
        <w:spacing w:after="0"/>
        <w:jc w:val="both"/>
        <w:rPr>
          <w:rFonts w:ascii="PT Astra Serif" w:eastAsia="Times New Roman" w:hAnsi="PT Astra Serif"/>
          <w:sz w:val="24"/>
          <w:szCs w:val="24"/>
          <w:lang w:eastAsia="ru-RU"/>
        </w:rPr>
      </w:pPr>
      <w:r w:rsidRPr="008734E5">
        <w:rPr>
          <w:rFonts w:ascii="PT Astra Serif" w:hAnsi="PT Astra Serif"/>
          <w:color w:val="00000A"/>
          <w:sz w:val="24"/>
          <w:szCs w:val="24"/>
          <w:lang w:eastAsia="ar-SA"/>
        </w:rPr>
        <w:t xml:space="preserve">        </w:t>
      </w:r>
      <w:r w:rsidRPr="008734E5">
        <w:rPr>
          <w:rFonts w:ascii="PT Astra Serif" w:hAnsi="PT Astra Serif"/>
          <w:color w:val="00000A"/>
          <w:sz w:val="24"/>
          <w:szCs w:val="24"/>
          <w:lang w:eastAsia="ar-SA"/>
        </w:rPr>
        <w:tab/>
      </w:r>
      <w:r w:rsidRPr="008734E5">
        <w:rPr>
          <w:rFonts w:ascii="PT Astra Serif" w:eastAsia="Times New Roman" w:hAnsi="PT Astra Serif"/>
          <w:sz w:val="24"/>
          <w:szCs w:val="24"/>
          <w:lang w:eastAsia="ru-RU"/>
        </w:rPr>
        <w:t>По программе модернизации первичного звена в 2025 году закуплено:</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Компьютерный томограф рентгеновский спиральный с многорядным детектором (многосрезовый) 16 (1 шт.) на сумму 23400000,00 руб.</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Автоматический рефрактометр (1 шт.) на сумму 349340,00 руб.</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Система ультразвуковой визуализации универсальная, с питанием от сети (1 шт.) на сумму 2755350,00 руб.</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Электрокардиограф 12-канальный (5 шт.) на сумму 541431,00 руб.</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Сухожаровой шкаф или автоклав (для оснащения фельдшерско-акушерского пункта, фельдшерского здравпункта) (2 шт. - ФАП с Львовка, ФАП с. Малый Мелик) на сумму 103821,28 руб.</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Кольпоскоп (2 шт. - гинекологический кабинет пол.№3, кабинет врача УБ Родничок) на сумму 393844,33 руб.</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Автоматический дефибриллятор (для оснащения фельдшерско-акушерского пункта, фельдшерского здравпункта) (1 шт. - ВА Новопокровское) на сумму 149250,00 руб.</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Стерилизатор воздушный (сухожаровой) (1 шт. - акушерско - гинекологическое отделение УБ Родничок) на сумму 47767,15 руб.</w:t>
      </w:r>
    </w:p>
    <w:p w:rsidR="00D3769F" w:rsidRPr="008734E5" w:rsidRDefault="00D3769F" w:rsidP="001D5FEB">
      <w:pPr>
        <w:pStyle w:val="a8"/>
        <w:numPr>
          <w:ilvl w:val="0"/>
          <w:numId w:val="9"/>
        </w:numPr>
        <w:tabs>
          <w:tab w:val="left" w:pos="709"/>
          <w:tab w:val="left" w:pos="851"/>
        </w:tabs>
        <w:ind w:left="0" w:firstLine="567"/>
        <w:jc w:val="both"/>
        <w:rPr>
          <w:rFonts w:ascii="PT Astra Serif" w:hAnsi="PT Astra Serif"/>
          <w:sz w:val="24"/>
          <w:szCs w:val="24"/>
        </w:rPr>
      </w:pPr>
      <w:r w:rsidRPr="008734E5">
        <w:rPr>
          <w:rFonts w:ascii="PT Astra Serif" w:hAnsi="PT Astra Serif"/>
          <w:sz w:val="24"/>
          <w:szCs w:val="24"/>
        </w:rPr>
        <w:t>Шкаф медицинский (3 шт. - ДС пол.№1, каб. ультразвуковой диагностики пол.№2, ДС пол.№4) на сумму 40158,00 руб.</w:t>
      </w:r>
    </w:p>
    <w:p w:rsidR="00D3769F" w:rsidRPr="008734E5" w:rsidRDefault="00D3769F" w:rsidP="001D5FEB">
      <w:pPr>
        <w:pStyle w:val="a8"/>
        <w:numPr>
          <w:ilvl w:val="0"/>
          <w:numId w:val="9"/>
        </w:numPr>
        <w:tabs>
          <w:tab w:val="left" w:pos="709"/>
          <w:tab w:val="left" w:pos="993"/>
        </w:tabs>
        <w:ind w:left="0" w:firstLine="567"/>
        <w:jc w:val="both"/>
        <w:rPr>
          <w:rFonts w:ascii="PT Astra Serif" w:hAnsi="PT Astra Serif"/>
          <w:sz w:val="24"/>
          <w:szCs w:val="24"/>
        </w:rPr>
      </w:pPr>
      <w:r w:rsidRPr="008734E5">
        <w:rPr>
          <w:rFonts w:ascii="PT Astra Serif" w:hAnsi="PT Astra Serif"/>
          <w:sz w:val="24"/>
          <w:szCs w:val="24"/>
        </w:rPr>
        <w:t>Светильник медицинский передвижной (3 шт. - пол.№1, пол.№2, ВА Пады) на сумму 99410,96 руб.</w:t>
      </w:r>
    </w:p>
    <w:p w:rsidR="00D3769F" w:rsidRPr="008734E5" w:rsidRDefault="00D3769F" w:rsidP="001D5FEB">
      <w:pPr>
        <w:pStyle w:val="a8"/>
        <w:numPr>
          <w:ilvl w:val="0"/>
          <w:numId w:val="9"/>
        </w:numPr>
        <w:tabs>
          <w:tab w:val="left" w:pos="709"/>
          <w:tab w:val="left" w:pos="993"/>
        </w:tabs>
        <w:ind w:left="0" w:firstLine="567"/>
        <w:jc w:val="both"/>
        <w:rPr>
          <w:rFonts w:ascii="PT Astra Serif" w:hAnsi="PT Astra Serif"/>
          <w:sz w:val="24"/>
          <w:szCs w:val="24"/>
        </w:rPr>
      </w:pPr>
      <w:r w:rsidRPr="008734E5">
        <w:rPr>
          <w:rFonts w:ascii="PT Astra Serif" w:hAnsi="PT Astra Serif"/>
          <w:sz w:val="24"/>
          <w:szCs w:val="24"/>
        </w:rPr>
        <w:t>Кресло гинекологическое с осветительной лампой (1 шт. - УБ Родничок) на сумму 43558,01 руб.</w:t>
      </w:r>
    </w:p>
    <w:p w:rsidR="00D3769F" w:rsidRPr="008734E5" w:rsidRDefault="0047538F" w:rsidP="0047538F">
      <w:pPr>
        <w:pStyle w:val="a6"/>
        <w:numPr>
          <w:ilvl w:val="0"/>
          <w:numId w:val="9"/>
        </w:numPr>
        <w:ind w:left="0" w:firstLine="567"/>
        <w:jc w:val="both"/>
        <w:rPr>
          <w:rFonts w:ascii="PT Astra Serif" w:hAnsi="PT Astra Serif"/>
          <w:b/>
          <w:bCs/>
          <w:sz w:val="24"/>
          <w:szCs w:val="24"/>
        </w:rPr>
      </w:pPr>
      <w:r w:rsidRPr="008734E5">
        <w:rPr>
          <w:rFonts w:ascii="PT Astra Serif" w:hAnsi="PT Astra Serif"/>
          <w:sz w:val="24"/>
          <w:szCs w:val="24"/>
        </w:rPr>
        <w:t>Ведется работа по закупке системы рентгеновской ангиографической стационарной, цифровой напольного исполнения.</w:t>
      </w:r>
    </w:p>
    <w:p w:rsidR="0047538F" w:rsidRPr="008734E5" w:rsidRDefault="0047538F" w:rsidP="0047538F">
      <w:pPr>
        <w:pStyle w:val="a6"/>
        <w:ind w:left="567"/>
        <w:jc w:val="both"/>
        <w:rPr>
          <w:rFonts w:ascii="PT Astra Serif" w:hAnsi="PT Astra Serif"/>
          <w:b/>
          <w:bCs/>
          <w:sz w:val="24"/>
          <w:szCs w:val="24"/>
        </w:rPr>
      </w:pPr>
    </w:p>
    <w:p w:rsidR="00D3769F" w:rsidRPr="008734E5" w:rsidRDefault="00CD1C9A" w:rsidP="00CD1C9A">
      <w:pPr>
        <w:pStyle w:val="a6"/>
        <w:numPr>
          <w:ilvl w:val="1"/>
          <w:numId w:val="18"/>
        </w:numPr>
        <w:jc w:val="center"/>
        <w:rPr>
          <w:rFonts w:ascii="PT Astra Serif" w:hAnsi="PT Astra Serif"/>
          <w:b/>
          <w:bCs/>
          <w:sz w:val="24"/>
          <w:szCs w:val="24"/>
        </w:rPr>
      </w:pPr>
      <w:r>
        <w:rPr>
          <w:rFonts w:ascii="PT Astra Serif" w:hAnsi="PT Astra Serif"/>
          <w:b/>
          <w:bCs/>
          <w:sz w:val="24"/>
          <w:szCs w:val="24"/>
        </w:rPr>
        <w:t xml:space="preserve"> </w:t>
      </w:r>
      <w:r w:rsidR="00D3769F" w:rsidRPr="008734E5">
        <w:rPr>
          <w:rFonts w:ascii="PT Astra Serif" w:hAnsi="PT Astra Serif"/>
          <w:b/>
          <w:bCs/>
          <w:sz w:val="24"/>
          <w:szCs w:val="24"/>
        </w:rPr>
        <w:t>Обеспеченность кадрами</w:t>
      </w:r>
    </w:p>
    <w:p w:rsidR="00D3769F" w:rsidRPr="008734E5" w:rsidRDefault="00D3769F" w:rsidP="00D3769F">
      <w:pPr>
        <w:pStyle w:val="a6"/>
        <w:ind w:firstLine="567"/>
        <w:jc w:val="center"/>
        <w:rPr>
          <w:rFonts w:ascii="PT Astra Serif" w:hAnsi="PT Astra Serif"/>
          <w:b/>
          <w:bCs/>
          <w:sz w:val="24"/>
          <w:szCs w:val="24"/>
        </w:rPr>
      </w:pPr>
    </w:p>
    <w:p w:rsidR="00D3769F" w:rsidRPr="008734E5" w:rsidRDefault="00D3769F" w:rsidP="00D3769F">
      <w:pPr>
        <w:pStyle w:val="a6"/>
        <w:ind w:firstLine="567"/>
        <w:jc w:val="both"/>
        <w:rPr>
          <w:rFonts w:ascii="PT Astra Serif" w:hAnsi="PT Astra Serif"/>
          <w:sz w:val="24"/>
          <w:szCs w:val="24"/>
        </w:rPr>
      </w:pPr>
      <w:r w:rsidRPr="008734E5">
        <w:rPr>
          <w:rFonts w:ascii="PT Astra Serif" w:hAnsi="PT Astra Serif"/>
          <w:bCs/>
          <w:sz w:val="24"/>
          <w:szCs w:val="24"/>
        </w:rPr>
        <w:t>В  ГУЗ СО «Балашовская РБ» ч</w:t>
      </w:r>
      <w:r w:rsidRPr="008734E5">
        <w:rPr>
          <w:rFonts w:ascii="PT Astra Serif" w:hAnsi="PT Astra Serif"/>
          <w:sz w:val="24"/>
          <w:szCs w:val="24"/>
        </w:rPr>
        <w:t>исленность работников на 31.12.2024 г. составляет 1707 человек, из них врачей 158 человек, провизора 2 человека, среднего медицинского персонала 917  человек и 6 фармацевтов.</w:t>
      </w:r>
    </w:p>
    <w:p w:rsidR="00D3769F" w:rsidRPr="008734E5" w:rsidRDefault="00D3769F" w:rsidP="00D3769F">
      <w:pPr>
        <w:pStyle w:val="a6"/>
        <w:ind w:firstLine="567"/>
        <w:jc w:val="both"/>
        <w:rPr>
          <w:rFonts w:ascii="PT Astra Serif" w:hAnsi="PT Astra Serif"/>
          <w:sz w:val="24"/>
          <w:szCs w:val="24"/>
        </w:rPr>
      </w:pPr>
      <w:r w:rsidRPr="008734E5">
        <w:rPr>
          <w:rFonts w:ascii="PT Astra Serif" w:hAnsi="PT Astra Serif"/>
          <w:sz w:val="24"/>
          <w:szCs w:val="24"/>
        </w:rPr>
        <w:t>Обеспеченность медработниками на 10 тыс. населения: врачами 15,81, средними медработниками – 89,67.</w:t>
      </w:r>
    </w:p>
    <w:p w:rsidR="00D3769F" w:rsidRPr="008734E5" w:rsidRDefault="00D3769F" w:rsidP="00D3769F">
      <w:pPr>
        <w:pStyle w:val="a6"/>
        <w:ind w:firstLine="567"/>
        <w:jc w:val="both"/>
        <w:rPr>
          <w:rFonts w:ascii="PT Astra Serif" w:hAnsi="PT Astra Serif"/>
          <w:sz w:val="24"/>
          <w:szCs w:val="24"/>
        </w:rPr>
      </w:pPr>
      <w:r w:rsidRPr="008734E5">
        <w:rPr>
          <w:rFonts w:ascii="PT Astra Serif" w:hAnsi="PT Astra Serif"/>
          <w:sz w:val="24"/>
          <w:szCs w:val="24"/>
        </w:rPr>
        <w:lastRenderedPageBreak/>
        <w:t>Укомплектованность врачами по физическим лицам 51,0%, средними медработниками – 88,0%.</w:t>
      </w:r>
    </w:p>
    <w:p w:rsidR="00D3769F" w:rsidRPr="008734E5" w:rsidRDefault="00D3769F" w:rsidP="00D3769F">
      <w:pPr>
        <w:pStyle w:val="a6"/>
        <w:ind w:firstLine="567"/>
        <w:jc w:val="both"/>
        <w:rPr>
          <w:rFonts w:ascii="PT Astra Serif" w:hAnsi="PT Astra Serif"/>
          <w:sz w:val="24"/>
          <w:szCs w:val="24"/>
        </w:rPr>
      </w:pPr>
      <w:r w:rsidRPr="008734E5">
        <w:rPr>
          <w:rFonts w:ascii="PT Astra Serif" w:hAnsi="PT Astra Serif"/>
          <w:sz w:val="24"/>
          <w:szCs w:val="24"/>
        </w:rPr>
        <w:t>Укомплектованность врачами по занятым ставкам составляет 78,0%, средними медработниками – 93,0%.</w:t>
      </w:r>
    </w:p>
    <w:p w:rsidR="00D3769F" w:rsidRPr="008734E5" w:rsidRDefault="00D3769F" w:rsidP="00D3769F">
      <w:pPr>
        <w:spacing w:after="0"/>
        <w:ind w:firstLine="567"/>
        <w:contextualSpacing/>
        <w:jc w:val="both"/>
        <w:rPr>
          <w:rFonts w:ascii="PT Astra Serif" w:hAnsi="PT Astra Serif"/>
          <w:sz w:val="24"/>
          <w:szCs w:val="24"/>
        </w:rPr>
      </w:pPr>
      <w:r w:rsidRPr="008734E5">
        <w:rPr>
          <w:rFonts w:ascii="PT Astra Serif" w:hAnsi="PT Astra Serif"/>
          <w:sz w:val="24"/>
          <w:szCs w:val="24"/>
        </w:rPr>
        <w:t>Потребность во врачах – 50 человек (в т.ч. для оказания медицинской помощи в амбулаторных условиях 25 чел.), в средних медработниках – 39 человек (в т.ч. для оказания медицинской помощи в амбулаторных условиях 15 чел.). Потребность во врачах по следующим специальностям: акушерство и гинекология, анестезиология и реаниматология, инфекционные болезни, кардиология, клиническая лабораторная диагностика, неврология, нейрохирургия, неонатология, онкология, офтальмология, педиатрия, рентгенология, скорая медицинская помощь, терапия, травматология и ортопедия, УЗИ, урология, функциональная диагностика, хирургия, эндоскопия.</w:t>
      </w:r>
    </w:p>
    <w:p w:rsidR="00D3769F" w:rsidRPr="008734E5" w:rsidRDefault="00D3769F" w:rsidP="00D3769F">
      <w:pPr>
        <w:spacing w:after="0"/>
        <w:ind w:firstLine="567"/>
        <w:contextualSpacing/>
        <w:jc w:val="both"/>
        <w:rPr>
          <w:rFonts w:ascii="PT Astra Serif" w:hAnsi="PT Astra Serif"/>
          <w:sz w:val="24"/>
          <w:szCs w:val="24"/>
        </w:rPr>
      </w:pPr>
      <w:r w:rsidRPr="008734E5">
        <w:rPr>
          <w:rFonts w:ascii="PT Astra Serif" w:hAnsi="PT Astra Serif"/>
          <w:sz w:val="24"/>
          <w:szCs w:val="24"/>
        </w:rPr>
        <w:t>Вопрос укомплектования кадрами остается актуальным. Для привлечения и закрепления медицинских кадров проводятся программные мероприятия.</w:t>
      </w:r>
    </w:p>
    <w:p w:rsidR="00D3769F" w:rsidRPr="008734E5" w:rsidRDefault="00D3769F" w:rsidP="00D3769F">
      <w:pPr>
        <w:spacing w:after="0"/>
        <w:ind w:firstLine="567"/>
        <w:contextualSpacing/>
        <w:jc w:val="both"/>
        <w:rPr>
          <w:rFonts w:ascii="PT Astra Serif" w:hAnsi="PT Astra Serif"/>
          <w:sz w:val="24"/>
          <w:szCs w:val="24"/>
          <w:highlight w:val="yellow"/>
        </w:rPr>
      </w:pPr>
      <w:r w:rsidRPr="008734E5">
        <w:rPr>
          <w:rFonts w:ascii="PT Astra Serif" w:hAnsi="PT Astra Serif"/>
          <w:sz w:val="24"/>
          <w:szCs w:val="24"/>
        </w:rPr>
        <w:t>Медицинским работникам гарантирована профессиональная переподготовка и повышение квалификации. Внедряется система непрерывного медицинского образования. Повысили квалификацию за 2024 год (ОУ, ТУ, ПП) 74 врача и 229 средних медработника.</w:t>
      </w:r>
    </w:p>
    <w:p w:rsidR="00D3769F" w:rsidRPr="008734E5" w:rsidRDefault="00D3769F" w:rsidP="00D3769F">
      <w:pPr>
        <w:spacing w:after="0"/>
        <w:ind w:firstLine="567"/>
        <w:contextualSpacing/>
        <w:jc w:val="both"/>
        <w:rPr>
          <w:rFonts w:ascii="PT Astra Serif" w:hAnsi="PT Astra Serif"/>
          <w:sz w:val="24"/>
          <w:szCs w:val="24"/>
        </w:rPr>
      </w:pPr>
      <w:r w:rsidRPr="008734E5">
        <w:rPr>
          <w:rFonts w:ascii="PT Astra Serif" w:hAnsi="PT Astra Serif"/>
          <w:sz w:val="24"/>
          <w:szCs w:val="24"/>
        </w:rPr>
        <w:t xml:space="preserve">Администрация ГУЗ СО «Балашовская РБ» принимает участие в ярмарках вакансий в ФГБОУ ВО Саратовский ГМУ им. В.И. Разумовского Минздрава России (далее – СГМУ), размещены вакансии в цифровой карьерной среде ВГМУ им. Н.Н. Бурденко  на платформе «Факультетус». </w:t>
      </w:r>
    </w:p>
    <w:p w:rsidR="00D3769F" w:rsidRPr="008734E5" w:rsidRDefault="00D3769F" w:rsidP="00D3769F">
      <w:pPr>
        <w:spacing w:after="0"/>
        <w:ind w:firstLine="567"/>
        <w:contextualSpacing/>
        <w:jc w:val="both"/>
        <w:rPr>
          <w:rFonts w:ascii="PT Astra Serif" w:hAnsi="PT Astra Serif"/>
          <w:sz w:val="24"/>
          <w:szCs w:val="24"/>
        </w:rPr>
      </w:pPr>
      <w:r w:rsidRPr="008734E5">
        <w:rPr>
          <w:rFonts w:ascii="PT Astra Serif" w:hAnsi="PT Astra Serif"/>
          <w:sz w:val="24"/>
          <w:szCs w:val="24"/>
        </w:rPr>
        <w:t xml:space="preserve">С ноября 2023 года стартовал проект «PRO-карьера», инициированный СГМУ при поддержке министерства здравоохранения области. </w:t>
      </w:r>
      <w:r w:rsidRPr="008734E5">
        <w:rPr>
          <w:rFonts w:ascii="PT Astra Serif" w:hAnsi="PT Astra Serif" w:cs="Arial"/>
          <w:color w:val="000000"/>
          <w:sz w:val="24"/>
          <w:szCs w:val="24"/>
          <w:shd w:val="clear" w:color="auto" w:fill="FFFFFF"/>
        </w:rPr>
        <w:t xml:space="preserve">Встречи в рамках проекта «PRO-карьера» позволяют студентам ближе познакомиться с реальными условиями работы в различных учреждениях здравоохранения, а также предоставляют руководителю возможность оценить потенциал будущих специалистов и предложить им перспективы карьерного роста. </w:t>
      </w:r>
      <w:r w:rsidRPr="008734E5">
        <w:rPr>
          <w:rFonts w:ascii="PT Astra Serif" w:hAnsi="PT Astra Serif"/>
          <w:sz w:val="24"/>
          <w:szCs w:val="24"/>
        </w:rPr>
        <w:t>Реализуется целевая подготовка.</w:t>
      </w:r>
    </w:p>
    <w:p w:rsidR="00D3769F" w:rsidRPr="008734E5" w:rsidRDefault="00D3769F" w:rsidP="00D3769F">
      <w:pPr>
        <w:pStyle w:val="a6"/>
        <w:tabs>
          <w:tab w:val="left" w:pos="567"/>
        </w:tabs>
        <w:jc w:val="both"/>
        <w:rPr>
          <w:rFonts w:ascii="PT Astra Serif" w:hAnsi="PT Astra Serif"/>
          <w:sz w:val="24"/>
          <w:szCs w:val="24"/>
        </w:rPr>
      </w:pPr>
      <w:r w:rsidRPr="008734E5">
        <w:rPr>
          <w:rFonts w:ascii="PT Astra Serif" w:hAnsi="PT Astra Serif"/>
          <w:sz w:val="24"/>
          <w:szCs w:val="24"/>
        </w:rPr>
        <w:t xml:space="preserve">        </w:t>
      </w:r>
      <w:r w:rsidRPr="008734E5">
        <w:rPr>
          <w:rFonts w:ascii="PT Astra Serif" w:hAnsi="PT Astra Serif"/>
          <w:sz w:val="24"/>
          <w:szCs w:val="24"/>
        </w:rPr>
        <w:tab/>
        <w:t>По целевым направлениям из Балашовского муниципального района в Саратовском государственном медицинском университете имени В.И. Разумовского обучается 65 студентов, из которых 4 человека обучаются за счет средств бюджета области, в том числе:</w:t>
      </w:r>
    </w:p>
    <w:p w:rsidR="00D3769F" w:rsidRPr="008734E5" w:rsidRDefault="00D3769F" w:rsidP="00D3769F">
      <w:pPr>
        <w:pStyle w:val="a6"/>
        <w:ind w:firstLine="567"/>
        <w:jc w:val="both"/>
        <w:rPr>
          <w:rFonts w:ascii="PT Astra Serif" w:hAnsi="PT Astra Serif"/>
          <w:sz w:val="24"/>
          <w:szCs w:val="24"/>
        </w:rPr>
      </w:pPr>
      <w:r w:rsidRPr="008734E5">
        <w:rPr>
          <w:rFonts w:ascii="PT Astra Serif" w:hAnsi="PT Astra Serif"/>
          <w:sz w:val="24"/>
          <w:szCs w:val="24"/>
        </w:rPr>
        <w:t>- по программам специалитета 60 студентов,  из которых 3 студента за счет средств бюджета области: по специальности «Лечебное дело» - 48 чел. и «Педиатрия» - 12 чел.</w:t>
      </w:r>
    </w:p>
    <w:p w:rsidR="00D3769F" w:rsidRPr="008734E5" w:rsidRDefault="00D3769F" w:rsidP="00D3769F">
      <w:pPr>
        <w:pStyle w:val="a6"/>
        <w:ind w:firstLine="567"/>
        <w:jc w:val="both"/>
        <w:rPr>
          <w:rFonts w:ascii="PT Astra Serif" w:hAnsi="PT Astra Serif"/>
          <w:sz w:val="24"/>
          <w:szCs w:val="24"/>
        </w:rPr>
      </w:pPr>
      <w:r w:rsidRPr="008734E5">
        <w:rPr>
          <w:rFonts w:ascii="PT Astra Serif" w:hAnsi="PT Astra Serif"/>
          <w:sz w:val="24"/>
          <w:szCs w:val="24"/>
        </w:rPr>
        <w:t>- по программе ординатуры 5 чел, из которых 1 чел. за счет средств бюджета области: по специальности «Терапия», «Онкология», «Акушерство и гинекология», «Травматология и ортопедия» и «Рентгенология».</w:t>
      </w:r>
    </w:p>
    <w:p w:rsidR="00D3769F" w:rsidRPr="008734E5" w:rsidRDefault="00D3769F" w:rsidP="001D5FEB">
      <w:pPr>
        <w:numPr>
          <w:ilvl w:val="2"/>
          <w:numId w:val="4"/>
        </w:numPr>
        <w:spacing w:after="0"/>
        <w:ind w:firstLine="567"/>
        <w:contextualSpacing/>
        <w:jc w:val="both"/>
        <w:rPr>
          <w:rFonts w:ascii="PT Astra Serif" w:hAnsi="PT Astra Serif"/>
          <w:sz w:val="24"/>
          <w:szCs w:val="24"/>
          <w:highlight w:val="yellow"/>
        </w:rPr>
      </w:pPr>
      <w:r w:rsidRPr="008734E5">
        <w:rPr>
          <w:rFonts w:ascii="PT Astra Serif" w:hAnsi="PT Astra Serif"/>
          <w:sz w:val="24"/>
          <w:szCs w:val="24"/>
        </w:rPr>
        <w:t xml:space="preserve">В 2025 году планируется трудоустройство в первичное звено здравоохранения 8 студентов СГМУ после прохождения процедуры первичной аккредитации, обучающихся по целевому направлению, в 2026 году – 7 чел., в 2027 году – 15 чел., в 2028 году – 6 чел., в 2029 году – 12 чел., в 2030 году – 12 чел.  </w:t>
      </w:r>
    </w:p>
    <w:p w:rsidR="00D3769F" w:rsidRPr="008734E5" w:rsidRDefault="00D3769F" w:rsidP="00D3769F">
      <w:pPr>
        <w:pStyle w:val="a6"/>
        <w:ind w:firstLine="567"/>
        <w:jc w:val="both"/>
        <w:rPr>
          <w:rFonts w:ascii="PT Astra Serif" w:hAnsi="PT Astra Serif"/>
          <w:sz w:val="24"/>
          <w:szCs w:val="24"/>
        </w:rPr>
      </w:pPr>
      <w:r w:rsidRPr="008734E5">
        <w:rPr>
          <w:rFonts w:ascii="PT Astra Serif" w:hAnsi="PT Astra Serif"/>
          <w:sz w:val="24"/>
          <w:szCs w:val="24"/>
        </w:rPr>
        <w:t xml:space="preserve">После окончания двухгодичной подготовки в целевой ординатуре в 2025 году планируется трудоустройство 3 человек по специальности «Терапия», «Онкология» и «Рентгенология», в 2026 году – 2 человека по специальности «Акушерство и гинекология», «Травматология и ортопедия». </w:t>
      </w:r>
    </w:p>
    <w:p w:rsidR="00D3769F" w:rsidRPr="008734E5" w:rsidRDefault="00D3769F" w:rsidP="001D5FEB">
      <w:pPr>
        <w:numPr>
          <w:ilvl w:val="2"/>
          <w:numId w:val="4"/>
        </w:numPr>
        <w:spacing w:after="0"/>
        <w:ind w:firstLine="567"/>
        <w:contextualSpacing/>
        <w:jc w:val="both"/>
        <w:rPr>
          <w:rFonts w:ascii="PT Astra Serif" w:hAnsi="PT Astra Serif"/>
          <w:sz w:val="24"/>
          <w:szCs w:val="24"/>
        </w:rPr>
      </w:pPr>
      <w:r w:rsidRPr="008734E5">
        <w:rPr>
          <w:rFonts w:ascii="PT Astra Serif" w:hAnsi="PT Astra Serif"/>
          <w:sz w:val="24"/>
          <w:szCs w:val="24"/>
        </w:rPr>
        <w:t>Студентам – целевикам и ординаторам оказывается социальная поддержка в виде ежемесячной доплаты к стипендии. Выпускники информируются о мерах социальной поддержки, оказываемых в рамках реализации Законов Саратовской области.</w:t>
      </w:r>
    </w:p>
    <w:p w:rsidR="00D3769F" w:rsidRPr="008734E5" w:rsidRDefault="00D3769F" w:rsidP="001D5FEB">
      <w:pPr>
        <w:pStyle w:val="a6"/>
        <w:numPr>
          <w:ilvl w:val="0"/>
          <w:numId w:val="4"/>
        </w:numPr>
        <w:suppressAutoHyphens w:val="0"/>
        <w:jc w:val="both"/>
        <w:rPr>
          <w:rFonts w:ascii="PT Astra Serif" w:hAnsi="PT Astra Serif"/>
          <w:sz w:val="24"/>
          <w:szCs w:val="24"/>
        </w:rPr>
      </w:pPr>
      <w:r w:rsidRPr="008734E5">
        <w:rPr>
          <w:rFonts w:ascii="PT Astra Serif" w:hAnsi="PT Astra Serif"/>
          <w:sz w:val="24"/>
          <w:szCs w:val="24"/>
        </w:rPr>
        <w:t xml:space="preserve">          В соответствии с Законом Саратовской области от 6 июня 2013 года № 98-ЗСО «О создании органами местного самоуправления муниципальных районов и городских округов Саратовской области условий для оказания медицинской помощи населению» </w:t>
      </w:r>
      <w:r w:rsidRPr="008734E5">
        <w:rPr>
          <w:rFonts w:ascii="PT Astra Serif" w:hAnsi="PT Astra Serif"/>
          <w:sz w:val="24"/>
          <w:szCs w:val="24"/>
        </w:rPr>
        <w:lastRenderedPageBreak/>
        <w:t>служебным жильем обеспечены 2 врача на</w:t>
      </w:r>
      <w:r w:rsidRPr="008734E5">
        <w:rPr>
          <w:rFonts w:ascii="PT Astra Serif" w:hAnsi="PT Astra Serif"/>
          <w:sz w:val="24"/>
          <w:szCs w:val="24"/>
          <w:highlight w:val="yellow"/>
        </w:rPr>
        <w:t xml:space="preserve"> </w:t>
      </w:r>
      <w:r w:rsidRPr="008734E5">
        <w:rPr>
          <w:rFonts w:ascii="PT Astra Serif" w:hAnsi="PT Astra Serif"/>
          <w:sz w:val="24"/>
          <w:szCs w:val="24"/>
        </w:rPr>
        <w:t xml:space="preserve">конец 2024 года и один врач в январе 2025 года. </w:t>
      </w:r>
    </w:p>
    <w:p w:rsidR="00D3769F" w:rsidRPr="008734E5" w:rsidRDefault="00D3769F" w:rsidP="001D5FEB">
      <w:pPr>
        <w:pStyle w:val="a6"/>
        <w:numPr>
          <w:ilvl w:val="0"/>
          <w:numId w:val="4"/>
        </w:numPr>
        <w:suppressAutoHyphens w:val="0"/>
        <w:jc w:val="both"/>
        <w:rPr>
          <w:rFonts w:ascii="PT Astra Serif" w:hAnsi="PT Astra Serif"/>
          <w:sz w:val="24"/>
          <w:szCs w:val="24"/>
        </w:rPr>
      </w:pPr>
    </w:p>
    <w:p w:rsidR="00D3769F" w:rsidRPr="008734E5" w:rsidRDefault="00D3769F" w:rsidP="001D5FEB">
      <w:pPr>
        <w:pStyle w:val="214"/>
        <w:widowControl w:val="0"/>
        <w:numPr>
          <w:ilvl w:val="0"/>
          <w:numId w:val="4"/>
        </w:numPr>
        <w:pBdr>
          <w:bottom w:val="single" w:sz="4" w:space="2" w:color="FFFFFF"/>
        </w:pBdr>
        <w:tabs>
          <w:tab w:val="left" w:pos="567"/>
        </w:tabs>
        <w:overflowPunct w:val="0"/>
        <w:autoSpaceDE w:val="0"/>
        <w:autoSpaceDN w:val="0"/>
        <w:adjustRightInd w:val="0"/>
        <w:textAlignment w:val="baseline"/>
        <w:rPr>
          <w:rFonts w:ascii="PT Astra Serif" w:eastAsia="Times New Roman" w:hAnsi="PT Astra Serif"/>
          <w:sz w:val="24"/>
          <w:szCs w:val="24"/>
          <w:lang w:eastAsia="ru-RU"/>
        </w:rPr>
      </w:pPr>
      <w:r w:rsidRPr="008734E5">
        <w:rPr>
          <w:rFonts w:ascii="PT Astra Serif" w:eastAsia="Times New Roman" w:hAnsi="PT Astra Serif"/>
          <w:sz w:val="24"/>
          <w:szCs w:val="24"/>
          <w:lang w:eastAsia="ru-RU"/>
        </w:rPr>
        <w:t xml:space="preserve">          В 2018-2024 годах ГУЗ СО «Балашовская РБ» в рамках программы «Земский врач» / «Земский фельдшер» трудоустроено 5 врачей и 10 фельдшеров с получением единовременной выплаты.</w:t>
      </w:r>
    </w:p>
    <w:p w:rsidR="00D3769F" w:rsidRPr="008734E5" w:rsidRDefault="00D3769F" w:rsidP="00D3769F">
      <w:pPr>
        <w:spacing w:after="0"/>
        <w:ind w:firstLine="567"/>
        <w:jc w:val="both"/>
        <w:rPr>
          <w:rFonts w:ascii="PT Astra Serif" w:hAnsi="PT Astra Serif"/>
          <w:sz w:val="24"/>
          <w:szCs w:val="24"/>
        </w:rPr>
      </w:pPr>
      <w:r w:rsidRPr="008734E5">
        <w:rPr>
          <w:rFonts w:ascii="PT Astra Serif" w:hAnsi="PT Astra Serif"/>
          <w:sz w:val="24"/>
          <w:szCs w:val="24"/>
        </w:rPr>
        <w:t>С целью укомплектования медицинскими работниками ГУЗ СО «Балашовская РБ», руководством больницы в настоящий момент п</w:t>
      </w:r>
      <w:r w:rsidR="001034FB" w:rsidRPr="008734E5">
        <w:rPr>
          <w:rFonts w:ascii="PT Astra Serif" w:hAnsi="PT Astra Serif"/>
          <w:sz w:val="24"/>
          <w:szCs w:val="24"/>
        </w:rPr>
        <w:t>роводятся следующие мероприятия.</w:t>
      </w:r>
    </w:p>
    <w:p w:rsidR="00D3769F" w:rsidRPr="008734E5" w:rsidRDefault="001034FB" w:rsidP="00D3769F">
      <w:pPr>
        <w:spacing w:after="0"/>
        <w:ind w:firstLine="567"/>
        <w:jc w:val="both"/>
        <w:rPr>
          <w:rFonts w:ascii="PT Astra Serif" w:hAnsi="PT Astra Serif"/>
          <w:sz w:val="24"/>
          <w:szCs w:val="24"/>
        </w:rPr>
      </w:pPr>
      <w:r w:rsidRPr="008734E5">
        <w:rPr>
          <w:rFonts w:ascii="PT Astra Serif" w:hAnsi="PT Astra Serif"/>
          <w:sz w:val="24"/>
          <w:szCs w:val="24"/>
        </w:rPr>
        <w:t>М</w:t>
      </w:r>
      <w:r w:rsidR="00D3769F" w:rsidRPr="008734E5">
        <w:rPr>
          <w:rFonts w:ascii="PT Astra Serif" w:hAnsi="PT Astra Serif"/>
          <w:sz w:val="24"/>
          <w:szCs w:val="24"/>
        </w:rPr>
        <w:t>ониторинг</w:t>
      </w:r>
      <w:r w:rsidRPr="008734E5">
        <w:rPr>
          <w:rFonts w:ascii="PT Astra Serif" w:hAnsi="PT Astra Serif"/>
          <w:sz w:val="24"/>
          <w:szCs w:val="24"/>
        </w:rPr>
        <w:t xml:space="preserve"> </w:t>
      </w:r>
      <w:r w:rsidR="00D3769F" w:rsidRPr="008734E5">
        <w:rPr>
          <w:rFonts w:ascii="PT Astra Serif" w:hAnsi="PT Astra Serif"/>
          <w:sz w:val="24"/>
          <w:szCs w:val="24"/>
        </w:rPr>
        <w:t>резюме на информационных трудовых ресурсах и актуализация вакансий на портале Работа в России, на официальном сайте больницы.</w:t>
      </w:r>
    </w:p>
    <w:p w:rsidR="00D3769F" w:rsidRPr="008734E5" w:rsidRDefault="00D3769F" w:rsidP="001D5FEB">
      <w:pPr>
        <w:pStyle w:val="a8"/>
        <w:numPr>
          <w:ilvl w:val="8"/>
          <w:numId w:val="4"/>
        </w:numPr>
        <w:jc w:val="both"/>
        <w:rPr>
          <w:rFonts w:ascii="PT Astra Serif" w:hAnsi="PT Astra Serif"/>
          <w:sz w:val="24"/>
          <w:szCs w:val="24"/>
        </w:rPr>
      </w:pPr>
      <w:r w:rsidRPr="008734E5">
        <w:rPr>
          <w:rFonts w:ascii="PT Astra Serif" w:hAnsi="PT Astra Serif"/>
          <w:sz w:val="24"/>
          <w:szCs w:val="24"/>
        </w:rPr>
        <w:t xml:space="preserve">        Подана заявка в Министерство здравоохранения Саратовской области в целях формирования общего реестра должностей медицинских работников, участвующих в программе «Земский врач / Земский фельдшер». Идет подбор кандидатов на замещение вакантных должностей.</w:t>
      </w:r>
    </w:p>
    <w:p w:rsidR="00D3769F" w:rsidRPr="008734E5" w:rsidRDefault="00D3769F" w:rsidP="001D5FEB">
      <w:pPr>
        <w:pStyle w:val="a8"/>
        <w:numPr>
          <w:ilvl w:val="8"/>
          <w:numId w:val="4"/>
        </w:numPr>
        <w:tabs>
          <w:tab w:val="left" w:pos="0"/>
        </w:tabs>
        <w:ind w:firstLine="567"/>
        <w:jc w:val="both"/>
        <w:rPr>
          <w:rFonts w:ascii="PT Astra Serif" w:hAnsi="PT Astra Serif"/>
          <w:sz w:val="24"/>
          <w:szCs w:val="24"/>
        </w:rPr>
      </w:pPr>
      <w:r w:rsidRPr="008734E5">
        <w:rPr>
          <w:rFonts w:ascii="PT Astra Serif" w:hAnsi="PT Astra Serif"/>
          <w:sz w:val="24"/>
          <w:szCs w:val="24"/>
        </w:rPr>
        <w:t>В целях профессиональной ориентации выпускников школ и формирования заявки на обучение в рамках целевого приема в феврале 2025 г. проведена встреча с обучающимися 11 классов и родителями (законными представителями), выбравшими по профилю сдачи ЕГЭ химию и биологию. Проведено две встречи с выпускниками Балашовского филиала Саратовского областного базового медицинского колледжа</w:t>
      </w:r>
      <w:r w:rsidR="008C7E4F" w:rsidRPr="008734E5">
        <w:rPr>
          <w:rFonts w:ascii="PT Astra Serif" w:hAnsi="PT Astra Serif"/>
          <w:sz w:val="24"/>
          <w:szCs w:val="24"/>
        </w:rPr>
        <w:t xml:space="preserve">, </w:t>
      </w:r>
      <w:r w:rsidRPr="008734E5">
        <w:rPr>
          <w:rFonts w:ascii="PT Astra Serif" w:hAnsi="PT Astra Serif"/>
          <w:sz w:val="24"/>
          <w:szCs w:val="24"/>
        </w:rPr>
        <w:t>28 родительских собраний с охватом 1642 обучающихся.</w:t>
      </w:r>
    </w:p>
    <w:p w:rsidR="00D3769F" w:rsidRPr="008734E5" w:rsidRDefault="00D3769F" w:rsidP="001D5FEB">
      <w:pPr>
        <w:pStyle w:val="a8"/>
        <w:numPr>
          <w:ilvl w:val="3"/>
          <w:numId w:val="4"/>
        </w:numPr>
        <w:ind w:firstLine="567"/>
        <w:jc w:val="both"/>
        <w:rPr>
          <w:rFonts w:ascii="PT Astra Serif" w:hAnsi="PT Astra Serif"/>
          <w:sz w:val="24"/>
          <w:szCs w:val="24"/>
        </w:rPr>
      </w:pPr>
      <w:r w:rsidRPr="008734E5">
        <w:rPr>
          <w:rFonts w:ascii="PT Astra Serif" w:hAnsi="PT Astra Serif"/>
          <w:sz w:val="24"/>
          <w:szCs w:val="24"/>
        </w:rPr>
        <w:t>Проводится непрерывная еженедельная профориентационная работа в медицинских классах МДОУ «Гимназия №1 г.Балашова» и в МОУ «Лицей г.Балашова», еженедельные практические занятия и лекционные занятия специалистами здравоохранения.</w:t>
      </w:r>
    </w:p>
    <w:p w:rsidR="00D3769F" w:rsidRPr="008734E5" w:rsidRDefault="008308BC" w:rsidP="001D5FEB">
      <w:pPr>
        <w:pStyle w:val="a8"/>
        <w:numPr>
          <w:ilvl w:val="3"/>
          <w:numId w:val="4"/>
        </w:numPr>
        <w:ind w:firstLine="567"/>
        <w:jc w:val="both"/>
        <w:rPr>
          <w:rFonts w:ascii="PT Astra Serif" w:hAnsi="PT Astra Serif"/>
          <w:sz w:val="24"/>
          <w:szCs w:val="24"/>
        </w:rPr>
      </w:pPr>
      <w:r w:rsidRPr="008734E5">
        <w:rPr>
          <w:rFonts w:ascii="PT Astra Serif" w:hAnsi="PT Astra Serif"/>
          <w:sz w:val="24"/>
          <w:szCs w:val="24"/>
        </w:rPr>
        <w:t xml:space="preserve">Проведена </w:t>
      </w:r>
      <w:r w:rsidR="00D3769F" w:rsidRPr="008734E5">
        <w:rPr>
          <w:rFonts w:ascii="PT Astra Serif" w:hAnsi="PT Astra Serif"/>
          <w:sz w:val="24"/>
          <w:szCs w:val="24"/>
        </w:rPr>
        <w:t>встреча со студентами Саратовского медицинского университета им. В.И. Разумовского Балашовского района (5-6 курс) и ординаторами 1-2 года обучения, а также встречи со студентами (1- 4 курс) СГМУ.</w:t>
      </w:r>
    </w:p>
    <w:p w:rsidR="00D3769F" w:rsidRPr="008734E5" w:rsidRDefault="008308BC" w:rsidP="001D5FEB">
      <w:pPr>
        <w:pStyle w:val="a8"/>
        <w:numPr>
          <w:ilvl w:val="4"/>
          <w:numId w:val="4"/>
        </w:numPr>
        <w:ind w:firstLine="567"/>
        <w:jc w:val="both"/>
        <w:rPr>
          <w:rFonts w:ascii="PT Astra Serif" w:hAnsi="PT Astra Serif"/>
          <w:b/>
          <w:sz w:val="24"/>
          <w:szCs w:val="24"/>
        </w:rPr>
      </w:pPr>
      <w:r w:rsidRPr="008734E5">
        <w:rPr>
          <w:rFonts w:ascii="PT Astra Serif" w:hAnsi="PT Astra Serif"/>
          <w:sz w:val="24"/>
          <w:szCs w:val="24"/>
        </w:rPr>
        <w:t>Ведется р</w:t>
      </w:r>
      <w:r w:rsidR="00D3769F" w:rsidRPr="008734E5">
        <w:rPr>
          <w:rFonts w:ascii="PT Astra Serif" w:hAnsi="PT Astra Serif"/>
          <w:sz w:val="24"/>
          <w:szCs w:val="24"/>
        </w:rPr>
        <w:t>абота по поиску целевиков Саратовского медицинского университета им. В.И. Разумовского, не вернувшихся работать в Балашовский район за последние 5 лет, не исполнивших обязательства по договору о целевом обучении.</w:t>
      </w:r>
    </w:p>
    <w:p w:rsidR="00023B76" w:rsidRPr="008734E5" w:rsidRDefault="00023B76" w:rsidP="00D80AE3">
      <w:pPr>
        <w:contextualSpacing/>
        <w:jc w:val="center"/>
        <w:rPr>
          <w:rFonts w:ascii="PT Astra Serif" w:hAnsi="PT Astra Serif"/>
          <w:b/>
          <w:bCs/>
          <w:sz w:val="24"/>
          <w:szCs w:val="24"/>
        </w:rPr>
      </w:pPr>
    </w:p>
    <w:p w:rsidR="00D80AE3" w:rsidRPr="008734E5" w:rsidRDefault="006368EC" w:rsidP="00D80AE3">
      <w:pPr>
        <w:contextualSpacing/>
        <w:jc w:val="center"/>
        <w:rPr>
          <w:rFonts w:ascii="PT Astra Serif" w:hAnsi="PT Astra Serif"/>
          <w:b/>
          <w:bCs/>
          <w:sz w:val="24"/>
          <w:szCs w:val="24"/>
        </w:rPr>
      </w:pPr>
      <w:r w:rsidRPr="008734E5">
        <w:rPr>
          <w:rFonts w:ascii="PT Astra Serif" w:hAnsi="PT Astra Serif"/>
          <w:b/>
          <w:bCs/>
          <w:sz w:val="24"/>
          <w:szCs w:val="24"/>
        </w:rPr>
        <w:t>1</w:t>
      </w:r>
      <w:r w:rsidR="00CD1C9A">
        <w:rPr>
          <w:rFonts w:ascii="PT Astra Serif" w:hAnsi="PT Astra Serif"/>
          <w:b/>
          <w:bCs/>
          <w:sz w:val="24"/>
          <w:szCs w:val="24"/>
        </w:rPr>
        <w:t>.12.</w:t>
      </w:r>
      <w:r w:rsidR="003F0C7B" w:rsidRPr="008734E5">
        <w:rPr>
          <w:rFonts w:ascii="PT Astra Serif" w:hAnsi="PT Astra Serif"/>
          <w:b/>
          <w:bCs/>
          <w:sz w:val="24"/>
          <w:szCs w:val="24"/>
        </w:rPr>
        <w:t xml:space="preserve"> </w:t>
      </w:r>
      <w:r w:rsidR="00D80AE3" w:rsidRPr="008734E5">
        <w:rPr>
          <w:rFonts w:ascii="PT Astra Serif" w:hAnsi="PT Astra Serif"/>
          <w:b/>
          <w:bCs/>
          <w:sz w:val="24"/>
          <w:szCs w:val="24"/>
        </w:rPr>
        <w:t>Меры социальной поддержки медицинским работникам</w:t>
      </w:r>
    </w:p>
    <w:p w:rsidR="00D80AE3" w:rsidRPr="008734E5" w:rsidRDefault="00D80AE3" w:rsidP="00D80AE3">
      <w:pPr>
        <w:ind w:firstLine="567"/>
        <w:contextualSpacing/>
        <w:jc w:val="center"/>
        <w:rPr>
          <w:rFonts w:ascii="PT Astra Serif" w:hAnsi="PT Astra Serif"/>
          <w:b/>
          <w:bCs/>
          <w:sz w:val="24"/>
          <w:szCs w:val="24"/>
        </w:rPr>
      </w:pPr>
    </w:p>
    <w:p w:rsidR="00D80AE3" w:rsidRPr="008734E5" w:rsidRDefault="00D80AE3" w:rsidP="00D80AE3">
      <w:pPr>
        <w:ind w:firstLine="567"/>
        <w:contextualSpacing/>
        <w:jc w:val="both"/>
        <w:rPr>
          <w:rFonts w:ascii="PT Astra Serif" w:hAnsi="PT Astra Serif"/>
          <w:sz w:val="24"/>
          <w:szCs w:val="24"/>
        </w:rPr>
      </w:pPr>
      <w:r w:rsidRPr="008734E5">
        <w:rPr>
          <w:rFonts w:ascii="PT Astra Serif" w:hAnsi="PT Astra Serif"/>
          <w:sz w:val="24"/>
          <w:szCs w:val="24"/>
        </w:rPr>
        <w:t>1. Молодые специалисты - врачи по наиболее дефицитным в области специальностям имеют право на:</w:t>
      </w:r>
    </w:p>
    <w:p w:rsidR="00D80AE3" w:rsidRPr="008734E5" w:rsidRDefault="00D80AE3" w:rsidP="00D80AE3">
      <w:pPr>
        <w:ind w:firstLine="567"/>
        <w:contextualSpacing/>
        <w:jc w:val="both"/>
        <w:rPr>
          <w:rFonts w:ascii="PT Astra Serif" w:hAnsi="PT Astra Serif"/>
          <w:sz w:val="24"/>
          <w:szCs w:val="24"/>
        </w:rPr>
      </w:pPr>
      <w:r w:rsidRPr="008734E5">
        <w:rPr>
          <w:rFonts w:ascii="PT Astra Serif" w:hAnsi="PT Astra Serif"/>
          <w:sz w:val="24"/>
          <w:szCs w:val="24"/>
        </w:rPr>
        <w:t>- Возмещение расходов на оплату процентов по займам (кредитам) на приобретение (строительство) жилых помещений (Закон Саратовской области от 31 мая 2011 года № 54-ЗСО).</w:t>
      </w:r>
    </w:p>
    <w:p w:rsidR="00D80AE3" w:rsidRPr="008734E5" w:rsidRDefault="00D80AE3" w:rsidP="00D80AE3">
      <w:pPr>
        <w:ind w:firstLine="567"/>
        <w:contextualSpacing/>
        <w:jc w:val="both"/>
        <w:rPr>
          <w:rFonts w:ascii="PT Astra Serif" w:hAnsi="PT Astra Serif"/>
          <w:sz w:val="24"/>
          <w:szCs w:val="24"/>
        </w:rPr>
      </w:pPr>
      <w:r w:rsidRPr="008734E5">
        <w:rPr>
          <w:rFonts w:ascii="PT Astra Serif" w:hAnsi="PT Astra Serif"/>
          <w:sz w:val="24"/>
          <w:szCs w:val="24"/>
        </w:rPr>
        <w:t>- Единовременную денежную выплату молодым специалистам до 35 лет за первый год работы в размере 50 тыс. руб., за второй год работы – 45 тыс. руб., за третий год работы – 40 тыс. руб. (Закон Саратовской области от 3 августа 2011 года № 96-ЗСО).</w:t>
      </w:r>
    </w:p>
    <w:p w:rsidR="00D80AE3" w:rsidRPr="008734E5" w:rsidRDefault="00D80AE3" w:rsidP="00D80AE3">
      <w:pPr>
        <w:ind w:firstLine="567"/>
        <w:contextualSpacing/>
        <w:jc w:val="both"/>
        <w:rPr>
          <w:rFonts w:ascii="PT Astra Serif" w:hAnsi="PT Astra Serif"/>
          <w:sz w:val="24"/>
          <w:szCs w:val="24"/>
        </w:rPr>
      </w:pPr>
      <w:r w:rsidRPr="008734E5">
        <w:rPr>
          <w:rFonts w:ascii="PT Astra Serif" w:hAnsi="PT Astra Serif"/>
          <w:sz w:val="24"/>
          <w:szCs w:val="24"/>
        </w:rPr>
        <w:t>2. В соответствии с Законом Саратовской области от 26.11.2009 года №175-ЗСО осуществляется ежемесячная денежная выплата на оплату жилого помещения и коммунальных услуг медицинским работникам, проживающим и работающим в сельской местности, рабочих посёлках (посёлках городского типа).</w:t>
      </w:r>
    </w:p>
    <w:p w:rsidR="00D80AE3" w:rsidRPr="008734E5" w:rsidRDefault="00D80AE3" w:rsidP="00D80AE3">
      <w:pPr>
        <w:ind w:firstLine="567"/>
        <w:contextualSpacing/>
        <w:jc w:val="both"/>
        <w:rPr>
          <w:rFonts w:ascii="PT Astra Serif" w:hAnsi="PT Astra Serif"/>
          <w:sz w:val="24"/>
          <w:szCs w:val="24"/>
        </w:rPr>
      </w:pPr>
      <w:r w:rsidRPr="008734E5">
        <w:rPr>
          <w:rFonts w:ascii="PT Astra Serif" w:hAnsi="PT Astra Serif"/>
          <w:sz w:val="24"/>
          <w:szCs w:val="24"/>
        </w:rPr>
        <w:t>3. В соответствии с Законом Саратовской области от 31 октября 2008 года № 262-ЗСО «Об оплате труда работников государственных учреждений Саратовской области» установлено повышение к окладу в размере 25,0% за работу в сельской местности.</w:t>
      </w:r>
    </w:p>
    <w:p w:rsidR="00D80AE3" w:rsidRPr="008734E5" w:rsidRDefault="00D80AE3" w:rsidP="00D80AE3">
      <w:pPr>
        <w:ind w:firstLine="567"/>
        <w:contextualSpacing/>
        <w:jc w:val="both"/>
        <w:rPr>
          <w:rFonts w:ascii="PT Astra Serif" w:hAnsi="PT Astra Serif"/>
          <w:sz w:val="24"/>
          <w:szCs w:val="24"/>
        </w:rPr>
      </w:pPr>
      <w:r w:rsidRPr="008734E5">
        <w:rPr>
          <w:rFonts w:ascii="PT Astra Serif" w:hAnsi="PT Astra Serif"/>
          <w:sz w:val="24"/>
          <w:szCs w:val="24"/>
        </w:rPr>
        <w:t xml:space="preserve">4. Реализуется программа «Земский врач»/«Земский фельдшер». Осуществляется дополнительная компенсационная выплата в размере 1 500 тыс. рублей врачам и 750 </w:t>
      </w:r>
      <w:r w:rsidRPr="008734E5">
        <w:rPr>
          <w:rFonts w:ascii="PT Astra Serif" w:hAnsi="PT Astra Serif"/>
          <w:sz w:val="24"/>
          <w:szCs w:val="24"/>
        </w:rPr>
        <w:lastRenderedPageBreak/>
        <w:t>тыс.руб. средним медицинским работникам, прибывшим на работу в сельскую местность.</w:t>
      </w:r>
    </w:p>
    <w:p w:rsidR="00D80AE3" w:rsidRPr="008734E5" w:rsidRDefault="00D80AE3" w:rsidP="00D80AE3">
      <w:pPr>
        <w:ind w:firstLine="567"/>
        <w:contextualSpacing/>
        <w:jc w:val="both"/>
        <w:rPr>
          <w:rFonts w:ascii="PT Astra Serif" w:hAnsi="PT Astra Serif"/>
          <w:sz w:val="24"/>
          <w:szCs w:val="24"/>
        </w:rPr>
      </w:pPr>
      <w:r w:rsidRPr="008734E5">
        <w:rPr>
          <w:rFonts w:ascii="PT Astra Serif" w:hAnsi="PT Astra Serif"/>
          <w:sz w:val="24"/>
          <w:szCs w:val="24"/>
        </w:rPr>
        <w:t>5. В соответствии с постановлением Правительства Саратовской области от 17.11.2023 № 1072-П «О поощрительных выплатах отдельным категориям работников областных государственных учреждений» молодым специалистам – врачам (провизорам) заработная плата доведена до 39 250 рублей в месяц, у средних медработников - до 23860 рублей в месяц.</w:t>
      </w:r>
    </w:p>
    <w:p w:rsidR="00D80AE3" w:rsidRPr="008734E5" w:rsidRDefault="00D80AE3" w:rsidP="00D80AE3">
      <w:pPr>
        <w:ind w:firstLine="567"/>
        <w:contextualSpacing/>
        <w:jc w:val="both"/>
        <w:rPr>
          <w:rFonts w:ascii="PT Astra Serif" w:hAnsi="PT Astra Serif"/>
          <w:sz w:val="24"/>
          <w:szCs w:val="24"/>
        </w:rPr>
      </w:pPr>
      <w:r w:rsidRPr="008734E5">
        <w:rPr>
          <w:rFonts w:ascii="PT Astra Serif" w:hAnsi="PT Astra Serif"/>
          <w:sz w:val="24"/>
          <w:szCs w:val="24"/>
        </w:rPr>
        <w:t xml:space="preserve">6. В соответствии с </w:t>
      </w:r>
      <w:r w:rsidRPr="008734E5">
        <w:rPr>
          <w:rFonts w:ascii="PT Astra Serif" w:hAnsi="PT Astra Serif"/>
          <w:sz w:val="24"/>
          <w:szCs w:val="24"/>
          <w:shd w:val="clear" w:color="auto" w:fill="FFFFFF"/>
        </w:rPr>
        <w:t>Постановлением Правительства Саратовской области от 15 ноября 2024 г. № 1057-П «О денежных выплатах отдельным категориям медицинских работников, оказывающих медицинскую помощь, не включенную в базовую программу обязательного медицинского страхования»  установлены меры социальной поддержки в виде специальной социальной выплаты отдельным категориям медицинских работников: врачам, оказывающим паллиативную медицинскую помощь взрослым в составе выездных патронажных бригад - 14,5 тыс. руб., среднему медицинскому персону, участвующим в оказании паллиативной медицинской помощи взрослым в составе выездных патронажных бригад – 6,5 тыс. руб.</w:t>
      </w:r>
    </w:p>
    <w:p w:rsidR="00D80AE3" w:rsidRPr="008734E5" w:rsidRDefault="00D80AE3" w:rsidP="008B02DF">
      <w:pPr>
        <w:spacing w:after="0"/>
        <w:ind w:firstLine="567"/>
        <w:contextualSpacing/>
        <w:jc w:val="both"/>
        <w:rPr>
          <w:rFonts w:ascii="PT Astra Serif" w:hAnsi="PT Astra Serif"/>
          <w:sz w:val="24"/>
          <w:szCs w:val="24"/>
        </w:rPr>
      </w:pPr>
      <w:r w:rsidRPr="008734E5">
        <w:rPr>
          <w:rFonts w:ascii="PT Astra Serif" w:hAnsi="PT Astra Serif"/>
          <w:sz w:val="24"/>
          <w:szCs w:val="24"/>
        </w:rPr>
        <w:t>7. В соответствии с Постановлением Правительства РФ от 31 декабря 2022 г. № 2568 медработникам медицинских организаций, участвующих в программе ОМС, производятся выплаты: врачам - 29 тыс. руб.; средним медработникам – 13 тыс. руб.; младшим медработникам – 4 тыс. руб. врачам сельских подразделений – 50 тыс. руб.; средним медработникам сельских подразделений – 30 тыс.руб.</w:t>
      </w:r>
    </w:p>
    <w:p w:rsidR="00D80AE3" w:rsidRPr="008734E5" w:rsidRDefault="00D80AE3" w:rsidP="008B02DF">
      <w:pPr>
        <w:spacing w:after="0"/>
        <w:ind w:firstLine="567"/>
        <w:contextualSpacing/>
        <w:jc w:val="both"/>
        <w:rPr>
          <w:rFonts w:ascii="PT Astra Serif" w:hAnsi="PT Astra Serif"/>
          <w:sz w:val="24"/>
          <w:szCs w:val="24"/>
        </w:rPr>
      </w:pPr>
      <w:r w:rsidRPr="008734E5">
        <w:rPr>
          <w:rFonts w:ascii="PT Astra Serif" w:hAnsi="PT Astra Serif"/>
          <w:sz w:val="24"/>
          <w:szCs w:val="24"/>
        </w:rPr>
        <w:t>8.  В рамках  Закона Саратовской области от 6 июня 2013 года № 98-ЗСО «О создании органами местного самоуправления муниципальных районов и городских округов Саратовской области условий для оказания медицинской помощи населению» из специализированного муниципального жилищного фонда может предоставляться служебное жилье, места в общежитии, жилые помещения по социальному найму.</w:t>
      </w:r>
    </w:p>
    <w:p w:rsidR="00D80AE3" w:rsidRPr="008734E5" w:rsidRDefault="006E3AF1" w:rsidP="008B02DF">
      <w:pPr>
        <w:spacing w:after="0"/>
        <w:ind w:firstLine="567"/>
        <w:jc w:val="both"/>
        <w:rPr>
          <w:rFonts w:ascii="PT Astra Serif" w:hAnsi="PT Astra Serif"/>
          <w:sz w:val="24"/>
          <w:szCs w:val="24"/>
        </w:rPr>
      </w:pPr>
      <w:r w:rsidRPr="008734E5">
        <w:rPr>
          <w:rFonts w:ascii="PT Astra Serif" w:hAnsi="PT Astra Serif"/>
          <w:sz w:val="24"/>
          <w:szCs w:val="24"/>
        </w:rPr>
        <w:t>9</w:t>
      </w:r>
      <w:r w:rsidR="00D80AE3" w:rsidRPr="008734E5">
        <w:rPr>
          <w:rFonts w:ascii="PT Astra Serif" w:hAnsi="PT Astra Serif"/>
          <w:sz w:val="24"/>
          <w:szCs w:val="24"/>
        </w:rPr>
        <w:t>. Средствами медицинских организаций от платных услуг компенсируются расходы за аренду (найм) жилого помещения. В настоящий момент заключено 7 договоров на оплату аренды жилых помещений для проживания семи врачей, осуществляющих трудовую деятельность в ГУЗ СО «Балашовская РБ».</w:t>
      </w:r>
    </w:p>
    <w:p w:rsidR="00D80AE3" w:rsidRPr="008734E5" w:rsidRDefault="00D80AE3" w:rsidP="008B02DF">
      <w:pPr>
        <w:spacing w:after="0"/>
        <w:ind w:firstLine="567"/>
        <w:contextualSpacing/>
        <w:jc w:val="both"/>
        <w:rPr>
          <w:rFonts w:ascii="PT Astra Serif" w:hAnsi="PT Astra Serif"/>
          <w:sz w:val="24"/>
          <w:szCs w:val="24"/>
        </w:rPr>
      </w:pPr>
      <w:r w:rsidRPr="008734E5">
        <w:rPr>
          <w:rFonts w:ascii="PT Astra Serif" w:hAnsi="PT Astra Serif"/>
          <w:sz w:val="24"/>
          <w:szCs w:val="24"/>
        </w:rPr>
        <w:t>1</w:t>
      </w:r>
      <w:r w:rsidR="006E3AF1" w:rsidRPr="008734E5">
        <w:rPr>
          <w:rFonts w:ascii="PT Astra Serif" w:hAnsi="PT Astra Serif"/>
          <w:sz w:val="24"/>
          <w:szCs w:val="24"/>
        </w:rPr>
        <w:t>0.</w:t>
      </w:r>
      <w:r w:rsidRPr="008734E5">
        <w:rPr>
          <w:rFonts w:ascii="PT Astra Serif" w:hAnsi="PT Astra Serif"/>
          <w:sz w:val="24"/>
          <w:szCs w:val="24"/>
        </w:rPr>
        <w:t xml:space="preserve"> Организация дополнительных мер поддержки студентов СГМУ (оплата проезда к месту практики, проживание во время практики).</w:t>
      </w:r>
    </w:p>
    <w:p w:rsidR="00D80AE3" w:rsidRPr="008734E5" w:rsidRDefault="00D80AE3" w:rsidP="008B02DF">
      <w:pPr>
        <w:spacing w:after="0"/>
        <w:ind w:firstLine="567"/>
        <w:contextualSpacing/>
        <w:jc w:val="both"/>
        <w:rPr>
          <w:rFonts w:ascii="PT Astra Serif" w:hAnsi="PT Astra Serif"/>
          <w:sz w:val="24"/>
          <w:szCs w:val="24"/>
        </w:rPr>
      </w:pPr>
      <w:r w:rsidRPr="008734E5">
        <w:rPr>
          <w:rFonts w:ascii="PT Astra Serif" w:hAnsi="PT Astra Serif"/>
          <w:sz w:val="24"/>
          <w:szCs w:val="24"/>
        </w:rPr>
        <w:t>1</w:t>
      </w:r>
      <w:r w:rsidR="006E3AF1" w:rsidRPr="008734E5">
        <w:rPr>
          <w:rFonts w:ascii="PT Astra Serif" w:hAnsi="PT Astra Serif"/>
          <w:sz w:val="24"/>
          <w:szCs w:val="24"/>
        </w:rPr>
        <w:t>1</w:t>
      </w:r>
      <w:r w:rsidRPr="008734E5">
        <w:rPr>
          <w:rFonts w:ascii="PT Astra Serif" w:hAnsi="PT Astra Serif"/>
          <w:sz w:val="24"/>
          <w:szCs w:val="24"/>
        </w:rPr>
        <w:t>. Приватизация служебного жилого помещения по истечении 10 лет работы в организации ГУЗ Саратовской области на территории Балашовского муниципального района.</w:t>
      </w:r>
    </w:p>
    <w:p w:rsidR="00D80AE3" w:rsidRPr="008734E5" w:rsidRDefault="00D80AE3" w:rsidP="008B02DF">
      <w:pPr>
        <w:spacing w:after="0"/>
        <w:ind w:firstLine="567"/>
        <w:jc w:val="both"/>
        <w:rPr>
          <w:rFonts w:ascii="PT Astra Serif" w:hAnsi="PT Astra Serif"/>
          <w:sz w:val="24"/>
          <w:szCs w:val="24"/>
        </w:rPr>
      </w:pPr>
      <w:r w:rsidRPr="008734E5">
        <w:rPr>
          <w:rFonts w:ascii="PT Astra Serif" w:hAnsi="PT Astra Serif"/>
          <w:sz w:val="24"/>
          <w:szCs w:val="24"/>
        </w:rPr>
        <w:t>1</w:t>
      </w:r>
      <w:r w:rsidR="006E3AF1" w:rsidRPr="008734E5">
        <w:rPr>
          <w:rFonts w:ascii="PT Astra Serif" w:hAnsi="PT Astra Serif"/>
          <w:sz w:val="24"/>
          <w:szCs w:val="24"/>
        </w:rPr>
        <w:t>2</w:t>
      </w:r>
      <w:r w:rsidRPr="008734E5">
        <w:rPr>
          <w:rFonts w:ascii="PT Astra Serif" w:hAnsi="PT Astra Serif"/>
          <w:sz w:val="24"/>
          <w:szCs w:val="24"/>
        </w:rPr>
        <w:t>. Освобождение  от родительской платы за присмотр и уход за детьми в муниципальных образовательных учреждениях Балашовского муниципального района, реализующих образовательную программу дошкольного образования;</w:t>
      </w:r>
    </w:p>
    <w:p w:rsidR="00D80AE3" w:rsidRPr="008734E5" w:rsidRDefault="00D80AE3" w:rsidP="008B02DF">
      <w:pPr>
        <w:spacing w:after="0"/>
        <w:ind w:firstLine="567"/>
        <w:contextualSpacing/>
        <w:jc w:val="both"/>
        <w:rPr>
          <w:rFonts w:ascii="PT Astra Serif" w:hAnsi="PT Astra Serif"/>
          <w:sz w:val="24"/>
          <w:szCs w:val="24"/>
        </w:rPr>
      </w:pPr>
      <w:r w:rsidRPr="008734E5">
        <w:rPr>
          <w:rFonts w:ascii="PT Astra Serif" w:hAnsi="PT Astra Serif"/>
          <w:sz w:val="24"/>
          <w:szCs w:val="24"/>
        </w:rPr>
        <w:t>1</w:t>
      </w:r>
      <w:r w:rsidR="006E3AF1" w:rsidRPr="008734E5">
        <w:rPr>
          <w:rFonts w:ascii="PT Astra Serif" w:hAnsi="PT Astra Serif"/>
          <w:sz w:val="24"/>
          <w:szCs w:val="24"/>
        </w:rPr>
        <w:t>3</w:t>
      </w:r>
      <w:r w:rsidRPr="008734E5">
        <w:rPr>
          <w:rFonts w:ascii="PT Astra Serif" w:hAnsi="PT Astra Serif"/>
          <w:sz w:val="24"/>
          <w:szCs w:val="24"/>
        </w:rPr>
        <w:t>. Освобождение от земельного и имущественного налогов на территории Балашовского муниципального района (необходимо принятие соответствующих решений Советами всех МО) на период трудоустройства в организации ГУЗ Саратовской области на территории Балашовского муниципального района.</w:t>
      </w:r>
    </w:p>
    <w:p w:rsidR="00D80AE3" w:rsidRPr="008734E5" w:rsidRDefault="00D80AE3" w:rsidP="008B02DF">
      <w:pPr>
        <w:spacing w:after="0"/>
        <w:ind w:firstLine="567"/>
        <w:jc w:val="both"/>
        <w:rPr>
          <w:rFonts w:ascii="PT Astra Serif" w:hAnsi="PT Astra Serif"/>
          <w:sz w:val="24"/>
          <w:szCs w:val="24"/>
        </w:rPr>
      </w:pPr>
      <w:r w:rsidRPr="008734E5">
        <w:rPr>
          <w:rFonts w:ascii="PT Astra Serif" w:hAnsi="PT Astra Serif"/>
          <w:sz w:val="24"/>
          <w:szCs w:val="24"/>
        </w:rPr>
        <w:t>1</w:t>
      </w:r>
      <w:r w:rsidR="006E3AF1" w:rsidRPr="008734E5">
        <w:rPr>
          <w:rFonts w:ascii="PT Astra Serif" w:hAnsi="PT Astra Serif"/>
          <w:sz w:val="24"/>
          <w:szCs w:val="24"/>
        </w:rPr>
        <w:t>4</w:t>
      </w:r>
      <w:r w:rsidRPr="008734E5">
        <w:rPr>
          <w:rFonts w:ascii="PT Astra Serif" w:hAnsi="PT Astra Serif"/>
          <w:sz w:val="24"/>
          <w:szCs w:val="24"/>
        </w:rPr>
        <w:t>. Предоставление в пользование жилого помещения по договору найма слу</w:t>
      </w:r>
      <w:r w:rsidR="006E3AF1" w:rsidRPr="008734E5">
        <w:rPr>
          <w:rFonts w:ascii="PT Astra Serif" w:hAnsi="PT Astra Serif"/>
          <w:sz w:val="24"/>
          <w:szCs w:val="24"/>
        </w:rPr>
        <w:t>жебного жилого помещения.</w:t>
      </w:r>
    </w:p>
    <w:p w:rsidR="00D80AE3" w:rsidRPr="008734E5" w:rsidRDefault="00D80AE3" w:rsidP="008B02DF">
      <w:pPr>
        <w:spacing w:after="0"/>
        <w:ind w:firstLine="567"/>
        <w:jc w:val="both"/>
        <w:rPr>
          <w:rFonts w:ascii="PT Astra Serif" w:hAnsi="PT Astra Serif"/>
          <w:sz w:val="24"/>
          <w:szCs w:val="24"/>
        </w:rPr>
      </w:pPr>
      <w:r w:rsidRPr="008734E5">
        <w:rPr>
          <w:rFonts w:ascii="PT Astra Serif" w:hAnsi="PT Astra Serif"/>
          <w:sz w:val="24"/>
          <w:szCs w:val="24"/>
        </w:rPr>
        <w:t>16. Освобождение от платы за жилое помещение, занимаемое по договору со</w:t>
      </w:r>
      <w:r w:rsidR="006E3AF1" w:rsidRPr="008734E5">
        <w:rPr>
          <w:rFonts w:ascii="PT Astra Serif" w:hAnsi="PT Astra Serif"/>
          <w:sz w:val="24"/>
          <w:szCs w:val="24"/>
        </w:rPr>
        <w:t>циального и служебного найма.</w:t>
      </w:r>
    </w:p>
    <w:p w:rsidR="00D80AE3" w:rsidRPr="008734E5" w:rsidRDefault="00D80AE3" w:rsidP="008B02DF">
      <w:pPr>
        <w:spacing w:after="0"/>
        <w:ind w:firstLine="567"/>
        <w:jc w:val="both"/>
        <w:rPr>
          <w:rFonts w:ascii="PT Astra Serif" w:hAnsi="PT Astra Serif"/>
          <w:sz w:val="24"/>
          <w:szCs w:val="24"/>
        </w:rPr>
      </w:pPr>
      <w:r w:rsidRPr="008734E5">
        <w:rPr>
          <w:rFonts w:ascii="PT Astra Serif" w:hAnsi="PT Astra Serif"/>
          <w:sz w:val="24"/>
          <w:szCs w:val="24"/>
        </w:rPr>
        <w:t>17. Предоставление бесплатного (льготного) питания учащимся, осваивающим образовательные программы начального общего, основного общего или среднего общего образования в муниципальных образовательных учреждениях Балашовско</w:t>
      </w:r>
      <w:r w:rsidR="006E3AF1" w:rsidRPr="008734E5">
        <w:rPr>
          <w:rFonts w:ascii="PT Astra Serif" w:hAnsi="PT Astra Serif"/>
          <w:sz w:val="24"/>
          <w:szCs w:val="24"/>
        </w:rPr>
        <w:t>го муниципального района.</w:t>
      </w:r>
    </w:p>
    <w:p w:rsidR="00D80AE3" w:rsidRPr="008734E5" w:rsidRDefault="00D80AE3" w:rsidP="008B02DF">
      <w:pPr>
        <w:spacing w:after="0"/>
        <w:ind w:firstLine="567"/>
        <w:jc w:val="both"/>
        <w:rPr>
          <w:rFonts w:ascii="PT Astra Serif" w:hAnsi="PT Astra Serif"/>
          <w:sz w:val="24"/>
          <w:szCs w:val="24"/>
        </w:rPr>
      </w:pPr>
      <w:r w:rsidRPr="008734E5">
        <w:rPr>
          <w:rFonts w:ascii="PT Astra Serif" w:hAnsi="PT Astra Serif"/>
          <w:sz w:val="24"/>
          <w:szCs w:val="24"/>
        </w:rPr>
        <w:lastRenderedPageBreak/>
        <w:t xml:space="preserve">18. Предоставление ежемесячных денежных выплат на оплату жилого помещения, занимаемого по договору найма жилого помещения частного жилищного фонда в размере согласно договора </w:t>
      </w:r>
      <w:r w:rsidR="006E3AF1" w:rsidRPr="008734E5">
        <w:rPr>
          <w:rFonts w:ascii="PT Astra Serif" w:hAnsi="PT Astra Serif"/>
          <w:sz w:val="24"/>
          <w:szCs w:val="24"/>
        </w:rPr>
        <w:t>найма, но не более 20000 рублей.</w:t>
      </w:r>
    </w:p>
    <w:p w:rsidR="00D80AE3" w:rsidRPr="008734E5" w:rsidRDefault="00D80AE3" w:rsidP="008B02DF">
      <w:pPr>
        <w:spacing w:after="0"/>
        <w:ind w:firstLine="567"/>
        <w:jc w:val="both"/>
        <w:rPr>
          <w:rFonts w:ascii="PT Astra Serif" w:hAnsi="PT Astra Serif"/>
          <w:sz w:val="24"/>
          <w:szCs w:val="24"/>
        </w:rPr>
      </w:pPr>
      <w:r w:rsidRPr="008734E5">
        <w:rPr>
          <w:rFonts w:ascii="PT Astra Serif" w:hAnsi="PT Astra Serif"/>
          <w:sz w:val="24"/>
          <w:szCs w:val="24"/>
        </w:rPr>
        <w:t>19. Освобождение от платы за посещение детьми медицинских и педагогических работников муниципальных учреждений культуры и спорта.</w:t>
      </w:r>
    </w:p>
    <w:p w:rsidR="00D80AE3" w:rsidRPr="008734E5" w:rsidRDefault="00D80AE3" w:rsidP="008B02DF">
      <w:pPr>
        <w:spacing w:after="0"/>
        <w:ind w:firstLine="567"/>
        <w:jc w:val="both"/>
        <w:rPr>
          <w:rFonts w:ascii="PT Astra Serif" w:hAnsi="PT Astra Serif"/>
          <w:sz w:val="24"/>
          <w:szCs w:val="24"/>
        </w:rPr>
      </w:pPr>
      <w:r w:rsidRPr="008734E5">
        <w:rPr>
          <w:rFonts w:ascii="PT Astra Serif" w:hAnsi="PT Astra Serif"/>
          <w:sz w:val="24"/>
          <w:szCs w:val="24"/>
        </w:rPr>
        <w:t xml:space="preserve">20. </w:t>
      </w:r>
      <w:r w:rsidR="001D69CD" w:rsidRPr="008734E5">
        <w:rPr>
          <w:rFonts w:ascii="PT Astra Serif" w:hAnsi="PT Astra Serif"/>
          <w:sz w:val="24"/>
          <w:szCs w:val="24"/>
        </w:rPr>
        <w:t>Врачам и у</w:t>
      </w:r>
      <w:r w:rsidRPr="008734E5">
        <w:rPr>
          <w:rFonts w:ascii="PT Astra Serif" w:hAnsi="PT Astra Serif"/>
          <w:sz w:val="24"/>
          <w:szCs w:val="24"/>
        </w:rPr>
        <w:t>чителям государственных и муниципальных учреждений Балашовского муниципального района заключившим первый трудовой договор на срок не менее трех лет выплачивается единовременная материальная помощь (подъемные) в сумме 250000 рублей 00 копеек, а также единовременная выплата в размере 150000 рублей 00 копеек после 5 лет трудового стажа в государственных и муниципальных учреждениях Балашовского муниципального района (в указанный период не включается отпуск по беременности и родам, отпуск по уходу за ребенком) на приобретение жилья. Установить, что трудовые договоры заключаемые студентами с государственными и муниципальными учреждениями Балашовского муниципального района в период их обучения не учитываются.</w:t>
      </w:r>
    </w:p>
    <w:p w:rsidR="00D80AE3" w:rsidRPr="008734E5" w:rsidRDefault="00D80AE3" w:rsidP="008B02DF">
      <w:pPr>
        <w:spacing w:after="0"/>
        <w:jc w:val="both"/>
        <w:rPr>
          <w:rFonts w:ascii="PT Astra Serif" w:hAnsi="PT Astra Serif"/>
          <w:sz w:val="24"/>
          <w:szCs w:val="24"/>
        </w:rPr>
      </w:pPr>
      <w:r w:rsidRPr="008734E5">
        <w:rPr>
          <w:rFonts w:ascii="PT Astra Serif" w:hAnsi="PT Astra Serif"/>
          <w:sz w:val="24"/>
          <w:szCs w:val="24"/>
        </w:rPr>
        <w:t xml:space="preserve">        </w:t>
      </w:r>
      <w:r w:rsidR="00F91933">
        <w:rPr>
          <w:rFonts w:ascii="PT Astra Serif" w:hAnsi="PT Astra Serif"/>
          <w:sz w:val="24"/>
          <w:szCs w:val="24"/>
        </w:rPr>
        <w:t xml:space="preserve"> </w:t>
      </w:r>
      <w:r w:rsidRPr="008734E5">
        <w:rPr>
          <w:rFonts w:ascii="PT Astra Serif" w:hAnsi="PT Astra Serif"/>
          <w:sz w:val="24"/>
          <w:szCs w:val="24"/>
        </w:rPr>
        <w:t>2</w:t>
      </w:r>
      <w:r w:rsidR="00F91933">
        <w:rPr>
          <w:rFonts w:ascii="PT Astra Serif" w:hAnsi="PT Astra Serif"/>
          <w:sz w:val="24"/>
          <w:szCs w:val="24"/>
        </w:rPr>
        <w:t>1</w:t>
      </w:r>
      <w:r w:rsidRPr="008734E5">
        <w:rPr>
          <w:rFonts w:ascii="PT Astra Serif" w:hAnsi="PT Astra Serif"/>
          <w:sz w:val="24"/>
          <w:szCs w:val="24"/>
        </w:rPr>
        <w:t>. Единовременная выплата на оплату проезда к месту обучения, по окончании академического года в размере 1000 рублей.</w:t>
      </w:r>
    </w:p>
    <w:p w:rsidR="00D80AE3" w:rsidRPr="008734E5" w:rsidRDefault="00D80AE3" w:rsidP="008B02DF">
      <w:pPr>
        <w:spacing w:after="0"/>
        <w:jc w:val="both"/>
        <w:rPr>
          <w:rFonts w:ascii="PT Astra Serif" w:hAnsi="PT Astra Serif"/>
          <w:sz w:val="24"/>
          <w:szCs w:val="24"/>
        </w:rPr>
      </w:pPr>
      <w:r w:rsidRPr="008734E5">
        <w:rPr>
          <w:rFonts w:ascii="PT Astra Serif" w:hAnsi="PT Astra Serif"/>
          <w:sz w:val="24"/>
          <w:szCs w:val="24"/>
        </w:rPr>
        <w:t xml:space="preserve">       </w:t>
      </w:r>
      <w:r w:rsidR="00F91933">
        <w:rPr>
          <w:rFonts w:ascii="PT Astra Serif" w:hAnsi="PT Astra Serif"/>
          <w:sz w:val="24"/>
          <w:szCs w:val="24"/>
        </w:rPr>
        <w:t xml:space="preserve"> </w:t>
      </w:r>
      <w:r w:rsidRPr="008734E5">
        <w:rPr>
          <w:rFonts w:ascii="PT Astra Serif" w:hAnsi="PT Astra Serif"/>
          <w:sz w:val="24"/>
          <w:szCs w:val="24"/>
        </w:rPr>
        <w:t xml:space="preserve"> 2</w:t>
      </w:r>
      <w:r w:rsidR="00F91933">
        <w:rPr>
          <w:rFonts w:ascii="PT Astra Serif" w:hAnsi="PT Astra Serif"/>
          <w:sz w:val="24"/>
          <w:szCs w:val="24"/>
        </w:rPr>
        <w:t>2</w:t>
      </w:r>
      <w:r w:rsidRPr="008734E5">
        <w:rPr>
          <w:rFonts w:ascii="PT Astra Serif" w:hAnsi="PT Astra Serif"/>
          <w:sz w:val="24"/>
          <w:szCs w:val="24"/>
        </w:rPr>
        <w:t>. Компенсация за наем жилого помещения в период прохождения практики на территории Балашовского муниципального района для иногородних студентов по фактически понесенным расходам, но не более 7000 рублей.</w:t>
      </w:r>
    </w:p>
    <w:p w:rsidR="00796CE7" w:rsidRPr="008734E5" w:rsidRDefault="00796CE7">
      <w:pPr>
        <w:spacing w:before="120" w:after="120"/>
        <w:jc w:val="center"/>
        <w:rPr>
          <w:rFonts w:ascii="PT Astra Serif" w:hAnsi="PT Astra Serif"/>
          <w:b/>
          <w:bCs/>
          <w:sz w:val="24"/>
          <w:szCs w:val="24"/>
        </w:rPr>
      </w:pPr>
      <w:r w:rsidRPr="008734E5">
        <w:rPr>
          <w:rFonts w:ascii="PT Astra Serif" w:hAnsi="PT Astra Serif"/>
          <w:b/>
          <w:bCs/>
          <w:sz w:val="24"/>
          <w:szCs w:val="24"/>
        </w:rPr>
        <w:br w:type="page"/>
      </w:r>
    </w:p>
    <w:p w:rsidR="00DB07B6" w:rsidRPr="008734E5" w:rsidRDefault="00DB07B6" w:rsidP="00DB07B6">
      <w:pPr>
        <w:pStyle w:val="1"/>
        <w:keepNext w:val="0"/>
        <w:widowControl w:val="0"/>
        <w:numPr>
          <w:ilvl w:val="0"/>
          <w:numId w:val="11"/>
        </w:numPr>
        <w:tabs>
          <w:tab w:val="left" w:pos="0"/>
        </w:tabs>
        <w:autoSpaceDE w:val="0"/>
        <w:autoSpaceDN w:val="0"/>
        <w:spacing w:before="73"/>
        <w:ind w:left="0" w:firstLine="0"/>
        <w:jc w:val="center"/>
        <w:rPr>
          <w:rFonts w:ascii="PT Astra Serif" w:hAnsi="PT Astra Serif"/>
          <w:sz w:val="24"/>
          <w:szCs w:val="24"/>
        </w:rPr>
        <w:sectPr w:rsidR="00DB07B6" w:rsidRPr="008734E5" w:rsidSect="00521A7C">
          <w:footerReference w:type="default" r:id="rId7"/>
          <w:pgSz w:w="11906" w:h="16838"/>
          <w:pgMar w:top="851" w:right="707" w:bottom="1560" w:left="2127" w:header="708" w:footer="0" w:gutter="0"/>
          <w:cols w:space="708"/>
          <w:docGrid w:linePitch="360"/>
        </w:sectPr>
      </w:pPr>
    </w:p>
    <w:p w:rsidR="006368EC" w:rsidRPr="00432A66" w:rsidRDefault="00796CE7" w:rsidP="006368EC">
      <w:pPr>
        <w:pStyle w:val="1"/>
        <w:keepNext w:val="0"/>
        <w:numPr>
          <w:ilvl w:val="0"/>
          <w:numId w:val="11"/>
        </w:numPr>
        <w:tabs>
          <w:tab w:val="left" w:pos="0"/>
        </w:tabs>
        <w:autoSpaceDE w:val="0"/>
        <w:autoSpaceDN w:val="0"/>
        <w:spacing w:before="73"/>
        <w:ind w:left="0" w:firstLine="0"/>
        <w:jc w:val="center"/>
        <w:rPr>
          <w:rFonts w:ascii="PT Astra Serif" w:hAnsi="PT Astra Serif"/>
          <w:b/>
          <w:sz w:val="24"/>
          <w:szCs w:val="24"/>
        </w:rPr>
      </w:pPr>
      <w:r w:rsidRPr="00432A66">
        <w:rPr>
          <w:rFonts w:ascii="PT Astra Serif" w:hAnsi="PT Astra Serif"/>
          <w:b/>
          <w:sz w:val="24"/>
          <w:szCs w:val="24"/>
        </w:rPr>
        <w:lastRenderedPageBreak/>
        <w:t>Показатели</w:t>
      </w:r>
      <w:r w:rsidRPr="00432A66">
        <w:rPr>
          <w:rFonts w:ascii="PT Astra Serif" w:hAnsi="PT Astra Serif"/>
          <w:b/>
          <w:spacing w:val="-13"/>
          <w:sz w:val="24"/>
          <w:szCs w:val="24"/>
        </w:rPr>
        <w:t xml:space="preserve"> </w:t>
      </w:r>
      <w:r w:rsidRPr="00432A66">
        <w:rPr>
          <w:rFonts w:ascii="PT Astra Serif" w:hAnsi="PT Astra Serif"/>
          <w:b/>
          <w:sz w:val="24"/>
          <w:szCs w:val="24"/>
        </w:rPr>
        <w:t>муниципальной</w:t>
      </w:r>
      <w:r w:rsidRPr="00432A66">
        <w:rPr>
          <w:rFonts w:ascii="PT Astra Serif" w:hAnsi="PT Astra Serif"/>
          <w:b/>
          <w:spacing w:val="-11"/>
          <w:sz w:val="24"/>
          <w:szCs w:val="24"/>
        </w:rPr>
        <w:t xml:space="preserve"> </w:t>
      </w:r>
      <w:r w:rsidRPr="00432A66">
        <w:rPr>
          <w:rFonts w:ascii="PT Astra Serif" w:hAnsi="PT Astra Serif"/>
          <w:b/>
          <w:spacing w:val="-2"/>
          <w:sz w:val="24"/>
          <w:szCs w:val="24"/>
        </w:rPr>
        <w:t>программы</w:t>
      </w:r>
      <w:r w:rsidR="00432A66" w:rsidRPr="00432A66">
        <w:rPr>
          <w:rFonts w:ascii="PT Astra Serif" w:hAnsi="PT Astra Serif"/>
          <w:b/>
          <w:spacing w:val="-2"/>
          <w:sz w:val="24"/>
          <w:szCs w:val="24"/>
        </w:rPr>
        <w:t xml:space="preserve"> </w:t>
      </w:r>
      <w:r w:rsidR="006368EC" w:rsidRPr="00432A66">
        <w:rPr>
          <w:rFonts w:ascii="PT Astra Serif" w:hAnsi="PT Astra Serif"/>
          <w:b/>
          <w:sz w:val="24"/>
          <w:szCs w:val="24"/>
        </w:rPr>
        <w:t xml:space="preserve"> «Укрепление общественного здоровья на территории Балашовского муниципального района Саратовской области на 2023 -2027 годы»</w:t>
      </w:r>
    </w:p>
    <w:p w:rsidR="00432A66" w:rsidRPr="008734E5" w:rsidRDefault="00432A66" w:rsidP="006368EC">
      <w:pPr>
        <w:pStyle w:val="ConsPlusNonformat"/>
        <w:widowControl/>
        <w:jc w:val="center"/>
        <w:rPr>
          <w:rFonts w:ascii="PT Astra Serif" w:hAnsi="PT Astra Serif" w:cs="Times New Roman"/>
          <w:b/>
          <w:sz w:val="24"/>
          <w:szCs w:val="24"/>
        </w:rPr>
      </w:pPr>
    </w:p>
    <w:tbl>
      <w:tblPr>
        <w:tblW w:w="14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7"/>
        <w:gridCol w:w="992"/>
        <w:gridCol w:w="2693"/>
        <w:gridCol w:w="1134"/>
        <w:gridCol w:w="1276"/>
        <w:gridCol w:w="1276"/>
        <w:gridCol w:w="1134"/>
        <w:gridCol w:w="1134"/>
        <w:gridCol w:w="1139"/>
      </w:tblGrid>
      <w:tr w:rsidR="00493E80" w:rsidRPr="005E763E" w:rsidTr="00761E8A">
        <w:trPr>
          <w:trHeight w:val="640"/>
        </w:trPr>
        <w:tc>
          <w:tcPr>
            <w:tcW w:w="710" w:type="dxa"/>
            <w:vMerge w:val="restart"/>
            <w:shd w:val="clear" w:color="auto" w:fill="auto"/>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 xml:space="preserve"> № п/п</w:t>
            </w:r>
          </w:p>
        </w:tc>
        <w:tc>
          <w:tcPr>
            <w:tcW w:w="2977" w:type="dxa"/>
            <w:vMerge w:val="restart"/>
            <w:shd w:val="clear" w:color="auto" w:fill="auto"/>
          </w:tcPr>
          <w:p w:rsidR="00493E80" w:rsidRPr="005E763E" w:rsidRDefault="00493E80" w:rsidP="00493E80">
            <w:pPr>
              <w:spacing w:after="0"/>
              <w:rPr>
                <w:rFonts w:ascii="PT Astra Serif" w:hAnsi="PT Astra Serif"/>
                <w:sz w:val="20"/>
                <w:szCs w:val="20"/>
              </w:rPr>
            </w:pPr>
            <w:r w:rsidRPr="005E763E">
              <w:rPr>
                <w:rFonts w:ascii="PT Astra Serif" w:hAnsi="PT Astra Serif"/>
                <w:sz w:val="20"/>
                <w:szCs w:val="20"/>
              </w:rPr>
              <w:t>Наименование</w:t>
            </w:r>
          </w:p>
          <w:p w:rsidR="00493E80" w:rsidRPr="005E763E" w:rsidRDefault="00493E80" w:rsidP="00493E80">
            <w:pPr>
              <w:spacing w:after="0"/>
              <w:rPr>
                <w:rFonts w:ascii="PT Astra Serif" w:hAnsi="PT Astra Serif"/>
                <w:sz w:val="20"/>
                <w:szCs w:val="20"/>
              </w:rPr>
            </w:pPr>
            <w:r w:rsidRPr="005E763E">
              <w:rPr>
                <w:rFonts w:ascii="PT Astra Serif" w:hAnsi="PT Astra Serif"/>
                <w:sz w:val="20"/>
                <w:szCs w:val="20"/>
              </w:rPr>
              <w:t>показателя</w:t>
            </w:r>
          </w:p>
          <w:p w:rsidR="00493E80" w:rsidRPr="005E763E" w:rsidRDefault="00493E80" w:rsidP="00493E80">
            <w:pPr>
              <w:spacing w:after="0"/>
              <w:rPr>
                <w:rFonts w:ascii="PT Astra Serif" w:hAnsi="PT Astra Serif"/>
                <w:sz w:val="20"/>
                <w:szCs w:val="20"/>
              </w:rPr>
            </w:pPr>
            <w:r w:rsidRPr="005E763E">
              <w:rPr>
                <w:rFonts w:ascii="PT Astra Serif" w:hAnsi="PT Astra Serif"/>
                <w:sz w:val="20"/>
                <w:szCs w:val="20"/>
              </w:rPr>
              <w:t>(индикатора)</w:t>
            </w:r>
          </w:p>
          <w:p w:rsidR="00493E80" w:rsidRPr="005E763E" w:rsidRDefault="00493E80" w:rsidP="00493E80">
            <w:pPr>
              <w:spacing w:after="0"/>
              <w:rPr>
                <w:rFonts w:ascii="PT Astra Serif" w:hAnsi="PT Astra Serif"/>
                <w:sz w:val="20"/>
                <w:szCs w:val="20"/>
              </w:rPr>
            </w:pPr>
          </w:p>
        </w:tc>
        <w:tc>
          <w:tcPr>
            <w:tcW w:w="992" w:type="dxa"/>
            <w:vMerge w:val="restart"/>
          </w:tcPr>
          <w:p w:rsidR="00493E80" w:rsidRPr="005E763E" w:rsidRDefault="00493E80" w:rsidP="00493E80">
            <w:pPr>
              <w:spacing w:after="0"/>
              <w:rPr>
                <w:rFonts w:ascii="PT Astra Serif" w:hAnsi="PT Astra Serif"/>
                <w:sz w:val="20"/>
                <w:szCs w:val="20"/>
              </w:rPr>
            </w:pPr>
            <w:r w:rsidRPr="005E763E">
              <w:rPr>
                <w:rFonts w:ascii="PT Astra Serif" w:hAnsi="PT Astra Serif"/>
                <w:sz w:val="20"/>
                <w:szCs w:val="20"/>
              </w:rPr>
              <w:t>Единица</w:t>
            </w:r>
          </w:p>
          <w:p w:rsidR="00493E80" w:rsidRPr="005E763E" w:rsidRDefault="00CD1C9A" w:rsidP="00493E80">
            <w:pPr>
              <w:spacing w:after="0"/>
              <w:rPr>
                <w:rFonts w:ascii="PT Astra Serif" w:hAnsi="PT Astra Serif"/>
                <w:sz w:val="20"/>
                <w:szCs w:val="20"/>
              </w:rPr>
            </w:pPr>
            <w:r w:rsidRPr="005E763E">
              <w:rPr>
                <w:rFonts w:ascii="PT Astra Serif" w:hAnsi="PT Astra Serif"/>
                <w:sz w:val="20"/>
                <w:szCs w:val="20"/>
              </w:rPr>
              <w:t>И</w:t>
            </w:r>
            <w:r w:rsidR="00493E80" w:rsidRPr="005E763E">
              <w:rPr>
                <w:rFonts w:ascii="PT Astra Serif" w:hAnsi="PT Astra Serif"/>
                <w:sz w:val="20"/>
                <w:szCs w:val="20"/>
              </w:rPr>
              <w:t>змерения</w:t>
            </w:r>
          </w:p>
        </w:tc>
        <w:tc>
          <w:tcPr>
            <w:tcW w:w="2693" w:type="dxa"/>
            <w:vMerge w:val="restart"/>
          </w:tcPr>
          <w:p w:rsidR="00493E80" w:rsidRPr="005E763E" w:rsidRDefault="00493E80" w:rsidP="00761E8A">
            <w:pPr>
              <w:spacing w:after="0"/>
              <w:rPr>
                <w:rFonts w:ascii="PT Astra Serif" w:hAnsi="PT Astra Serif"/>
                <w:sz w:val="20"/>
                <w:szCs w:val="20"/>
              </w:rPr>
            </w:pPr>
            <w:r w:rsidRPr="005E763E">
              <w:rPr>
                <w:rFonts w:ascii="PT Astra Serif" w:hAnsi="PT Astra Serif"/>
                <w:color w:val="21262E"/>
                <w:sz w:val="20"/>
                <w:szCs w:val="20"/>
                <w:lang w:val="en-US"/>
              </w:rPr>
              <w:t>Ответственны</w:t>
            </w:r>
            <w:r w:rsidR="00761E8A" w:rsidRPr="005E763E">
              <w:rPr>
                <w:rFonts w:ascii="PT Astra Serif" w:hAnsi="PT Astra Serif"/>
                <w:color w:val="21262E"/>
                <w:sz w:val="20"/>
                <w:szCs w:val="20"/>
              </w:rPr>
              <w:t>е</w:t>
            </w:r>
            <w:r w:rsidRPr="005E763E">
              <w:rPr>
                <w:rFonts w:ascii="PT Astra Serif" w:hAnsi="PT Astra Serif"/>
                <w:color w:val="21262E"/>
                <w:spacing w:val="-15"/>
                <w:sz w:val="20"/>
                <w:szCs w:val="20"/>
                <w:lang w:val="en-US"/>
              </w:rPr>
              <w:t xml:space="preserve"> </w:t>
            </w:r>
            <w:r w:rsidRPr="005E763E">
              <w:rPr>
                <w:rFonts w:ascii="PT Astra Serif" w:hAnsi="PT Astra Serif"/>
                <w:color w:val="21262E"/>
                <w:sz w:val="20"/>
                <w:szCs w:val="20"/>
                <w:lang w:val="en-US"/>
              </w:rPr>
              <w:t>за</w:t>
            </w:r>
            <w:r w:rsidRPr="005E763E">
              <w:rPr>
                <w:rFonts w:ascii="PT Astra Serif" w:hAnsi="PT Astra Serif"/>
                <w:color w:val="21262E"/>
                <w:spacing w:val="-15"/>
                <w:sz w:val="20"/>
                <w:szCs w:val="20"/>
                <w:lang w:val="en-US"/>
              </w:rPr>
              <w:t xml:space="preserve"> </w:t>
            </w:r>
            <w:r w:rsidRPr="005E763E">
              <w:rPr>
                <w:rFonts w:ascii="PT Astra Serif" w:hAnsi="PT Astra Serif"/>
                <w:color w:val="21262E"/>
                <w:sz w:val="20"/>
                <w:szCs w:val="20"/>
                <w:lang w:val="en-US"/>
              </w:rPr>
              <w:t>достижение показател</w:t>
            </w:r>
            <w:r w:rsidR="00761E8A" w:rsidRPr="005E763E">
              <w:rPr>
                <w:rFonts w:ascii="PT Astra Serif" w:hAnsi="PT Astra Serif"/>
                <w:color w:val="21262E"/>
                <w:sz w:val="20"/>
                <w:szCs w:val="20"/>
              </w:rPr>
              <w:t>ей</w:t>
            </w:r>
          </w:p>
        </w:tc>
        <w:tc>
          <w:tcPr>
            <w:tcW w:w="1134" w:type="dxa"/>
            <w:vMerge w:val="restart"/>
          </w:tcPr>
          <w:p w:rsidR="00493E80" w:rsidRPr="005E763E" w:rsidRDefault="00493E80" w:rsidP="00493E80">
            <w:pPr>
              <w:spacing w:after="0"/>
              <w:rPr>
                <w:rFonts w:ascii="PT Astra Serif" w:hAnsi="PT Astra Serif"/>
                <w:color w:val="21262E"/>
                <w:sz w:val="20"/>
                <w:szCs w:val="20"/>
              </w:rPr>
            </w:pPr>
            <w:r w:rsidRPr="005E763E">
              <w:rPr>
                <w:rFonts w:ascii="PT Astra Serif" w:hAnsi="PT Astra Serif"/>
                <w:color w:val="21262E"/>
                <w:sz w:val="20"/>
                <w:szCs w:val="20"/>
              </w:rPr>
              <w:t xml:space="preserve">Базовые показатели </w:t>
            </w:r>
          </w:p>
        </w:tc>
        <w:tc>
          <w:tcPr>
            <w:tcW w:w="5959" w:type="dxa"/>
            <w:gridSpan w:val="5"/>
            <w:shd w:val="clear" w:color="auto" w:fill="auto"/>
          </w:tcPr>
          <w:p w:rsidR="00493E80" w:rsidRPr="005E763E" w:rsidRDefault="00493E80" w:rsidP="006368EC">
            <w:pPr>
              <w:spacing w:after="0"/>
              <w:ind w:right="743"/>
              <w:rPr>
                <w:rFonts w:ascii="PT Astra Serif" w:hAnsi="PT Astra Serif"/>
                <w:sz w:val="20"/>
                <w:szCs w:val="20"/>
              </w:rPr>
            </w:pPr>
            <w:r w:rsidRPr="005E763E">
              <w:rPr>
                <w:rFonts w:ascii="PT Astra Serif" w:hAnsi="PT Astra Serif"/>
                <w:color w:val="21262E"/>
                <w:sz w:val="20"/>
                <w:szCs w:val="20"/>
              </w:rPr>
              <w:t>Связь</w:t>
            </w:r>
            <w:r w:rsidRPr="005E763E">
              <w:rPr>
                <w:rFonts w:ascii="PT Astra Serif" w:hAnsi="PT Astra Serif"/>
                <w:color w:val="21262E"/>
                <w:spacing w:val="-13"/>
                <w:sz w:val="20"/>
                <w:szCs w:val="20"/>
              </w:rPr>
              <w:t xml:space="preserve"> </w:t>
            </w:r>
            <w:r w:rsidRPr="005E763E">
              <w:rPr>
                <w:rFonts w:ascii="PT Astra Serif" w:hAnsi="PT Astra Serif"/>
                <w:color w:val="21262E"/>
                <w:sz w:val="20"/>
                <w:szCs w:val="20"/>
              </w:rPr>
              <w:t>с</w:t>
            </w:r>
            <w:r w:rsidRPr="005E763E">
              <w:rPr>
                <w:rFonts w:ascii="PT Astra Serif" w:hAnsi="PT Astra Serif"/>
                <w:color w:val="21262E"/>
                <w:spacing w:val="-13"/>
                <w:sz w:val="20"/>
                <w:szCs w:val="20"/>
              </w:rPr>
              <w:t xml:space="preserve"> </w:t>
            </w:r>
            <w:r w:rsidRPr="005E763E">
              <w:rPr>
                <w:rFonts w:ascii="PT Astra Serif" w:hAnsi="PT Astra Serif"/>
                <w:color w:val="21262E"/>
                <w:sz w:val="20"/>
                <w:szCs w:val="20"/>
              </w:rPr>
              <w:t>показателями</w:t>
            </w:r>
            <w:r w:rsidRPr="005E763E">
              <w:rPr>
                <w:rFonts w:ascii="PT Astra Serif" w:hAnsi="PT Astra Serif"/>
                <w:color w:val="21262E"/>
                <w:spacing w:val="-12"/>
                <w:sz w:val="20"/>
                <w:szCs w:val="20"/>
              </w:rPr>
              <w:t xml:space="preserve"> </w:t>
            </w:r>
            <w:r w:rsidRPr="005E763E">
              <w:rPr>
                <w:rFonts w:ascii="PT Astra Serif" w:hAnsi="PT Astra Serif"/>
                <w:color w:val="21262E"/>
                <w:sz w:val="20"/>
                <w:szCs w:val="20"/>
              </w:rPr>
              <w:t xml:space="preserve">национальных целей муниципальной программы </w:t>
            </w:r>
            <w:r w:rsidRPr="005E763E">
              <w:rPr>
                <w:rFonts w:ascii="PT Astra Serif" w:hAnsi="PT Astra Serif"/>
                <w:color w:val="21262E"/>
                <w:spacing w:val="-2"/>
                <w:sz w:val="20"/>
                <w:szCs w:val="20"/>
              </w:rPr>
              <w:t>(маркировка)</w:t>
            </w:r>
            <w:r w:rsidRPr="005E763E">
              <w:rPr>
                <w:rFonts w:ascii="PT Astra Serif" w:hAnsi="PT Astra Serif"/>
                <w:b/>
                <w:color w:val="21262E"/>
                <w:spacing w:val="-2"/>
                <w:sz w:val="20"/>
                <w:szCs w:val="20"/>
                <w:vertAlign w:val="superscript"/>
              </w:rPr>
              <w:t>5</w:t>
            </w:r>
          </w:p>
        </w:tc>
      </w:tr>
      <w:tr w:rsidR="00493E80" w:rsidRPr="005E763E" w:rsidTr="00761E8A">
        <w:trPr>
          <w:trHeight w:val="896"/>
        </w:trPr>
        <w:tc>
          <w:tcPr>
            <w:tcW w:w="710" w:type="dxa"/>
            <w:vMerge/>
            <w:shd w:val="clear" w:color="auto" w:fill="auto"/>
          </w:tcPr>
          <w:p w:rsidR="00493E80" w:rsidRPr="005E763E" w:rsidRDefault="00493E80" w:rsidP="006368EC">
            <w:pPr>
              <w:spacing w:after="0"/>
              <w:rPr>
                <w:rFonts w:ascii="PT Astra Serif" w:hAnsi="PT Astra Serif"/>
                <w:sz w:val="20"/>
                <w:szCs w:val="20"/>
              </w:rPr>
            </w:pPr>
          </w:p>
        </w:tc>
        <w:tc>
          <w:tcPr>
            <w:tcW w:w="2977" w:type="dxa"/>
            <w:vMerge/>
            <w:shd w:val="clear" w:color="auto" w:fill="auto"/>
          </w:tcPr>
          <w:p w:rsidR="00493E80" w:rsidRPr="005E763E" w:rsidRDefault="00493E80" w:rsidP="006368EC">
            <w:pPr>
              <w:spacing w:after="0"/>
              <w:rPr>
                <w:rFonts w:ascii="PT Astra Serif" w:hAnsi="PT Astra Serif"/>
                <w:sz w:val="20"/>
                <w:szCs w:val="20"/>
              </w:rPr>
            </w:pPr>
          </w:p>
        </w:tc>
        <w:tc>
          <w:tcPr>
            <w:tcW w:w="992" w:type="dxa"/>
            <w:vMerge/>
          </w:tcPr>
          <w:p w:rsidR="00493E80" w:rsidRPr="005E763E" w:rsidRDefault="00493E80" w:rsidP="006368EC">
            <w:pPr>
              <w:spacing w:after="0"/>
              <w:rPr>
                <w:rFonts w:ascii="PT Astra Serif" w:hAnsi="PT Astra Serif"/>
                <w:sz w:val="20"/>
                <w:szCs w:val="20"/>
              </w:rPr>
            </w:pPr>
          </w:p>
        </w:tc>
        <w:tc>
          <w:tcPr>
            <w:tcW w:w="2693" w:type="dxa"/>
            <w:vMerge/>
          </w:tcPr>
          <w:p w:rsidR="00493E80" w:rsidRPr="005E763E" w:rsidRDefault="00493E80" w:rsidP="006368EC">
            <w:pPr>
              <w:spacing w:after="0"/>
              <w:rPr>
                <w:rFonts w:ascii="PT Astra Serif" w:hAnsi="PT Astra Serif"/>
                <w:sz w:val="20"/>
                <w:szCs w:val="20"/>
              </w:rPr>
            </w:pPr>
          </w:p>
        </w:tc>
        <w:tc>
          <w:tcPr>
            <w:tcW w:w="1134" w:type="dxa"/>
            <w:vMerge/>
          </w:tcPr>
          <w:p w:rsidR="00493E80" w:rsidRPr="005E763E" w:rsidRDefault="00493E80" w:rsidP="006368EC">
            <w:pPr>
              <w:spacing w:after="0"/>
              <w:rPr>
                <w:rFonts w:ascii="PT Astra Serif" w:hAnsi="PT Astra Serif"/>
                <w:sz w:val="20"/>
                <w:szCs w:val="20"/>
              </w:rPr>
            </w:pPr>
          </w:p>
        </w:tc>
        <w:tc>
          <w:tcPr>
            <w:tcW w:w="1276" w:type="dxa"/>
            <w:shd w:val="clear" w:color="auto" w:fill="auto"/>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 xml:space="preserve"> первый год реализации программы </w:t>
            </w:r>
          </w:p>
          <w:p w:rsidR="00493E80" w:rsidRPr="005E763E" w:rsidRDefault="00493E80" w:rsidP="006368EC">
            <w:pPr>
              <w:spacing w:after="0"/>
              <w:rPr>
                <w:rFonts w:ascii="PT Astra Serif" w:hAnsi="PT Astra Serif"/>
                <w:sz w:val="20"/>
                <w:szCs w:val="20"/>
              </w:rPr>
            </w:pPr>
          </w:p>
        </w:tc>
        <w:tc>
          <w:tcPr>
            <w:tcW w:w="1276" w:type="dxa"/>
            <w:shd w:val="clear" w:color="auto" w:fill="auto"/>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 xml:space="preserve">второй  год реализации программы </w:t>
            </w:r>
          </w:p>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 xml:space="preserve">   </w:t>
            </w:r>
          </w:p>
        </w:tc>
        <w:tc>
          <w:tcPr>
            <w:tcW w:w="1134" w:type="dxa"/>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 xml:space="preserve">третий  год реализации программы </w:t>
            </w:r>
          </w:p>
          <w:p w:rsidR="00493E80" w:rsidRPr="005E763E" w:rsidRDefault="00493E80" w:rsidP="006368EC">
            <w:pPr>
              <w:spacing w:after="0"/>
              <w:rPr>
                <w:rFonts w:ascii="PT Astra Serif" w:hAnsi="PT Astra Serif"/>
                <w:sz w:val="20"/>
                <w:szCs w:val="20"/>
              </w:rPr>
            </w:pPr>
          </w:p>
        </w:tc>
        <w:tc>
          <w:tcPr>
            <w:tcW w:w="1134" w:type="dxa"/>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 xml:space="preserve">четвертый  год реализации программы </w:t>
            </w:r>
          </w:p>
          <w:p w:rsidR="00493E80" w:rsidRPr="005E763E" w:rsidRDefault="00493E80" w:rsidP="006368EC">
            <w:pPr>
              <w:spacing w:after="0"/>
              <w:rPr>
                <w:rFonts w:ascii="PT Astra Serif" w:hAnsi="PT Astra Serif"/>
                <w:sz w:val="20"/>
                <w:szCs w:val="20"/>
              </w:rPr>
            </w:pPr>
          </w:p>
        </w:tc>
        <w:tc>
          <w:tcPr>
            <w:tcW w:w="1139" w:type="dxa"/>
          </w:tcPr>
          <w:p w:rsidR="00493E80" w:rsidRPr="005E763E" w:rsidRDefault="00493E80" w:rsidP="006368EC">
            <w:pPr>
              <w:pStyle w:val="ConsPlusCell"/>
              <w:widowControl/>
              <w:rPr>
                <w:rFonts w:ascii="PT Astra Serif" w:eastAsia="Calibri" w:hAnsi="PT Astra Serif" w:cs="Times New Roman"/>
                <w:lang w:eastAsia="en-US"/>
              </w:rPr>
            </w:pPr>
            <w:r w:rsidRPr="005E763E">
              <w:rPr>
                <w:rFonts w:ascii="PT Astra Serif" w:eastAsia="Calibri" w:hAnsi="PT Astra Serif" w:cs="Times New Roman"/>
                <w:lang w:eastAsia="en-US"/>
              </w:rPr>
              <w:t>год завершения</w:t>
            </w:r>
          </w:p>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 xml:space="preserve">действия программы </w:t>
            </w:r>
          </w:p>
        </w:tc>
      </w:tr>
      <w:tr w:rsidR="00493E80" w:rsidRPr="005E763E" w:rsidTr="00761E8A">
        <w:trPr>
          <w:trHeight w:val="177"/>
        </w:trPr>
        <w:tc>
          <w:tcPr>
            <w:tcW w:w="710" w:type="dxa"/>
            <w:shd w:val="clear" w:color="auto" w:fill="auto"/>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1</w:t>
            </w:r>
          </w:p>
        </w:tc>
        <w:tc>
          <w:tcPr>
            <w:tcW w:w="2977" w:type="dxa"/>
            <w:shd w:val="clear" w:color="auto" w:fill="auto"/>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2</w:t>
            </w:r>
          </w:p>
        </w:tc>
        <w:tc>
          <w:tcPr>
            <w:tcW w:w="992" w:type="dxa"/>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3</w:t>
            </w:r>
          </w:p>
        </w:tc>
        <w:tc>
          <w:tcPr>
            <w:tcW w:w="2693" w:type="dxa"/>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4</w:t>
            </w:r>
          </w:p>
        </w:tc>
        <w:tc>
          <w:tcPr>
            <w:tcW w:w="1134" w:type="dxa"/>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5</w:t>
            </w:r>
          </w:p>
        </w:tc>
        <w:tc>
          <w:tcPr>
            <w:tcW w:w="1276" w:type="dxa"/>
            <w:shd w:val="clear" w:color="auto" w:fill="auto"/>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6</w:t>
            </w:r>
          </w:p>
        </w:tc>
        <w:tc>
          <w:tcPr>
            <w:tcW w:w="1276" w:type="dxa"/>
            <w:shd w:val="clear" w:color="auto" w:fill="auto"/>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7</w:t>
            </w:r>
          </w:p>
        </w:tc>
        <w:tc>
          <w:tcPr>
            <w:tcW w:w="1134" w:type="dxa"/>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8</w:t>
            </w:r>
          </w:p>
        </w:tc>
        <w:tc>
          <w:tcPr>
            <w:tcW w:w="1134" w:type="dxa"/>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9</w:t>
            </w:r>
          </w:p>
        </w:tc>
        <w:tc>
          <w:tcPr>
            <w:tcW w:w="1139" w:type="dxa"/>
          </w:tcPr>
          <w:p w:rsidR="00493E80" w:rsidRPr="005E763E" w:rsidRDefault="00493E80" w:rsidP="006368EC">
            <w:pPr>
              <w:spacing w:after="0"/>
              <w:rPr>
                <w:rFonts w:ascii="PT Astra Serif" w:hAnsi="PT Astra Serif"/>
                <w:sz w:val="20"/>
                <w:szCs w:val="20"/>
              </w:rPr>
            </w:pPr>
            <w:r w:rsidRPr="005E763E">
              <w:rPr>
                <w:rFonts w:ascii="PT Astra Serif" w:hAnsi="PT Astra Serif"/>
                <w:sz w:val="20"/>
                <w:szCs w:val="20"/>
              </w:rPr>
              <w:t>10</w:t>
            </w:r>
          </w:p>
        </w:tc>
      </w:tr>
      <w:tr w:rsidR="00493E80" w:rsidRPr="008734E5" w:rsidTr="00761E8A">
        <w:trPr>
          <w:trHeight w:val="813"/>
        </w:trPr>
        <w:tc>
          <w:tcPr>
            <w:tcW w:w="710"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1.</w:t>
            </w:r>
          </w:p>
        </w:tc>
        <w:tc>
          <w:tcPr>
            <w:tcW w:w="2977"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 xml:space="preserve">Доля населения,  охваченная  профилактическими осмотрами  и  диспансеризацией </w:t>
            </w:r>
          </w:p>
        </w:tc>
        <w:tc>
          <w:tcPr>
            <w:tcW w:w="992"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w:t>
            </w:r>
          </w:p>
        </w:tc>
        <w:tc>
          <w:tcPr>
            <w:tcW w:w="2693" w:type="dxa"/>
          </w:tcPr>
          <w:p w:rsidR="00493E80" w:rsidRPr="008734E5" w:rsidRDefault="00493E80" w:rsidP="00493E80">
            <w:pPr>
              <w:spacing w:after="0"/>
              <w:rPr>
                <w:rFonts w:ascii="PT Astra Serif" w:hAnsi="PT Astra Serif"/>
                <w:iCs/>
                <w:sz w:val="24"/>
                <w:szCs w:val="24"/>
              </w:rPr>
            </w:pPr>
            <w:r w:rsidRPr="008734E5">
              <w:rPr>
                <w:rFonts w:ascii="PT Astra Serif" w:hAnsi="PT Astra Serif"/>
                <w:iCs/>
                <w:sz w:val="24"/>
                <w:szCs w:val="24"/>
              </w:rPr>
              <w:t xml:space="preserve">ГУЗ СО Балашовская районная больница </w:t>
            </w:r>
          </w:p>
        </w:tc>
        <w:tc>
          <w:tcPr>
            <w:tcW w:w="1134" w:type="dxa"/>
          </w:tcPr>
          <w:p w:rsidR="00493E80" w:rsidRPr="008734E5" w:rsidRDefault="00493E80" w:rsidP="00CD1C9A">
            <w:pPr>
              <w:spacing w:after="0"/>
              <w:rPr>
                <w:rFonts w:ascii="PT Astra Serif" w:hAnsi="PT Astra Serif"/>
                <w:iCs/>
                <w:sz w:val="24"/>
                <w:szCs w:val="24"/>
              </w:rPr>
            </w:pPr>
            <w:r w:rsidRPr="008734E5">
              <w:rPr>
                <w:rFonts w:ascii="PT Astra Serif" w:hAnsi="PT Astra Serif"/>
                <w:iCs/>
                <w:sz w:val="24"/>
                <w:szCs w:val="24"/>
              </w:rPr>
              <w:t>99,6 %  от плана</w:t>
            </w:r>
          </w:p>
        </w:tc>
        <w:tc>
          <w:tcPr>
            <w:tcW w:w="1276"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 xml:space="preserve">99,7 %  </w:t>
            </w:r>
          </w:p>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от плана</w:t>
            </w:r>
          </w:p>
        </w:tc>
        <w:tc>
          <w:tcPr>
            <w:tcW w:w="1276"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 xml:space="preserve">99,8 %  </w:t>
            </w:r>
          </w:p>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от плана</w:t>
            </w:r>
          </w:p>
        </w:tc>
        <w:tc>
          <w:tcPr>
            <w:tcW w:w="1134"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99,9 %  от плана</w:t>
            </w:r>
          </w:p>
        </w:tc>
        <w:tc>
          <w:tcPr>
            <w:tcW w:w="1134"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100 %  от плана</w:t>
            </w:r>
          </w:p>
        </w:tc>
        <w:tc>
          <w:tcPr>
            <w:tcW w:w="1139"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100 %  от плана</w:t>
            </w:r>
          </w:p>
        </w:tc>
      </w:tr>
      <w:tr w:rsidR="00493E80" w:rsidRPr="008734E5" w:rsidTr="00761E8A">
        <w:trPr>
          <w:trHeight w:val="77"/>
        </w:trPr>
        <w:tc>
          <w:tcPr>
            <w:tcW w:w="710"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2.</w:t>
            </w:r>
          </w:p>
        </w:tc>
        <w:tc>
          <w:tcPr>
            <w:tcW w:w="2977"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Количество молодежи, участвующей в мероприятиях, акциях, проектах по профилактике заболеваний и пропаганде здорового образа жизни</w:t>
            </w:r>
          </w:p>
        </w:tc>
        <w:tc>
          <w:tcPr>
            <w:tcW w:w="992" w:type="dxa"/>
          </w:tcPr>
          <w:p w:rsidR="00493E80" w:rsidRPr="008734E5" w:rsidRDefault="00493E80" w:rsidP="006368EC">
            <w:pPr>
              <w:spacing w:after="0"/>
              <w:rPr>
                <w:rFonts w:ascii="PT Astra Serif" w:hAnsi="PT Astra Serif"/>
                <w:iCs/>
                <w:sz w:val="24"/>
                <w:szCs w:val="24"/>
              </w:rPr>
            </w:pPr>
          </w:p>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чел.</w:t>
            </w:r>
          </w:p>
        </w:tc>
        <w:tc>
          <w:tcPr>
            <w:tcW w:w="2693"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 xml:space="preserve">Управление по физической культуре, спорту и молодежной политике </w:t>
            </w:r>
          </w:p>
        </w:tc>
        <w:tc>
          <w:tcPr>
            <w:tcW w:w="1134" w:type="dxa"/>
          </w:tcPr>
          <w:p w:rsidR="00493E80" w:rsidRPr="008734E5" w:rsidRDefault="00493E80" w:rsidP="00CD1C9A">
            <w:pPr>
              <w:spacing w:after="0"/>
              <w:rPr>
                <w:rFonts w:ascii="PT Astra Serif" w:hAnsi="PT Astra Serif"/>
                <w:iCs/>
                <w:sz w:val="24"/>
                <w:szCs w:val="24"/>
              </w:rPr>
            </w:pPr>
            <w:r w:rsidRPr="008734E5">
              <w:rPr>
                <w:rFonts w:ascii="PT Astra Serif" w:hAnsi="PT Astra Serif"/>
                <w:iCs/>
                <w:sz w:val="24"/>
                <w:szCs w:val="24"/>
              </w:rPr>
              <w:t>500</w:t>
            </w:r>
          </w:p>
        </w:tc>
        <w:tc>
          <w:tcPr>
            <w:tcW w:w="1276"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520</w:t>
            </w:r>
          </w:p>
        </w:tc>
        <w:tc>
          <w:tcPr>
            <w:tcW w:w="1276"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540</w:t>
            </w:r>
          </w:p>
        </w:tc>
        <w:tc>
          <w:tcPr>
            <w:tcW w:w="1134"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560</w:t>
            </w:r>
          </w:p>
        </w:tc>
        <w:tc>
          <w:tcPr>
            <w:tcW w:w="1134"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580</w:t>
            </w:r>
          </w:p>
        </w:tc>
        <w:tc>
          <w:tcPr>
            <w:tcW w:w="1139"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600</w:t>
            </w:r>
          </w:p>
        </w:tc>
      </w:tr>
      <w:tr w:rsidR="00493E80" w:rsidRPr="008734E5" w:rsidTr="00761E8A">
        <w:trPr>
          <w:trHeight w:val="412"/>
        </w:trPr>
        <w:tc>
          <w:tcPr>
            <w:tcW w:w="710"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3.</w:t>
            </w:r>
          </w:p>
        </w:tc>
        <w:tc>
          <w:tcPr>
            <w:tcW w:w="2977"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Увеличение удельного веса населения, систематически занимающегося физической культурой и спортом</w:t>
            </w:r>
          </w:p>
        </w:tc>
        <w:tc>
          <w:tcPr>
            <w:tcW w:w="992" w:type="dxa"/>
          </w:tcPr>
          <w:p w:rsidR="00493E80" w:rsidRPr="008734E5" w:rsidRDefault="00493E80" w:rsidP="006368EC">
            <w:pPr>
              <w:spacing w:after="0"/>
              <w:rPr>
                <w:rFonts w:ascii="PT Astra Serif" w:hAnsi="PT Astra Serif"/>
                <w:iCs/>
                <w:sz w:val="24"/>
                <w:szCs w:val="24"/>
              </w:rPr>
            </w:pPr>
          </w:p>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w:t>
            </w:r>
          </w:p>
        </w:tc>
        <w:tc>
          <w:tcPr>
            <w:tcW w:w="2693"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Управление по физической культуре, спорту и молодежной политике</w:t>
            </w:r>
          </w:p>
        </w:tc>
        <w:tc>
          <w:tcPr>
            <w:tcW w:w="1134" w:type="dxa"/>
          </w:tcPr>
          <w:p w:rsidR="00493E80" w:rsidRPr="008734E5" w:rsidRDefault="00493E80" w:rsidP="00CD1C9A">
            <w:pPr>
              <w:spacing w:after="0"/>
              <w:rPr>
                <w:rFonts w:ascii="PT Astra Serif" w:hAnsi="PT Astra Serif"/>
                <w:iCs/>
                <w:sz w:val="24"/>
                <w:szCs w:val="24"/>
              </w:rPr>
            </w:pPr>
            <w:r w:rsidRPr="008734E5">
              <w:rPr>
                <w:rFonts w:ascii="PT Astra Serif" w:hAnsi="PT Astra Serif"/>
                <w:iCs/>
                <w:sz w:val="24"/>
                <w:szCs w:val="24"/>
              </w:rPr>
              <w:t>51,5</w:t>
            </w:r>
          </w:p>
        </w:tc>
        <w:tc>
          <w:tcPr>
            <w:tcW w:w="1276"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52,0</w:t>
            </w:r>
          </w:p>
        </w:tc>
        <w:tc>
          <w:tcPr>
            <w:tcW w:w="1276" w:type="dxa"/>
            <w:shd w:val="clear" w:color="auto" w:fill="auto"/>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52,5</w:t>
            </w:r>
          </w:p>
        </w:tc>
        <w:tc>
          <w:tcPr>
            <w:tcW w:w="1134"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53,0</w:t>
            </w:r>
          </w:p>
        </w:tc>
        <w:tc>
          <w:tcPr>
            <w:tcW w:w="1134"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53,5</w:t>
            </w:r>
          </w:p>
        </w:tc>
        <w:tc>
          <w:tcPr>
            <w:tcW w:w="1139" w:type="dxa"/>
          </w:tcPr>
          <w:p w:rsidR="00493E80" w:rsidRPr="008734E5" w:rsidRDefault="00493E80" w:rsidP="006368EC">
            <w:pPr>
              <w:spacing w:after="0"/>
              <w:rPr>
                <w:rFonts w:ascii="PT Astra Serif" w:hAnsi="PT Astra Serif"/>
                <w:iCs/>
                <w:sz w:val="24"/>
                <w:szCs w:val="24"/>
              </w:rPr>
            </w:pPr>
            <w:r w:rsidRPr="008734E5">
              <w:rPr>
                <w:rFonts w:ascii="PT Astra Serif" w:hAnsi="PT Astra Serif"/>
                <w:iCs/>
                <w:sz w:val="24"/>
                <w:szCs w:val="24"/>
              </w:rPr>
              <w:t>54,0</w:t>
            </w:r>
          </w:p>
        </w:tc>
      </w:tr>
      <w:tr w:rsidR="00493E80" w:rsidRPr="008734E5" w:rsidTr="00761E8A">
        <w:tc>
          <w:tcPr>
            <w:tcW w:w="710" w:type="dxa"/>
            <w:shd w:val="clear" w:color="auto" w:fill="auto"/>
          </w:tcPr>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4.</w:t>
            </w:r>
          </w:p>
        </w:tc>
        <w:tc>
          <w:tcPr>
            <w:tcW w:w="2977" w:type="dxa"/>
            <w:shd w:val="clear" w:color="auto" w:fill="auto"/>
          </w:tcPr>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Количество организаций и предприятий, участвующих в разработке и внедрении корпоративных программ «Укрепление здоровья работающих»</w:t>
            </w:r>
          </w:p>
        </w:tc>
        <w:tc>
          <w:tcPr>
            <w:tcW w:w="992" w:type="dxa"/>
          </w:tcPr>
          <w:p w:rsidR="00493E80" w:rsidRPr="008734E5" w:rsidRDefault="00493E80" w:rsidP="006368EC">
            <w:pPr>
              <w:adjustRightInd w:val="0"/>
              <w:spacing w:after="0"/>
              <w:rPr>
                <w:rFonts w:ascii="PT Astra Serif" w:hAnsi="PT Astra Serif"/>
                <w:iCs/>
                <w:sz w:val="24"/>
                <w:szCs w:val="24"/>
              </w:rPr>
            </w:pPr>
          </w:p>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шт.</w:t>
            </w:r>
          </w:p>
        </w:tc>
        <w:tc>
          <w:tcPr>
            <w:tcW w:w="2693" w:type="dxa"/>
          </w:tcPr>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 xml:space="preserve">Администрация Балашовского муниципального района </w:t>
            </w:r>
          </w:p>
        </w:tc>
        <w:tc>
          <w:tcPr>
            <w:tcW w:w="1134" w:type="dxa"/>
          </w:tcPr>
          <w:p w:rsidR="00493E80" w:rsidRPr="008734E5" w:rsidRDefault="00493E80" w:rsidP="00CD1C9A">
            <w:pPr>
              <w:adjustRightInd w:val="0"/>
              <w:spacing w:after="0"/>
              <w:rPr>
                <w:rFonts w:ascii="PT Astra Serif" w:hAnsi="PT Astra Serif"/>
                <w:iCs/>
                <w:sz w:val="24"/>
                <w:szCs w:val="24"/>
              </w:rPr>
            </w:pPr>
          </w:p>
          <w:p w:rsidR="00493E80" w:rsidRPr="008734E5" w:rsidRDefault="00493E80" w:rsidP="00CD1C9A">
            <w:pPr>
              <w:adjustRightInd w:val="0"/>
              <w:spacing w:after="0"/>
              <w:rPr>
                <w:rFonts w:ascii="PT Astra Serif" w:hAnsi="PT Astra Serif"/>
                <w:iCs/>
                <w:sz w:val="24"/>
                <w:szCs w:val="24"/>
              </w:rPr>
            </w:pPr>
            <w:r w:rsidRPr="008734E5">
              <w:rPr>
                <w:rFonts w:ascii="PT Astra Serif" w:hAnsi="PT Astra Serif"/>
                <w:iCs/>
                <w:sz w:val="24"/>
                <w:szCs w:val="24"/>
              </w:rPr>
              <w:t>0</w:t>
            </w:r>
          </w:p>
        </w:tc>
        <w:tc>
          <w:tcPr>
            <w:tcW w:w="1276" w:type="dxa"/>
            <w:shd w:val="clear" w:color="auto" w:fill="auto"/>
          </w:tcPr>
          <w:p w:rsidR="00493E80" w:rsidRPr="008734E5" w:rsidRDefault="00493E80" w:rsidP="006368EC">
            <w:pPr>
              <w:adjustRightInd w:val="0"/>
              <w:spacing w:after="0"/>
              <w:rPr>
                <w:rFonts w:ascii="PT Astra Serif" w:hAnsi="PT Astra Serif"/>
                <w:iCs/>
                <w:sz w:val="24"/>
                <w:szCs w:val="24"/>
              </w:rPr>
            </w:pPr>
          </w:p>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1</w:t>
            </w:r>
          </w:p>
        </w:tc>
        <w:tc>
          <w:tcPr>
            <w:tcW w:w="1276" w:type="dxa"/>
            <w:shd w:val="clear" w:color="auto" w:fill="auto"/>
          </w:tcPr>
          <w:p w:rsidR="00493E80" w:rsidRPr="008734E5" w:rsidRDefault="00493E80" w:rsidP="006368EC">
            <w:pPr>
              <w:adjustRightInd w:val="0"/>
              <w:spacing w:after="0"/>
              <w:rPr>
                <w:rFonts w:ascii="PT Astra Serif" w:hAnsi="PT Astra Serif"/>
                <w:iCs/>
                <w:sz w:val="24"/>
                <w:szCs w:val="24"/>
              </w:rPr>
            </w:pPr>
          </w:p>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2</w:t>
            </w:r>
          </w:p>
          <w:p w:rsidR="00493E80" w:rsidRPr="008734E5" w:rsidRDefault="00493E80" w:rsidP="006368EC">
            <w:pPr>
              <w:adjustRightInd w:val="0"/>
              <w:spacing w:after="0"/>
              <w:rPr>
                <w:rFonts w:ascii="PT Astra Serif" w:hAnsi="PT Astra Serif"/>
                <w:iCs/>
                <w:sz w:val="24"/>
                <w:szCs w:val="24"/>
              </w:rPr>
            </w:pPr>
          </w:p>
          <w:p w:rsidR="00493E80" w:rsidRPr="008734E5" w:rsidRDefault="00493E80" w:rsidP="006368EC">
            <w:pPr>
              <w:adjustRightInd w:val="0"/>
              <w:spacing w:after="0"/>
              <w:rPr>
                <w:rFonts w:ascii="PT Astra Serif" w:hAnsi="PT Astra Serif"/>
                <w:iCs/>
                <w:sz w:val="24"/>
                <w:szCs w:val="24"/>
              </w:rPr>
            </w:pPr>
          </w:p>
        </w:tc>
        <w:tc>
          <w:tcPr>
            <w:tcW w:w="1134" w:type="dxa"/>
          </w:tcPr>
          <w:p w:rsidR="00493E80" w:rsidRPr="008734E5" w:rsidRDefault="00493E80" w:rsidP="006368EC">
            <w:pPr>
              <w:adjustRightInd w:val="0"/>
              <w:spacing w:after="0"/>
              <w:rPr>
                <w:rFonts w:ascii="PT Astra Serif" w:hAnsi="PT Astra Serif"/>
                <w:iCs/>
                <w:sz w:val="24"/>
                <w:szCs w:val="24"/>
              </w:rPr>
            </w:pPr>
          </w:p>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3</w:t>
            </w:r>
          </w:p>
        </w:tc>
        <w:tc>
          <w:tcPr>
            <w:tcW w:w="1134" w:type="dxa"/>
          </w:tcPr>
          <w:p w:rsidR="00493E80" w:rsidRPr="008734E5" w:rsidRDefault="00493E80" w:rsidP="006368EC">
            <w:pPr>
              <w:adjustRightInd w:val="0"/>
              <w:spacing w:after="0"/>
              <w:rPr>
                <w:rFonts w:ascii="PT Astra Serif" w:hAnsi="PT Astra Serif"/>
                <w:iCs/>
                <w:sz w:val="24"/>
                <w:szCs w:val="24"/>
              </w:rPr>
            </w:pPr>
          </w:p>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4</w:t>
            </w:r>
          </w:p>
        </w:tc>
        <w:tc>
          <w:tcPr>
            <w:tcW w:w="1139" w:type="dxa"/>
          </w:tcPr>
          <w:p w:rsidR="00493E80" w:rsidRPr="008734E5" w:rsidRDefault="00493E80" w:rsidP="006368EC">
            <w:pPr>
              <w:adjustRightInd w:val="0"/>
              <w:spacing w:after="0"/>
              <w:rPr>
                <w:rFonts w:ascii="PT Astra Serif" w:hAnsi="PT Astra Serif"/>
                <w:iCs/>
                <w:sz w:val="24"/>
                <w:szCs w:val="24"/>
              </w:rPr>
            </w:pPr>
          </w:p>
          <w:p w:rsidR="00493E80" w:rsidRPr="008734E5" w:rsidRDefault="00493E80" w:rsidP="006368EC">
            <w:pPr>
              <w:adjustRightInd w:val="0"/>
              <w:spacing w:after="0"/>
              <w:rPr>
                <w:rFonts w:ascii="PT Astra Serif" w:hAnsi="PT Astra Serif"/>
                <w:iCs/>
                <w:sz w:val="24"/>
                <w:szCs w:val="24"/>
              </w:rPr>
            </w:pPr>
            <w:r w:rsidRPr="008734E5">
              <w:rPr>
                <w:rFonts w:ascii="PT Astra Serif" w:hAnsi="PT Astra Serif"/>
                <w:iCs/>
                <w:sz w:val="24"/>
                <w:szCs w:val="24"/>
              </w:rPr>
              <w:t>5</w:t>
            </w:r>
          </w:p>
        </w:tc>
      </w:tr>
    </w:tbl>
    <w:p w:rsidR="00796CE7" w:rsidRPr="008734E5" w:rsidRDefault="00796CE7" w:rsidP="00796CE7">
      <w:pPr>
        <w:pStyle w:val="af3"/>
        <w:rPr>
          <w:rFonts w:ascii="PT Astra Serif" w:hAnsi="PT Astra Serif"/>
          <w:b/>
          <w:sz w:val="24"/>
          <w:szCs w:val="24"/>
        </w:rPr>
      </w:pPr>
    </w:p>
    <w:p w:rsidR="00D3769F" w:rsidRPr="008734E5" w:rsidRDefault="00D3769F" w:rsidP="00D80AE3">
      <w:pPr>
        <w:spacing w:after="0"/>
        <w:ind w:firstLine="567"/>
        <w:contextualSpacing/>
        <w:jc w:val="center"/>
        <w:rPr>
          <w:rFonts w:ascii="PT Astra Serif" w:hAnsi="PT Astra Serif"/>
          <w:b/>
          <w:bCs/>
          <w:sz w:val="24"/>
          <w:szCs w:val="24"/>
        </w:rPr>
      </w:pPr>
    </w:p>
    <w:sectPr w:rsidR="00D3769F" w:rsidRPr="008734E5" w:rsidSect="005E763E">
      <w:pgSz w:w="16838" w:h="11906" w:orient="landscape"/>
      <w:pgMar w:top="567" w:right="851" w:bottom="426" w:left="1559"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AF" w:rsidRDefault="00544BAF" w:rsidP="009E001D">
      <w:pPr>
        <w:spacing w:after="0"/>
      </w:pPr>
      <w:r>
        <w:separator/>
      </w:r>
    </w:p>
  </w:endnote>
  <w:endnote w:type="continuationSeparator" w:id="0">
    <w:p w:rsidR="00544BAF" w:rsidRDefault="00544BAF" w:rsidP="009E00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lessTCYLig">
    <w:altName w:val="Times New Roman"/>
    <w:charset w:val="00"/>
    <w:family w:val="auto"/>
    <w:pitch w:val="variable"/>
    <w:sig w:usb0="00000001" w:usb1="00000000" w:usb2="00000000" w:usb3="00000000" w:csb0="00000005"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roman"/>
    <w:pitch w:val="default"/>
    <w:sig w:usb0="00000000" w:usb1="00000000" w:usb2="00000000" w:usb3="00000000" w:csb0="00000000" w:csb1="00000000"/>
  </w:font>
  <w:font w:name="FreeSans">
    <w:altName w:val="Times New Roman"/>
    <w:charset w:val="00"/>
    <w:family w:val="roman"/>
    <w:pitch w:val="default"/>
    <w:sig w:usb0="00000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307061"/>
      <w:docPartObj>
        <w:docPartGallery w:val="Page Numbers (Bottom of Page)"/>
        <w:docPartUnique/>
      </w:docPartObj>
    </w:sdtPr>
    <w:sdtContent>
      <w:p w:rsidR="00CD1C9A" w:rsidRDefault="007C7C28">
        <w:pPr>
          <w:pStyle w:val="ac"/>
          <w:jc w:val="right"/>
        </w:pPr>
        <w:fldSimple w:instr=" PAGE   \* MERGEFORMAT ">
          <w:r w:rsidR="00F574CE">
            <w:rPr>
              <w:noProof/>
            </w:rPr>
            <w:t>22</w:t>
          </w:r>
        </w:fldSimple>
      </w:p>
    </w:sdtContent>
  </w:sdt>
  <w:p w:rsidR="00CD1C9A" w:rsidRDefault="00CD1C9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AF" w:rsidRDefault="00544BAF" w:rsidP="009E001D">
      <w:pPr>
        <w:spacing w:after="0"/>
      </w:pPr>
      <w:r>
        <w:separator/>
      </w:r>
    </w:p>
  </w:footnote>
  <w:footnote w:type="continuationSeparator" w:id="0">
    <w:p w:rsidR="00544BAF" w:rsidRDefault="00544BAF" w:rsidP="009E001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503" w:hanging="283"/>
      </w:pPr>
      <w:rPr>
        <w:rFonts w:ascii="Symbol" w:hAnsi="Symbol" w:cs="Symbol"/>
      </w:rPr>
    </w:lvl>
  </w:abstractNum>
  <w:abstractNum w:abstractNumId="1">
    <w:nsid w:val="0000000C"/>
    <w:multiLevelType w:val="multilevel"/>
    <w:tmpl w:val="0000000C"/>
    <w:lvl w:ilvl="0">
      <w:start w:val="1"/>
      <w:numFmt w:val="none"/>
      <w:suff w:val="nothing"/>
      <w:lvlText w:val=""/>
      <w:lvlJc w:val="left"/>
      <w:pPr>
        <w:tabs>
          <w:tab w:val="num" w:pos="0"/>
        </w:tabs>
        <w:ind w:left="0" w:firstLine="0"/>
      </w:pPr>
      <w:rPr>
        <w:rFonts w:ascii="Symbol" w:hAnsi="Symbol" w:cs="Times New Roman" w:hint="default"/>
        <w:i w:val="0"/>
        <w:iCs/>
        <w:color w:val="000000"/>
        <w:spacing w:val="-4"/>
        <w:sz w:val="28"/>
        <w:szCs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C700BB"/>
    <w:multiLevelType w:val="multilevel"/>
    <w:tmpl w:val="5E6AA6CC"/>
    <w:lvl w:ilvl="0">
      <w:start w:val="1"/>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3F16BEE"/>
    <w:multiLevelType w:val="multilevel"/>
    <w:tmpl w:val="D154069A"/>
    <w:lvl w:ilvl="0">
      <w:start w:val="1"/>
      <w:numFmt w:val="decimal"/>
      <w:lvlText w:val="%1."/>
      <w:lvlJc w:val="left"/>
      <w:pPr>
        <w:ind w:left="432" w:hanging="432"/>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93440A4"/>
    <w:multiLevelType w:val="multilevel"/>
    <w:tmpl w:val="368891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573067"/>
    <w:multiLevelType w:val="multilevel"/>
    <w:tmpl w:val="37E80BE4"/>
    <w:styleLink w:val="WWNum4"/>
    <w:lvl w:ilvl="0">
      <w:start w:val="5"/>
      <w:numFmt w:val="decimal"/>
      <w:lvlText w:val="%1."/>
      <w:lvlJc w:val="left"/>
      <w:pPr>
        <w:ind w:left="720" w:hanging="360"/>
      </w:pPr>
      <w:rPr>
        <w:rFonts w:ascii="Times New Roman" w:hAnsi="Times New Roman"/>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0721E0"/>
    <w:multiLevelType w:val="multilevel"/>
    <w:tmpl w:val="AA10AA76"/>
    <w:styleLink w:val="WWNum2"/>
    <w:lvl w:ilvl="0">
      <w:start w:val="1"/>
      <w:numFmt w:val="decimal"/>
      <w:lvlText w:val="%1."/>
      <w:lvlJc w:val="left"/>
      <w:pPr>
        <w:ind w:left="1080" w:hanging="360"/>
      </w:pPr>
      <w:rPr>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EF30BBB"/>
    <w:multiLevelType w:val="hybridMultilevel"/>
    <w:tmpl w:val="6C0A3DB4"/>
    <w:lvl w:ilvl="0" w:tplc="8D5ED93E">
      <w:start w:val="1"/>
      <w:numFmt w:val="upperRoman"/>
      <w:lvlText w:val="%1."/>
      <w:lvlJc w:val="left"/>
      <w:pPr>
        <w:ind w:left="250"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5576" w:hanging="240"/>
        <w:jc w:val="right"/>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5759" w:hanging="240"/>
      </w:pPr>
      <w:rPr>
        <w:rFonts w:hint="default"/>
        <w:lang w:val="ru-RU" w:eastAsia="en-US" w:bidi="ar-SA"/>
      </w:rPr>
    </w:lvl>
    <w:lvl w:ilvl="3" w:tplc="50EC0258">
      <w:numFmt w:val="bullet"/>
      <w:lvlText w:val="•"/>
      <w:lvlJc w:val="left"/>
      <w:pPr>
        <w:ind w:left="5948" w:hanging="240"/>
      </w:pPr>
      <w:rPr>
        <w:rFonts w:hint="default"/>
        <w:lang w:val="ru-RU" w:eastAsia="en-US" w:bidi="ar-SA"/>
      </w:rPr>
    </w:lvl>
    <w:lvl w:ilvl="4" w:tplc="6AE07E62">
      <w:numFmt w:val="bullet"/>
      <w:lvlText w:val="•"/>
      <w:lvlJc w:val="left"/>
      <w:pPr>
        <w:ind w:left="6137" w:hanging="240"/>
      </w:pPr>
      <w:rPr>
        <w:rFonts w:hint="default"/>
        <w:lang w:val="ru-RU" w:eastAsia="en-US" w:bidi="ar-SA"/>
      </w:rPr>
    </w:lvl>
    <w:lvl w:ilvl="5" w:tplc="0CF0CEB6">
      <w:numFmt w:val="bullet"/>
      <w:lvlText w:val="•"/>
      <w:lvlJc w:val="left"/>
      <w:pPr>
        <w:ind w:left="6327" w:hanging="240"/>
      </w:pPr>
      <w:rPr>
        <w:rFonts w:hint="default"/>
        <w:lang w:val="ru-RU" w:eastAsia="en-US" w:bidi="ar-SA"/>
      </w:rPr>
    </w:lvl>
    <w:lvl w:ilvl="6" w:tplc="AD6227A0">
      <w:numFmt w:val="bullet"/>
      <w:lvlText w:val="•"/>
      <w:lvlJc w:val="left"/>
      <w:pPr>
        <w:ind w:left="6516" w:hanging="240"/>
      </w:pPr>
      <w:rPr>
        <w:rFonts w:hint="default"/>
        <w:lang w:val="ru-RU" w:eastAsia="en-US" w:bidi="ar-SA"/>
      </w:rPr>
    </w:lvl>
    <w:lvl w:ilvl="7" w:tplc="6D803DA2">
      <w:numFmt w:val="bullet"/>
      <w:lvlText w:val="•"/>
      <w:lvlJc w:val="left"/>
      <w:pPr>
        <w:ind w:left="6705" w:hanging="240"/>
      </w:pPr>
      <w:rPr>
        <w:rFonts w:hint="default"/>
        <w:lang w:val="ru-RU" w:eastAsia="en-US" w:bidi="ar-SA"/>
      </w:rPr>
    </w:lvl>
    <w:lvl w:ilvl="8" w:tplc="C80AB13A">
      <w:numFmt w:val="bullet"/>
      <w:lvlText w:val="•"/>
      <w:lvlJc w:val="left"/>
      <w:pPr>
        <w:ind w:left="6895" w:hanging="240"/>
      </w:pPr>
      <w:rPr>
        <w:rFonts w:hint="default"/>
        <w:lang w:val="ru-RU" w:eastAsia="en-US" w:bidi="ar-SA"/>
      </w:rPr>
    </w:lvl>
  </w:abstractNum>
  <w:abstractNum w:abstractNumId="8">
    <w:nsid w:val="30DE02AF"/>
    <w:multiLevelType w:val="hybridMultilevel"/>
    <w:tmpl w:val="6C0A3DB4"/>
    <w:lvl w:ilvl="0" w:tplc="8D5ED93E">
      <w:start w:val="1"/>
      <w:numFmt w:val="upperRoman"/>
      <w:lvlText w:val="%1."/>
      <w:lvlJc w:val="left"/>
      <w:pPr>
        <w:ind w:left="2140"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jc w:val="right"/>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rFonts w:hint="default"/>
        <w:lang w:val="ru-RU" w:eastAsia="en-US" w:bidi="ar-SA"/>
      </w:rPr>
    </w:lvl>
    <w:lvl w:ilvl="3" w:tplc="50EC0258">
      <w:numFmt w:val="bullet"/>
      <w:lvlText w:val="•"/>
      <w:lvlJc w:val="left"/>
      <w:pPr>
        <w:ind w:left="7838" w:hanging="240"/>
      </w:pPr>
      <w:rPr>
        <w:rFonts w:hint="default"/>
        <w:lang w:val="ru-RU" w:eastAsia="en-US" w:bidi="ar-SA"/>
      </w:rPr>
    </w:lvl>
    <w:lvl w:ilvl="4" w:tplc="6AE07E62">
      <w:numFmt w:val="bullet"/>
      <w:lvlText w:val="•"/>
      <w:lvlJc w:val="left"/>
      <w:pPr>
        <w:ind w:left="8027" w:hanging="240"/>
      </w:pPr>
      <w:rPr>
        <w:rFonts w:hint="default"/>
        <w:lang w:val="ru-RU" w:eastAsia="en-US" w:bidi="ar-SA"/>
      </w:rPr>
    </w:lvl>
    <w:lvl w:ilvl="5" w:tplc="0CF0CEB6">
      <w:numFmt w:val="bullet"/>
      <w:lvlText w:val="•"/>
      <w:lvlJc w:val="left"/>
      <w:pPr>
        <w:ind w:left="8217" w:hanging="240"/>
      </w:pPr>
      <w:rPr>
        <w:rFonts w:hint="default"/>
        <w:lang w:val="ru-RU" w:eastAsia="en-US" w:bidi="ar-SA"/>
      </w:rPr>
    </w:lvl>
    <w:lvl w:ilvl="6" w:tplc="AD6227A0">
      <w:numFmt w:val="bullet"/>
      <w:lvlText w:val="•"/>
      <w:lvlJc w:val="left"/>
      <w:pPr>
        <w:ind w:left="8406" w:hanging="240"/>
      </w:pPr>
      <w:rPr>
        <w:rFonts w:hint="default"/>
        <w:lang w:val="ru-RU" w:eastAsia="en-US" w:bidi="ar-SA"/>
      </w:rPr>
    </w:lvl>
    <w:lvl w:ilvl="7" w:tplc="6D803DA2">
      <w:numFmt w:val="bullet"/>
      <w:lvlText w:val="•"/>
      <w:lvlJc w:val="left"/>
      <w:pPr>
        <w:ind w:left="8595" w:hanging="240"/>
      </w:pPr>
      <w:rPr>
        <w:rFonts w:hint="default"/>
        <w:lang w:val="ru-RU" w:eastAsia="en-US" w:bidi="ar-SA"/>
      </w:rPr>
    </w:lvl>
    <w:lvl w:ilvl="8" w:tplc="C80AB13A">
      <w:numFmt w:val="bullet"/>
      <w:lvlText w:val="•"/>
      <w:lvlJc w:val="left"/>
      <w:pPr>
        <w:ind w:left="8785" w:hanging="240"/>
      </w:pPr>
      <w:rPr>
        <w:rFonts w:hint="default"/>
        <w:lang w:val="ru-RU" w:eastAsia="en-US" w:bidi="ar-SA"/>
      </w:rPr>
    </w:lvl>
  </w:abstractNum>
  <w:abstractNum w:abstractNumId="9">
    <w:nsid w:val="35C501A8"/>
    <w:multiLevelType w:val="hybridMultilevel"/>
    <w:tmpl w:val="BFC8CF90"/>
    <w:lvl w:ilvl="0" w:tplc="B4081500">
      <w:start w:val="1"/>
      <w:numFmt w:val="decimal"/>
      <w:lvlText w:val="%1."/>
      <w:lvlJc w:val="left"/>
      <w:pPr>
        <w:ind w:left="1069"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49E1B20"/>
    <w:multiLevelType w:val="multilevel"/>
    <w:tmpl w:val="B37AE53E"/>
    <w:lvl w:ilvl="0">
      <w:start w:val="2"/>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AFC7723"/>
    <w:multiLevelType w:val="multilevel"/>
    <w:tmpl w:val="64FA6188"/>
    <w:lvl w:ilvl="0">
      <w:start w:val="1"/>
      <w:numFmt w:val="upperRoman"/>
      <w:lvlText w:val="%1."/>
      <w:lvlJc w:val="left"/>
      <w:pPr>
        <w:ind w:left="360" w:hanging="360"/>
      </w:pPr>
      <w:rPr>
        <w:rFonts w:ascii="PT Astra Serif" w:eastAsia="Calibri" w:hAnsi="PT Astra Serif" w:cs="Times New Roman"/>
      </w:rPr>
    </w:lvl>
    <w:lvl w:ilvl="1">
      <w:start w:val="1"/>
      <w:numFmt w:val="decimal"/>
      <w:isLgl/>
      <w:lvlText w:val="%1.%2."/>
      <w:lvlJc w:val="left"/>
      <w:pPr>
        <w:ind w:left="2705"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nsid w:val="54145147"/>
    <w:multiLevelType w:val="multilevel"/>
    <w:tmpl w:val="9AF8C65E"/>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3">
    <w:nsid w:val="549D428A"/>
    <w:multiLevelType w:val="hybridMultilevel"/>
    <w:tmpl w:val="FA54F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07A7C24"/>
    <w:multiLevelType w:val="multilevel"/>
    <w:tmpl w:val="64D47580"/>
    <w:lvl w:ilvl="0">
      <w:start w:val="1"/>
      <w:numFmt w:val="decimal"/>
      <w:lvlText w:val="%1."/>
      <w:lvlJc w:val="left"/>
      <w:pPr>
        <w:ind w:left="360" w:hanging="360"/>
      </w:pPr>
      <w:rPr>
        <w:rFonts w:hint="default"/>
      </w:rPr>
    </w:lvl>
    <w:lvl w:ilvl="1">
      <w:start w:val="3"/>
      <w:numFmt w:val="decimal"/>
      <w:lvlText w:val="%1.%2."/>
      <w:lvlJc w:val="left"/>
      <w:pPr>
        <w:ind w:left="3065" w:hanging="36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8835" w:hanging="72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605" w:hanging="1080"/>
      </w:pPr>
      <w:rPr>
        <w:rFonts w:hint="default"/>
      </w:rPr>
    </w:lvl>
    <w:lvl w:ilvl="6">
      <w:start w:val="1"/>
      <w:numFmt w:val="decimal"/>
      <w:lvlText w:val="%1.%2.%3.%4.%5.%6.%7."/>
      <w:lvlJc w:val="left"/>
      <w:pPr>
        <w:ind w:left="17670" w:hanging="1440"/>
      </w:pPr>
      <w:rPr>
        <w:rFonts w:hint="default"/>
      </w:rPr>
    </w:lvl>
    <w:lvl w:ilvl="7">
      <w:start w:val="1"/>
      <w:numFmt w:val="decimal"/>
      <w:lvlText w:val="%1.%2.%3.%4.%5.%6.%7.%8."/>
      <w:lvlJc w:val="left"/>
      <w:pPr>
        <w:ind w:left="20375" w:hanging="1440"/>
      </w:pPr>
      <w:rPr>
        <w:rFonts w:hint="default"/>
      </w:rPr>
    </w:lvl>
    <w:lvl w:ilvl="8">
      <w:start w:val="1"/>
      <w:numFmt w:val="decimal"/>
      <w:lvlText w:val="%1.%2.%3.%4.%5.%6.%7.%8.%9."/>
      <w:lvlJc w:val="left"/>
      <w:pPr>
        <w:ind w:left="23440" w:hanging="1800"/>
      </w:pPr>
      <w:rPr>
        <w:rFonts w:hint="default"/>
      </w:rPr>
    </w:lvl>
  </w:abstractNum>
  <w:abstractNum w:abstractNumId="15">
    <w:nsid w:val="6C8914C1"/>
    <w:multiLevelType w:val="multilevel"/>
    <w:tmpl w:val="ED5A45A0"/>
    <w:styleLink w:val="WWNum1"/>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D7C769C"/>
    <w:multiLevelType w:val="multilevel"/>
    <w:tmpl w:val="40C2E782"/>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94B7922"/>
    <w:multiLevelType w:val="hybridMultilevel"/>
    <w:tmpl w:val="193C6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1828FC"/>
    <w:multiLevelType w:val="hybridMultilevel"/>
    <w:tmpl w:val="3514989C"/>
    <w:lvl w:ilvl="0" w:tplc="2200CFA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num>
  <w:num w:numId="4">
    <w:abstractNumId w:val="1"/>
  </w:num>
  <w:num w:numId="5">
    <w:abstractNumId w:val="15"/>
  </w:num>
  <w:num w:numId="6">
    <w:abstractNumId w:val="6"/>
  </w:num>
  <w:num w:numId="7">
    <w:abstractNumId w:val="5"/>
  </w:num>
  <w:num w:numId="8">
    <w:abstractNumId w:val="14"/>
  </w:num>
  <w:num w:numId="9">
    <w:abstractNumId w:val="9"/>
  </w:num>
  <w:num w:numId="10">
    <w:abstractNumId w:val="18"/>
  </w:num>
  <w:num w:numId="11">
    <w:abstractNumId w:val="7"/>
  </w:num>
  <w:num w:numId="12">
    <w:abstractNumId w:val="12"/>
  </w:num>
  <w:num w:numId="13">
    <w:abstractNumId w:val="10"/>
  </w:num>
  <w:num w:numId="14">
    <w:abstractNumId w:val="8"/>
  </w:num>
  <w:num w:numId="15">
    <w:abstractNumId w:val="16"/>
  </w:num>
  <w:num w:numId="16">
    <w:abstractNumId w:val="3"/>
  </w:num>
  <w:num w:numId="17">
    <w:abstractNumId w:val="4"/>
  </w:num>
  <w:num w:numId="18">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F0594"/>
    <w:rsid w:val="00003F8F"/>
    <w:rsid w:val="00010020"/>
    <w:rsid w:val="000130C9"/>
    <w:rsid w:val="00023B76"/>
    <w:rsid w:val="00083C1A"/>
    <w:rsid w:val="000C0B5C"/>
    <w:rsid w:val="000D4B40"/>
    <w:rsid w:val="001034FB"/>
    <w:rsid w:val="00146B9A"/>
    <w:rsid w:val="00153646"/>
    <w:rsid w:val="00155190"/>
    <w:rsid w:val="0015781E"/>
    <w:rsid w:val="00176BCC"/>
    <w:rsid w:val="0018063C"/>
    <w:rsid w:val="001910F6"/>
    <w:rsid w:val="00195EBF"/>
    <w:rsid w:val="001D5FEB"/>
    <w:rsid w:val="001D69CD"/>
    <w:rsid w:val="001E2620"/>
    <w:rsid w:val="002B4857"/>
    <w:rsid w:val="002D3F60"/>
    <w:rsid w:val="003219BF"/>
    <w:rsid w:val="00336DED"/>
    <w:rsid w:val="00350008"/>
    <w:rsid w:val="00366E28"/>
    <w:rsid w:val="0038765E"/>
    <w:rsid w:val="003B37F6"/>
    <w:rsid w:val="003E310F"/>
    <w:rsid w:val="003F0C7B"/>
    <w:rsid w:val="003F4D26"/>
    <w:rsid w:val="00405DB4"/>
    <w:rsid w:val="00432A66"/>
    <w:rsid w:val="004617CB"/>
    <w:rsid w:val="0047538F"/>
    <w:rsid w:val="00493E80"/>
    <w:rsid w:val="004B28DB"/>
    <w:rsid w:val="004E6A1E"/>
    <w:rsid w:val="0050468D"/>
    <w:rsid w:val="00513834"/>
    <w:rsid w:val="00521A7C"/>
    <w:rsid w:val="00523F5B"/>
    <w:rsid w:val="005305C4"/>
    <w:rsid w:val="00544BAF"/>
    <w:rsid w:val="00546FBF"/>
    <w:rsid w:val="00591709"/>
    <w:rsid w:val="005E763E"/>
    <w:rsid w:val="006047F3"/>
    <w:rsid w:val="00635AC3"/>
    <w:rsid w:val="006368EC"/>
    <w:rsid w:val="00643AC8"/>
    <w:rsid w:val="00643C57"/>
    <w:rsid w:val="006619EF"/>
    <w:rsid w:val="0066407C"/>
    <w:rsid w:val="0066482E"/>
    <w:rsid w:val="0066630A"/>
    <w:rsid w:val="0066783E"/>
    <w:rsid w:val="0067654F"/>
    <w:rsid w:val="00687B0B"/>
    <w:rsid w:val="006A1981"/>
    <w:rsid w:val="006B56CE"/>
    <w:rsid w:val="006C525B"/>
    <w:rsid w:val="006E3AF1"/>
    <w:rsid w:val="00733FC9"/>
    <w:rsid w:val="007364D8"/>
    <w:rsid w:val="00761E8A"/>
    <w:rsid w:val="007679DA"/>
    <w:rsid w:val="0077726E"/>
    <w:rsid w:val="007907E8"/>
    <w:rsid w:val="00796CE7"/>
    <w:rsid w:val="007C6282"/>
    <w:rsid w:val="007C7C28"/>
    <w:rsid w:val="00814F99"/>
    <w:rsid w:val="00821A89"/>
    <w:rsid w:val="00823696"/>
    <w:rsid w:val="008308BC"/>
    <w:rsid w:val="0084464C"/>
    <w:rsid w:val="00844735"/>
    <w:rsid w:val="0084722E"/>
    <w:rsid w:val="00847A59"/>
    <w:rsid w:val="008734E5"/>
    <w:rsid w:val="00880D96"/>
    <w:rsid w:val="00893175"/>
    <w:rsid w:val="008953DC"/>
    <w:rsid w:val="00897951"/>
    <w:rsid w:val="008B02DF"/>
    <w:rsid w:val="008C7E4F"/>
    <w:rsid w:val="009012EC"/>
    <w:rsid w:val="0090164A"/>
    <w:rsid w:val="009134D3"/>
    <w:rsid w:val="009204BD"/>
    <w:rsid w:val="00970A7A"/>
    <w:rsid w:val="00991D15"/>
    <w:rsid w:val="009B034C"/>
    <w:rsid w:val="009B57A3"/>
    <w:rsid w:val="009E001D"/>
    <w:rsid w:val="009E0930"/>
    <w:rsid w:val="009E28CD"/>
    <w:rsid w:val="00A152B8"/>
    <w:rsid w:val="00A23D42"/>
    <w:rsid w:val="00A42DB0"/>
    <w:rsid w:val="00A43C14"/>
    <w:rsid w:val="00A45443"/>
    <w:rsid w:val="00A638BD"/>
    <w:rsid w:val="00A70C8A"/>
    <w:rsid w:val="00AA04C3"/>
    <w:rsid w:val="00AA0B57"/>
    <w:rsid w:val="00AE5F7A"/>
    <w:rsid w:val="00B105B5"/>
    <w:rsid w:val="00B465E3"/>
    <w:rsid w:val="00B83884"/>
    <w:rsid w:val="00BA0F2A"/>
    <w:rsid w:val="00BB3A99"/>
    <w:rsid w:val="00BE3C38"/>
    <w:rsid w:val="00C305BD"/>
    <w:rsid w:val="00CB33FB"/>
    <w:rsid w:val="00CB3C04"/>
    <w:rsid w:val="00CD1C9A"/>
    <w:rsid w:val="00CE4B5A"/>
    <w:rsid w:val="00CF7860"/>
    <w:rsid w:val="00D01DAE"/>
    <w:rsid w:val="00D111ED"/>
    <w:rsid w:val="00D3769F"/>
    <w:rsid w:val="00D80AE3"/>
    <w:rsid w:val="00DB07B6"/>
    <w:rsid w:val="00DC103E"/>
    <w:rsid w:val="00DF0594"/>
    <w:rsid w:val="00E03BD3"/>
    <w:rsid w:val="00E5639D"/>
    <w:rsid w:val="00E70378"/>
    <w:rsid w:val="00E92357"/>
    <w:rsid w:val="00EA436E"/>
    <w:rsid w:val="00EA590B"/>
    <w:rsid w:val="00EA71A9"/>
    <w:rsid w:val="00EC591D"/>
    <w:rsid w:val="00ED3648"/>
    <w:rsid w:val="00EF23A9"/>
    <w:rsid w:val="00F13B23"/>
    <w:rsid w:val="00F252F7"/>
    <w:rsid w:val="00F355AA"/>
    <w:rsid w:val="00F574CE"/>
    <w:rsid w:val="00F91933"/>
    <w:rsid w:val="00FA7A9B"/>
    <w:rsid w:val="00FC4AB7"/>
    <w:rsid w:val="00FC636E"/>
    <w:rsid w:val="00FD7166"/>
    <w:rsid w:val="00FF6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594"/>
    <w:pPr>
      <w:spacing w:before="0" w:after="200"/>
      <w:jc w:val="left"/>
    </w:pPr>
    <w:rPr>
      <w:rFonts w:ascii="Calibri" w:eastAsia="Calibri" w:hAnsi="Calibri" w:cs="Times New Roman"/>
    </w:rPr>
  </w:style>
  <w:style w:type="paragraph" w:styleId="1">
    <w:name w:val="heading 1"/>
    <w:basedOn w:val="a"/>
    <w:next w:val="a"/>
    <w:link w:val="10"/>
    <w:qFormat/>
    <w:rsid w:val="00DF0594"/>
    <w:pPr>
      <w:keepNext/>
      <w:spacing w:after="0"/>
      <w:jc w:val="center"/>
      <w:outlineLvl w:val="0"/>
    </w:pPr>
    <w:rPr>
      <w:rFonts w:ascii="Times New Roman" w:eastAsia="Times New Roman" w:hAnsi="Times New Roman"/>
      <w:sz w:val="28"/>
      <w:szCs w:val="20"/>
      <w:lang w:eastAsia="ru-RU"/>
    </w:rPr>
  </w:style>
  <w:style w:type="paragraph" w:styleId="2">
    <w:name w:val="heading 2"/>
    <w:basedOn w:val="a"/>
    <w:next w:val="a"/>
    <w:link w:val="20"/>
    <w:unhideWhenUsed/>
    <w:qFormat/>
    <w:rsid w:val="00D376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3769F"/>
    <w:pPr>
      <w:keepNext/>
      <w:spacing w:after="0"/>
      <w:outlineLvl w:val="2"/>
    </w:pPr>
    <w:rPr>
      <w:rFonts w:ascii="Times New Roman" w:eastAsia="Times New Roman" w:hAnsi="Times New Roman"/>
      <w:sz w:val="24"/>
      <w:szCs w:val="20"/>
      <w:lang w:eastAsia="ru-RU"/>
    </w:rPr>
  </w:style>
  <w:style w:type="paragraph" w:styleId="4">
    <w:name w:val="heading 4"/>
    <w:basedOn w:val="a"/>
    <w:next w:val="a"/>
    <w:link w:val="40"/>
    <w:qFormat/>
    <w:rsid w:val="00D3769F"/>
    <w:pPr>
      <w:keepNext/>
      <w:spacing w:after="0"/>
      <w:ind w:firstLine="567"/>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D3769F"/>
    <w:pPr>
      <w:keepNext/>
      <w:spacing w:after="0"/>
      <w:ind w:firstLine="567"/>
      <w:outlineLvl w:val="4"/>
    </w:pPr>
    <w:rPr>
      <w:rFonts w:ascii="Times New Roman" w:eastAsia="Times New Roman" w:hAnsi="Times New Roman"/>
      <w:sz w:val="24"/>
      <w:szCs w:val="20"/>
      <w:lang w:eastAsia="ru-RU"/>
    </w:rPr>
  </w:style>
  <w:style w:type="paragraph" w:styleId="6">
    <w:name w:val="heading 6"/>
    <w:basedOn w:val="a"/>
    <w:next w:val="a"/>
    <w:link w:val="60"/>
    <w:qFormat/>
    <w:rsid w:val="00D3769F"/>
    <w:pPr>
      <w:keepNext/>
      <w:spacing w:after="0"/>
      <w:ind w:right="-200"/>
      <w:jc w:val="center"/>
      <w:outlineLvl w:val="5"/>
    </w:pPr>
    <w:rPr>
      <w:rFonts w:ascii="Times New Roman" w:eastAsia="Times New Roman" w:hAnsi="Times New Roman"/>
      <w:sz w:val="28"/>
      <w:szCs w:val="20"/>
      <w:lang w:eastAsia="ru-RU"/>
    </w:rPr>
  </w:style>
  <w:style w:type="paragraph" w:styleId="7">
    <w:name w:val="heading 7"/>
    <w:basedOn w:val="a"/>
    <w:next w:val="a"/>
    <w:link w:val="70"/>
    <w:unhideWhenUsed/>
    <w:qFormat/>
    <w:rsid w:val="00D376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3769F"/>
    <w:pPr>
      <w:keepNext/>
      <w:tabs>
        <w:tab w:val="left" w:pos="2720"/>
      </w:tabs>
      <w:spacing w:after="0"/>
      <w:jc w:val="center"/>
      <w:outlineLvl w:val="7"/>
    </w:pPr>
    <w:rPr>
      <w:rFonts w:ascii="Times New Roman" w:eastAsia="Times New Roman" w:hAnsi="Times New Roman"/>
      <w:sz w:val="24"/>
      <w:szCs w:val="20"/>
      <w:lang w:eastAsia="ru-RU"/>
    </w:rPr>
  </w:style>
  <w:style w:type="paragraph" w:styleId="9">
    <w:name w:val="heading 9"/>
    <w:basedOn w:val="a"/>
    <w:next w:val="a"/>
    <w:link w:val="90"/>
    <w:qFormat/>
    <w:rsid w:val="00D3769F"/>
    <w:pPr>
      <w:keepNext/>
      <w:spacing w:after="0"/>
      <w:ind w:firstLine="567"/>
      <w:jc w:val="center"/>
      <w:outlineLvl w:val="8"/>
    </w:pPr>
    <w:rPr>
      <w:rFonts w:ascii="Times New Roman" w:eastAsia="Times New Roman" w:hAnsi="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0594"/>
    <w:rPr>
      <w:rFonts w:ascii="Times New Roman" w:eastAsia="Times New Roman" w:hAnsi="Times New Roman" w:cs="Times New Roman"/>
      <w:sz w:val="28"/>
      <w:szCs w:val="20"/>
      <w:lang w:eastAsia="ru-RU"/>
    </w:rPr>
  </w:style>
  <w:style w:type="paragraph" w:styleId="a3">
    <w:name w:val="Normal (Web)"/>
    <w:aliases w:val="Обычный (веб)1"/>
    <w:basedOn w:val="a"/>
    <w:link w:val="a4"/>
    <w:uiPriority w:val="34"/>
    <w:qFormat/>
    <w:rsid w:val="00DF0594"/>
    <w:pPr>
      <w:spacing w:after="168"/>
    </w:pPr>
    <w:rPr>
      <w:rFonts w:ascii="Times New Roman" w:eastAsia="Times New Roman" w:hAnsi="Times New Roman"/>
      <w:sz w:val="24"/>
      <w:szCs w:val="24"/>
      <w:lang w:eastAsia="ru-RU"/>
    </w:rPr>
  </w:style>
  <w:style w:type="paragraph" w:customStyle="1" w:styleId="a5">
    <w:name w:val="Òåêñò äîêóìåíòà"/>
    <w:basedOn w:val="a"/>
    <w:rsid w:val="00DF0594"/>
    <w:pPr>
      <w:suppressAutoHyphens/>
      <w:overflowPunct w:val="0"/>
      <w:autoSpaceDE w:val="0"/>
      <w:autoSpaceDN w:val="0"/>
      <w:spacing w:after="0"/>
      <w:ind w:firstLine="720"/>
      <w:jc w:val="both"/>
    </w:pPr>
    <w:rPr>
      <w:rFonts w:ascii="Times New Roman" w:eastAsia="Times New Roman" w:hAnsi="Times New Roman"/>
      <w:sz w:val="28"/>
      <w:szCs w:val="20"/>
      <w:lang w:eastAsia="ru-RU"/>
    </w:rPr>
  </w:style>
  <w:style w:type="paragraph" w:styleId="a6">
    <w:name w:val="No Spacing"/>
    <w:link w:val="a7"/>
    <w:uiPriority w:val="1"/>
    <w:qFormat/>
    <w:rsid w:val="00F13B23"/>
    <w:pPr>
      <w:suppressAutoHyphens/>
      <w:spacing w:before="0" w:after="0"/>
      <w:jc w:val="left"/>
    </w:pPr>
    <w:rPr>
      <w:rFonts w:ascii="Calibri" w:eastAsia="Arial" w:hAnsi="Calibri" w:cs="Times New Roman"/>
      <w:lang w:eastAsia="zh-CN"/>
    </w:rPr>
  </w:style>
  <w:style w:type="character" w:customStyle="1" w:styleId="a7">
    <w:name w:val="Без интервала Знак"/>
    <w:link w:val="a6"/>
    <w:uiPriority w:val="1"/>
    <w:rsid w:val="00F13B23"/>
    <w:rPr>
      <w:rFonts w:ascii="Calibri" w:eastAsia="Arial" w:hAnsi="Calibri" w:cs="Times New Roman"/>
      <w:lang w:eastAsia="zh-CN"/>
    </w:rPr>
  </w:style>
  <w:style w:type="character" w:customStyle="1" w:styleId="a4">
    <w:name w:val="Обычный (веб) Знак"/>
    <w:aliases w:val="Обычный (веб)1 Знак"/>
    <w:basedOn w:val="a0"/>
    <w:link w:val="a3"/>
    <w:uiPriority w:val="99"/>
    <w:qFormat/>
    <w:rsid w:val="00F13B23"/>
    <w:rPr>
      <w:rFonts w:ascii="Times New Roman" w:eastAsia="Times New Roman" w:hAnsi="Times New Roman" w:cs="Times New Roman"/>
      <w:sz w:val="24"/>
      <w:szCs w:val="24"/>
      <w:lang w:eastAsia="ru-RU"/>
    </w:rPr>
  </w:style>
  <w:style w:type="paragraph" w:styleId="a8">
    <w:name w:val="List Paragraph"/>
    <w:basedOn w:val="a"/>
    <w:uiPriority w:val="34"/>
    <w:qFormat/>
    <w:rsid w:val="00F13B23"/>
    <w:pPr>
      <w:spacing w:after="0"/>
      <w:ind w:left="720"/>
      <w:contextualSpacing/>
    </w:pPr>
    <w:rPr>
      <w:rFonts w:ascii="Times New Roman" w:eastAsia="Times New Roman" w:hAnsi="Times New Roman"/>
      <w:sz w:val="20"/>
      <w:szCs w:val="20"/>
      <w:lang w:eastAsia="ru-RU"/>
    </w:rPr>
  </w:style>
  <w:style w:type="character" w:styleId="a9">
    <w:name w:val="Hyperlink"/>
    <w:unhideWhenUsed/>
    <w:rsid w:val="001910F6"/>
    <w:rPr>
      <w:color w:val="0000FF"/>
      <w:u w:val="single"/>
    </w:rPr>
  </w:style>
  <w:style w:type="paragraph" w:styleId="31">
    <w:name w:val="Body Text Indent 3"/>
    <w:basedOn w:val="a"/>
    <w:link w:val="32"/>
    <w:rsid w:val="001910F6"/>
    <w:pPr>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1910F6"/>
    <w:rPr>
      <w:rFonts w:ascii="Times New Roman" w:eastAsia="Times New Roman" w:hAnsi="Times New Roman" w:cs="Times New Roman"/>
      <w:sz w:val="16"/>
      <w:szCs w:val="16"/>
      <w:lang w:eastAsia="ru-RU"/>
    </w:rPr>
  </w:style>
  <w:style w:type="paragraph" w:styleId="21">
    <w:name w:val="Body Text 2"/>
    <w:basedOn w:val="a"/>
    <w:link w:val="22"/>
    <w:rsid w:val="001910F6"/>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basedOn w:val="a0"/>
    <w:link w:val="21"/>
    <w:rsid w:val="001910F6"/>
    <w:rPr>
      <w:rFonts w:ascii="Times New Roman" w:eastAsia="Times New Roman" w:hAnsi="Times New Roman" w:cs="Times New Roman"/>
      <w:sz w:val="20"/>
      <w:szCs w:val="20"/>
      <w:lang w:eastAsia="ru-RU"/>
    </w:rPr>
  </w:style>
  <w:style w:type="paragraph" w:customStyle="1" w:styleId="ConsPlusTitle">
    <w:name w:val="ConsPlusTitle"/>
    <w:uiPriority w:val="99"/>
    <w:rsid w:val="00643C57"/>
    <w:pPr>
      <w:widowControl w:val="0"/>
      <w:autoSpaceDE w:val="0"/>
      <w:autoSpaceDN w:val="0"/>
      <w:adjustRightInd w:val="0"/>
      <w:spacing w:before="0" w:after="0"/>
      <w:jc w:val="left"/>
    </w:pPr>
    <w:rPr>
      <w:rFonts w:ascii="Arial" w:eastAsia="Times New Roman" w:hAnsi="Arial" w:cs="Arial"/>
      <w:b/>
      <w:bCs/>
      <w:sz w:val="16"/>
      <w:szCs w:val="16"/>
      <w:lang w:eastAsia="ru-RU"/>
    </w:rPr>
  </w:style>
  <w:style w:type="paragraph" w:styleId="aa">
    <w:name w:val="header"/>
    <w:aliases w:val="Знак,Знак Знак Знак Знак Знак Знак,Знак Знак,Знак Знак Знак Знак Знак Знак Знак Знак,Знак1,ВерхКолонтитул,Знак2 Знак"/>
    <w:basedOn w:val="a"/>
    <w:link w:val="ab"/>
    <w:unhideWhenUsed/>
    <w:rsid w:val="009E001D"/>
    <w:pPr>
      <w:tabs>
        <w:tab w:val="center" w:pos="4677"/>
        <w:tab w:val="right" w:pos="9355"/>
      </w:tabs>
      <w:spacing w:after="0"/>
    </w:pPr>
  </w:style>
  <w:style w:type="character" w:customStyle="1" w:styleId="ab">
    <w:name w:val="Верхний колонтитул Знак"/>
    <w:aliases w:val="Знак Знак1,Знак Знак Знак Знак Знак Знак Знак2,Знак Знак Знак,Знак Знак Знак Знак Знак Знак Знак Знак Знак,Знак1 Знак,ВерхКолонтитул Знак,Знак2 Знак Знак"/>
    <w:basedOn w:val="a0"/>
    <w:link w:val="aa"/>
    <w:rsid w:val="009E001D"/>
    <w:rPr>
      <w:rFonts w:ascii="Calibri" w:eastAsia="Calibri" w:hAnsi="Calibri" w:cs="Times New Roman"/>
    </w:rPr>
  </w:style>
  <w:style w:type="paragraph" w:styleId="ac">
    <w:name w:val="footer"/>
    <w:basedOn w:val="a"/>
    <w:link w:val="ad"/>
    <w:uiPriority w:val="99"/>
    <w:unhideWhenUsed/>
    <w:qFormat/>
    <w:rsid w:val="009E001D"/>
    <w:pPr>
      <w:tabs>
        <w:tab w:val="center" w:pos="4677"/>
        <w:tab w:val="right" w:pos="9355"/>
      </w:tabs>
      <w:spacing w:after="0"/>
    </w:pPr>
  </w:style>
  <w:style w:type="character" w:customStyle="1" w:styleId="ad">
    <w:name w:val="Нижний колонтитул Знак"/>
    <w:basedOn w:val="a0"/>
    <w:link w:val="ac"/>
    <w:uiPriority w:val="99"/>
    <w:rsid w:val="009E001D"/>
    <w:rPr>
      <w:rFonts w:ascii="Calibri" w:eastAsia="Calibri" w:hAnsi="Calibri" w:cs="Times New Roman"/>
    </w:rPr>
  </w:style>
  <w:style w:type="character" w:customStyle="1" w:styleId="20">
    <w:name w:val="Заголовок 2 Знак"/>
    <w:basedOn w:val="a0"/>
    <w:link w:val="2"/>
    <w:rsid w:val="00D376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3769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769F"/>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3769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3769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376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3769F"/>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D3769F"/>
    <w:rPr>
      <w:rFonts w:ascii="Times New Roman" w:eastAsia="Times New Roman" w:hAnsi="Times New Roman" w:cs="Times New Roman"/>
      <w:b/>
      <w:bCs/>
      <w:sz w:val="28"/>
      <w:szCs w:val="20"/>
      <w:lang w:eastAsia="ru-RU"/>
    </w:rPr>
  </w:style>
  <w:style w:type="paragraph" w:styleId="ae">
    <w:name w:val="Body Text Indent"/>
    <w:basedOn w:val="a"/>
    <w:link w:val="af"/>
    <w:rsid w:val="00D3769F"/>
    <w:pPr>
      <w:spacing w:after="0"/>
      <w:ind w:firstLine="567"/>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rsid w:val="00D3769F"/>
    <w:rPr>
      <w:rFonts w:ascii="Times New Roman" w:eastAsia="Times New Roman" w:hAnsi="Times New Roman" w:cs="Times New Roman"/>
      <w:sz w:val="28"/>
      <w:szCs w:val="20"/>
      <w:lang w:eastAsia="ru-RU"/>
    </w:rPr>
  </w:style>
  <w:style w:type="paragraph" w:styleId="23">
    <w:name w:val="Body Text Indent 2"/>
    <w:basedOn w:val="a"/>
    <w:link w:val="24"/>
    <w:rsid w:val="00D3769F"/>
    <w:pPr>
      <w:spacing w:after="0"/>
      <w:ind w:firstLine="567"/>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D3769F"/>
    <w:rPr>
      <w:rFonts w:ascii="Times New Roman" w:eastAsia="Times New Roman" w:hAnsi="Times New Roman" w:cs="Times New Roman"/>
      <w:sz w:val="28"/>
      <w:szCs w:val="20"/>
      <w:lang w:eastAsia="ru-RU"/>
    </w:rPr>
  </w:style>
  <w:style w:type="paragraph" w:customStyle="1" w:styleId="Style7">
    <w:name w:val="Style7"/>
    <w:basedOn w:val="a"/>
    <w:rsid w:val="00D3769F"/>
    <w:pPr>
      <w:widowControl w:val="0"/>
      <w:autoSpaceDE w:val="0"/>
      <w:autoSpaceDN w:val="0"/>
      <w:adjustRightInd w:val="0"/>
      <w:spacing w:after="0" w:line="326" w:lineRule="exact"/>
      <w:ind w:hanging="658"/>
    </w:pPr>
    <w:rPr>
      <w:rFonts w:ascii="Times New Roman" w:eastAsia="Times New Roman" w:hAnsi="Times New Roman"/>
      <w:sz w:val="24"/>
      <w:szCs w:val="24"/>
      <w:lang w:eastAsia="ru-RU"/>
    </w:rPr>
  </w:style>
  <w:style w:type="paragraph" w:customStyle="1" w:styleId="Style8">
    <w:name w:val="Style8"/>
    <w:basedOn w:val="a"/>
    <w:rsid w:val="00D3769F"/>
    <w:pPr>
      <w:widowControl w:val="0"/>
      <w:autoSpaceDE w:val="0"/>
      <w:autoSpaceDN w:val="0"/>
      <w:adjustRightInd w:val="0"/>
      <w:spacing w:after="0" w:line="322" w:lineRule="exact"/>
      <w:ind w:firstLine="619"/>
    </w:pPr>
    <w:rPr>
      <w:rFonts w:ascii="Times New Roman" w:eastAsia="Times New Roman" w:hAnsi="Times New Roman"/>
      <w:sz w:val="24"/>
      <w:szCs w:val="24"/>
      <w:lang w:eastAsia="ru-RU"/>
    </w:rPr>
  </w:style>
  <w:style w:type="character" w:customStyle="1" w:styleId="FontStyle22">
    <w:name w:val="Font Style22"/>
    <w:rsid w:val="00D3769F"/>
    <w:rPr>
      <w:rFonts w:ascii="Times New Roman" w:hAnsi="Times New Roman" w:cs="Times New Roman"/>
      <w:color w:val="000000"/>
      <w:spacing w:val="10"/>
      <w:sz w:val="24"/>
      <w:szCs w:val="24"/>
    </w:rPr>
  </w:style>
  <w:style w:type="paragraph" w:customStyle="1" w:styleId="Style10">
    <w:name w:val="Style10"/>
    <w:basedOn w:val="a"/>
    <w:rsid w:val="00D3769F"/>
    <w:pPr>
      <w:widowControl w:val="0"/>
      <w:autoSpaceDE w:val="0"/>
      <w:autoSpaceDN w:val="0"/>
      <w:adjustRightInd w:val="0"/>
      <w:spacing w:after="0" w:line="322" w:lineRule="exact"/>
      <w:ind w:firstLine="480"/>
    </w:pPr>
    <w:rPr>
      <w:rFonts w:ascii="Times New Roman" w:eastAsia="Times New Roman" w:hAnsi="Times New Roman"/>
      <w:sz w:val="24"/>
      <w:szCs w:val="24"/>
      <w:lang w:eastAsia="ru-RU"/>
    </w:rPr>
  </w:style>
  <w:style w:type="paragraph" w:customStyle="1" w:styleId="Style12">
    <w:name w:val="Style12"/>
    <w:basedOn w:val="a"/>
    <w:rsid w:val="00D3769F"/>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2">
    <w:name w:val="Style2"/>
    <w:basedOn w:val="a"/>
    <w:rsid w:val="00D3769F"/>
    <w:pPr>
      <w:widowControl w:val="0"/>
      <w:autoSpaceDE w:val="0"/>
      <w:autoSpaceDN w:val="0"/>
      <w:adjustRightInd w:val="0"/>
      <w:spacing w:after="0" w:line="322" w:lineRule="exact"/>
      <w:ind w:firstLine="331"/>
    </w:pPr>
    <w:rPr>
      <w:rFonts w:ascii="Times New Roman" w:eastAsia="Times New Roman" w:hAnsi="Times New Roman"/>
      <w:sz w:val="24"/>
      <w:szCs w:val="24"/>
      <w:lang w:eastAsia="ru-RU"/>
    </w:rPr>
  </w:style>
  <w:style w:type="paragraph" w:customStyle="1" w:styleId="Style3">
    <w:name w:val="Style3"/>
    <w:basedOn w:val="a"/>
    <w:rsid w:val="00D3769F"/>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5">
    <w:name w:val="Style5"/>
    <w:basedOn w:val="a"/>
    <w:qFormat/>
    <w:rsid w:val="00D3769F"/>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6">
    <w:name w:val="Style6"/>
    <w:basedOn w:val="a"/>
    <w:rsid w:val="00D3769F"/>
    <w:pPr>
      <w:widowControl w:val="0"/>
      <w:autoSpaceDE w:val="0"/>
      <w:autoSpaceDN w:val="0"/>
      <w:adjustRightInd w:val="0"/>
      <w:spacing w:after="0" w:line="307" w:lineRule="exact"/>
      <w:ind w:hanging="350"/>
    </w:pPr>
    <w:rPr>
      <w:rFonts w:ascii="Times New Roman" w:eastAsia="Times New Roman" w:hAnsi="Times New Roman"/>
      <w:sz w:val="24"/>
      <w:szCs w:val="24"/>
      <w:lang w:eastAsia="ru-RU"/>
    </w:rPr>
  </w:style>
  <w:style w:type="character" w:customStyle="1" w:styleId="FontStyle11">
    <w:name w:val="Font Style11"/>
    <w:qFormat/>
    <w:rsid w:val="00D3769F"/>
    <w:rPr>
      <w:rFonts w:ascii="Microsoft Sans Serif" w:hAnsi="Microsoft Sans Serif" w:cs="Microsoft Sans Serif"/>
      <w:color w:val="000000"/>
      <w:spacing w:val="10"/>
      <w:sz w:val="16"/>
      <w:szCs w:val="16"/>
    </w:rPr>
  </w:style>
  <w:style w:type="character" w:customStyle="1" w:styleId="FontStyle13">
    <w:name w:val="Font Style13"/>
    <w:qFormat/>
    <w:rsid w:val="00D3769F"/>
    <w:rPr>
      <w:rFonts w:ascii="Times New Roman" w:hAnsi="Times New Roman" w:cs="Times New Roman"/>
      <w:color w:val="000000"/>
      <w:spacing w:val="10"/>
      <w:sz w:val="24"/>
      <w:szCs w:val="24"/>
    </w:rPr>
  </w:style>
  <w:style w:type="paragraph" w:customStyle="1" w:styleId="11">
    <w:name w:val="Без интервала1"/>
    <w:rsid w:val="00D3769F"/>
    <w:pPr>
      <w:spacing w:before="0" w:after="0"/>
      <w:jc w:val="left"/>
    </w:pPr>
    <w:rPr>
      <w:rFonts w:ascii="Calibri" w:eastAsia="Times New Roman" w:hAnsi="Calibri" w:cs="Times New Roman"/>
      <w:lang w:eastAsia="ru-RU"/>
    </w:rPr>
  </w:style>
  <w:style w:type="paragraph" w:styleId="af0">
    <w:name w:val="Balloon Text"/>
    <w:basedOn w:val="a"/>
    <w:link w:val="af1"/>
    <w:unhideWhenUsed/>
    <w:rsid w:val="00D3769F"/>
    <w:pPr>
      <w:spacing w:after="0"/>
    </w:pPr>
    <w:rPr>
      <w:rFonts w:ascii="Tahoma" w:hAnsi="Tahoma" w:cs="Tahoma"/>
      <w:sz w:val="16"/>
      <w:szCs w:val="16"/>
    </w:rPr>
  </w:style>
  <w:style w:type="character" w:customStyle="1" w:styleId="af1">
    <w:name w:val="Текст выноски Знак"/>
    <w:basedOn w:val="a0"/>
    <w:link w:val="af0"/>
    <w:rsid w:val="00D3769F"/>
    <w:rPr>
      <w:rFonts w:ascii="Tahoma" w:eastAsia="Calibri" w:hAnsi="Tahoma" w:cs="Tahoma"/>
      <w:sz w:val="16"/>
      <w:szCs w:val="16"/>
    </w:rPr>
  </w:style>
  <w:style w:type="character" w:styleId="af2">
    <w:name w:val="FollowedHyperlink"/>
    <w:basedOn w:val="a0"/>
    <w:uiPriority w:val="99"/>
    <w:semiHidden/>
    <w:unhideWhenUsed/>
    <w:rsid w:val="00D3769F"/>
    <w:rPr>
      <w:color w:val="800080"/>
      <w:u w:val="single"/>
    </w:rPr>
  </w:style>
  <w:style w:type="paragraph" w:customStyle="1" w:styleId="xl67">
    <w:name w:val="xl67"/>
    <w:basedOn w:val="a"/>
    <w:rsid w:val="00D3769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18"/>
      <w:szCs w:val="18"/>
      <w:lang w:eastAsia="ru-RU"/>
    </w:rPr>
  </w:style>
  <w:style w:type="paragraph" w:customStyle="1" w:styleId="xl68">
    <w:name w:val="xl68"/>
    <w:basedOn w:val="a"/>
    <w:rsid w:val="00D3769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69">
    <w:name w:val="xl69"/>
    <w:basedOn w:val="a"/>
    <w:rsid w:val="00D3769F"/>
    <w:pPr>
      <w:pBdr>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70">
    <w:name w:val="xl70"/>
    <w:basedOn w:val="a"/>
    <w:rsid w:val="00D37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sz w:val="20"/>
      <w:szCs w:val="20"/>
      <w:lang w:eastAsia="ru-RU"/>
    </w:rPr>
  </w:style>
  <w:style w:type="paragraph" w:customStyle="1" w:styleId="xl71">
    <w:name w:val="xl71"/>
    <w:basedOn w:val="a"/>
    <w:rsid w:val="00D37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sz w:val="20"/>
      <w:szCs w:val="20"/>
      <w:lang w:eastAsia="ru-RU"/>
    </w:rPr>
  </w:style>
  <w:style w:type="paragraph" w:customStyle="1" w:styleId="xl72">
    <w:name w:val="xl72"/>
    <w:basedOn w:val="a"/>
    <w:rsid w:val="00D376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b/>
      <w:bCs/>
      <w:sz w:val="20"/>
      <w:szCs w:val="20"/>
      <w:lang w:eastAsia="ru-RU"/>
    </w:rPr>
  </w:style>
  <w:style w:type="paragraph" w:customStyle="1" w:styleId="xl73">
    <w:name w:val="xl73"/>
    <w:basedOn w:val="a"/>
    <w:rsid w:val="00D37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b/>
      <w:bCs/>
      <w:sz w:val="20"/>
      <w:szCs w:val="20"/>
      <w:lang w:eastAsia="ru-RU"/>
    </w:rPr>
  </w:style>
  <w:style w:type="paragraph" w:customStyle="1" w:styleId="xl74">
    <w:name w:val="xl74"/>
    <w:basedOn w:val="a"/>
    <w:rsid w:val="00D3769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75">
    <w:name w:val="xl75"/>
    <w:basedOn w:val="a"/>
    <w:rsid w:val="00D3769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Times New Roman" w:hAnsi="Arial Cyr"/>
      <w:sz w:val="20"/>
      <w:szCs w:val="20"/>
      <w:lang w:eastAsia="ru-RU"/>
    </w:rPr>
  </w:style>
  <w:style w:type="paragraph" w:customStyle="1" w:styleId="xl76">
    <w:name w:val="xl76"/>
    <w:basedOn w:val="a"/>
    <w:rsid w:val="00D3769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77">
    <w:name w:val="xl77"/>
    <w:basedOn w:val="a"/>
    <w:rsid w:val="00D3769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Times New Roman" w:hAnsi="Arial Cyr"/>
      <w:sz w:val="24"/>
      <w:szCs w:val="24"/>
      <w:lang w:eastAsia="ru-RU"/>
    </w:rPr>
  </w:style>
  <w:style w:type="paragraph" w:customStyle="1" w:styleId="xl78">
    <w:name w:val="xl78"/>
    <w:basedOn w:val="a"/>
    <w:rsid w:val="00D3769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79">
    <w:name w:val="xl79"/>
    <w:basedOn w:val="a"/>
    <w:rsid w:val="00D3769F"/>
    <w:pPr>
      <w:pBdr>
        <w:top w:val="single" w:sz="4" w:space="0" w:color="auto"/>
        <w:bottom w:val="single" w:sz="4" w:space="0" w:color="auto"/>
      </w:pBdr>
      <w:spacing w:before="100" w:beforeAutospacing="1" w:after="100" w:afterAutospacing="1"/>
    </w:pPr>
    <w:rPr>
      <w:rFonts w:ascii="Arial Cyr" w:eastAsia="Times New Roman" w:hAnsi="Arial Cyr"/>
      <w:sz w:val="20"/>
      <w:szCs w:val="20"/>
      <w:lang w:eastAsia="ru-RU"/>
    </w:rPr>
  </w:style>
  <w:style w:type="paragraph" w:customStyle="1" w:styleId="xl80">
    <w:name w:val="xl80"/>
    <w:basedOn w:val="a"/>
    <w:rsid w:val="00D3769F"/>
    <w:pPr>
      <w:pBdr>
        <w:top w:val="single" w:sz="4" w:space="0" w:color="auto"/>
        <w:bottom w:val="single" w:sz="4" w:space="0" w:color="auto"/>
        <w:right w:val="single" w:sz="4" w:space="0" w:color="auto"/>
      </w:pBdr>
      <w:spacing w:before="100" w:beforeAutospacing="1" w:after="100" w:afterAutospacing="1"/>
    </w:pPr>
    <w:rPr>
      <w:rFonts w:ascii="Arial Cyr" w:eastAsia="Times New Roman" w:hAnsi="Arial Cyr"/>
      <w:sz w:val="20"/>
      <w:szCs w:val="20"/>
      <w:lang w:eastAsia="ru-RU"/>
    </w:rPr>
  </w:style>
  <w:style w:type="paragraph" w:customStyle="1" w:styleId="xl81">
    <w:name w:val="xl81"/>
    <w:basedOn w:val="a"/>
    <w:rsid w:val="00D3769F"/>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styleId="af3">
    <w:name w:val="Body Text"/>
    <w:aliases w:val="bt"/>
    <w:basedOn w:val="a"/>
    <w:link w:val="af4"/>
    <w:unhideWhenUsed/>
    <w:rsid w:val="00D3769F"/>
    <w:pPr>
      <w:spacing w:after="120"/>
    </w:pPr>
  </w:style>
  <w:style w:type="character" w:customStyle="1" w:styleId="af4">
    <w:name w:val="Основной текст Знак"/>
    <w:aliases w:val="bt Знак"/>
    <w:basedOn w:val="a0"/>
    <w:link w:val="af3"/>
    <w:rsid w:val="00D3769F"/>
    <w:rPr>
      <w:rFonts w:ascii="Calibri" w:eastAsia="Calibri" w:hAnsi="Calibri" w:cs="Times New Roman"/>
    </w:rPr>
  </w:style>
  <w:style w:type="numbering" w:customStyle="1" w:styleId="12">
    <w:name w:val="Нет списка1"/>
    <w:next w:val="a2"/>
    <w:uiPriority w:val="99"/>
    <w:semiHidden/>
    <w:unhideWhenUsed/>
    <w:rsid w:val="00D3769F"/>
  </w:style>
  <w:style w:type="paragraph" w:styleId="33">
    <w:name w:val="Body Text 3"/>
    <w:basedOn w:val="a"/>
    <w:link w:val="34"/>
    <w:rsid w:val="00D3769F"/>
    <w:pPr>
      <w:spacing w:after="0"/>
      <w:jc w:val="both"/>
    </w:pPr>
    <w:rPr>
      <w:rFonts w:ascii="Times New Roman" w:eastAsia="Times New Roman" w:hAnsi="Times New Roman"/>
      <w:sz w:val="28"/>
      <w:szCs w:val="20"/>
      <w:lang w:eastAsia="ru-RU"/>
    </w:rPr>
  </w:style>
  <w:style w:type="character" w:customStyle="1" w:styleId="34">
    <w:name w:val="Основной текст 3 Знак"/>
    <w:basedOn w:val="a0"/>
    <w:link w:val="33"/>
    <w:rsid w:val="00D3769F"/>
    <w:rPr>
      <w:rFonts w:ascii="Times New Roman" w:eastAsia="Times New Roman" w:hAnsi="Times New Roman" w:cs="Times New Roman"/>
      <w:sz w:val="28"/>
      <w:szCs w:val="20"/>
      <w:lang w:eastAsia="ru-RU"/>
    </w:rPr>
  </w:style>
  <w:style w:type="paragraph" w:styleId="af5">
    <w:name w:val="Title"/>
    <w:aliases w:val="Название1"/>
    <w:basedOn w:val="a"/>
    <w:link w:val="af6"/>
    <w:qFormat/>
    <w:rsid w:val="00D3769F"/>
    <w:pPr>
      <w:spacing w:after="0"/>
      <w:jc w:val="center"/>
    </w:pPr>
    <w:rPr>
      <w:rFonts w:ascii="Times New Roman" w:eastAsia="Times New Roman" w:hAnsi="Times New Roman"/>
      <w:b/>
      <w:i/>
      <w:sz w:val="52"/>
      <w:szCs w:val="20"/>
      <w:lang w:eastAsia="ru-RU"/>
    </w:rPr>
  </w:style>
  <w:style w:type="character" w:customStyle="1" w:styleId="af6">
    <w:name w:val="Название Знак"/>
    <w:aliases w:val="Название1 Знак"/>
    <w:basedOn w:val="a0"/>
    <w:link w:val="af5"/>
    <w:rsid w:val="00D3769F"/>
    <w:rPr>
      <w:rFonts w:ascii="Times New Roman" w:eastAsia="Times New Roman" w:hAnsi="Times New Roman" w:cs="Times New Roman"/>
      <w:b/>
      <w:i/>
      <w:sz w:val="52"/>
      <w:szCs w:val="20"/>
      <w:lang w:eastAsia="ru-RU"/>
    </w:rPr>
  </w:style>
  <w:style w:type="character" w:styleId="af7">
    <w:name w:val="page number"/>
    <w:rsid w:val="00D3769F"/>
    <w:rPr>
      <w:rFonts w:cs="Times New Roman"/>
    </w:rPr>
  </w:style>
  <w:style w:type="paragraph" w:customStyle="1" w:styleId="BodyTextIndent21">
    <w:name w:val="Body Text Indent 21"/>
    <w:basedOn w:val="a"/>
    <w:rsid w:val="00D3769F"/>
    <w:pPr>
      <w:overflowPunct w:val="0"/>
      <w:autoSpaceDE w:val="0"/>
      <w:autoSpaceDN w:val="0"/>
      <w:adjustRightInd w:val="0"/>
      <w:spacing w:after="0"/>
      <w:ind w:right="-171" w:firstLine="284"/>
      <w:jc w:val="both"/>
      <w:textAlignment w:val="baseline"/>
    </w:pPr>
    <w:rPr>
      <w:rFonts w:ascii="Times New Roman" w:eastAsia="Times New Roman" w:hAnsi="Times New Roman"/>
      <w:sz w:val="28"/>
      <w:szCs w:val="20"/>
      <w:lang w:eastAsia="ru-RU"/>
    </w:rPr>
  </w:style>
  <w:style w:type="paragraph" w:styleId="HTML">
    <w:name w:val="HTML Preformatted"/>
    <w:basedOn w:val="a"/>
    <w:link w:val="HTML0"/>
    <w:rsid w:val="00D37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3769F"/>
    <w:rPr>
      <w:rFonts w:ascii="Courier New" w:eastAsia="Times New Roman" w:hAnsi="Courier New" w:cs="Courier New"/>
      <w:sz w:val="20"/>
      <w:szCs w:val="20"/>
      <w:lang w:eastAsia="ru-RU"/>
    </w:rPr>
  </w:style>
  <w:style w:type="paragraph" w:customStyle="1" w:styleId="BodyText21">
    <w:name w:val="Body Text 21"/>
    <w:basedOn w:val="a"/>
    <w:rsid w:val="00D3769F"/>
    <w:pPr>
      <w:spacing w:after="0"/>
      <w:ind w:firstLine="720"/>
      <w:jc w:val="both"/>
    </w:pPr>
    <w:rPr>
      <w:rFonts w:ascii="Arial" w:eastAsia="Times New Roman" w:hAnsi="Arial"/>
      <w:b/>
      <w:sz w:val="24"/>
      <w:szCs w:val="20"/>
      <w:lang w:eastAsia="ru-RU"/>
    </w:rPr>
  </w:style>
  <w:style w:type="paragraph" w:styleId="af8">
    <w:name w:val="Block Text"/>
    <w:basedOn w:val="a"/>
    <w:rsid w:val="00D3769F"/>
    <w:pPr>
      <w:tabs>
        <w:tab w:val="left" w:pos="9639"/>
      </w:tabs>
      <w:spacing w:after="0"/>
      <w:ind w:left="-1134" w:right="-1326"/>
      <w:jc w:val="both"/>
    </w:pPr>
    <w:rPr>
      <w:rFonts w:ascii="Times New Roman" w:eastAsia="Times New Roman" w:hAnsi="Times New Roman"/>
      <w:sz w:val="24"/>
      <w:szCs w:val="20"/>
      <w:lang w:eastAsia="ru-RU"/>
    </w:rPr>
  </w:style>
  <w:style w:type="paragraph" w:customStyle="1" w:styleId="af9">
    <w:name w:val="Знак Знак Знак Знак Знак Знак Знак"/>
    <w:basedOn w:val="a"/>
    <w:autoRedefine/>
    <w:rsid w:val="00D3769F"/>
    <w:pPr>
      <w:spacing w:after="0"/>
    </w:pPr>
    <w:rPr>
      <w:rFonts w:ascii="Times New Roman" w:eastAsia="SimSun" w:hAnsi="Times New Roman"/>
      <w:bCs/>
      <w:sz w:val="24"/>
      <w:szCs w:val="24"/>
      <w:lang w:val="en-US"/>
    </w:rPr>
  </w:style>
  <w:style w:type="paragraph" w:customStyle="1" w:styleId="13">
    <w:name w:val="Знак Знак Знак Знак Знак Знак Знак1"/>
    <w:basedOn w:val="a"/>
    <w:autoRedefine/>
    <w:rsid w:val="00D3769F"/>
    <w:pPr>
      <w:spacing w:after="0"/>
    </w:pPr>
    <w:rPr>
      <w:rFonts w:ascii="Times New Roman" w:eastAsia="SimSun" w:hAnsi="Times New Roman"/>
      <w:bCs/>
      <w:sz w:val="24"/>
      <w:szCs w:val="24"/>
      <w:lang w:val="en-US"/>
    </w:rPr>
  </w:style>
  <w:style w:type="table" w:styleId="afa">
    <w:name w:val="Table Grid"/>
    <w:basedOn w:val="a1"/>
    <w:rsid w:val="00D3769F"/>
    <w:pPr>
      <w:spacing w:before="0"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D3769F"/>
    <w:pPr>
      <w:tabs>
        <w:tab w:val="left" w:pos="426"/>
      </w:tabs>
      <w:spacing w:after="0" w:line="360" w:lineRule="auto"/>
      <w:jc w:val="center"/>
    </w:pPr>
    <w:rPr>
      <w:rFonts w:ascii="Arial" w:eastAsia="Times New Roman" w:hAnsi="Arial"/>
      <w:b/>
      <w:sz w:val="28"/>
      <w:szCs w:val="20"/>
      <w:lang w:eastAsia="ar-SA"/>
    </w:rPr>
  </w:style>
  <w:style w:type="paragraph" w:customStyle="1" w:styleId="310">
    <w:name w:val="Основной текст 31"/>
    <w:basedOn w:val="a"/>
    <w:rsid w:val="00D3769F"/>
    <w:pPr>
      <w:tabs>
        <w:tab w:val="left" w:pos="426"/>
      </w:tabs>
      <w:spacing w:after="0" w:line="360" w:lineRule="auto"/>
    </w:pPr>
    <w:rPr>
      <w:rFonts w:ascii="Arial" w:eastAsia="Times New Roman" w:hAnsi="Arial"/>
      <w:sz w:val="28"/>
      <w:szCs w:val="20"/>
      <w:lang w:eastAsia="ar-SA"/>
    </w:rPr>
  </w:style>
  <w:style w:type="paragraph" w:customStyle="1" w:styleId="14">
    <w:name w:val="Абзац списка1"/>
    <w:basedOn w:val="a"/>
    <w:qFormat/>
    <w:rsid w:val="00D3769F"/>
    <w:pPr>
      <w:spacing w:line="276" w:lineRule="auto"/>
      <w:ind w:left="720"/>
      <w:contextualSpacing/>
    </w:pPr>
    <w:rPr>
      <w:rFonts w:eastAsia="Times New Roman"/>
      <w:lang w:eastAsia="ru-RU"/>
    </w:rPr>
  </w:style>
  <w:style w:type="paragraph" w:customStyle="1" w:styleId="35">
    <w:name w:val="Знак Знак Знак Знак Знак Знак Знак3"/>
    <w:basedOn w:val="a"/>
    <w:autoRedefine/>
    <w:rsid w:val="00D3769F"/>
    <w:pPr>
      <w:spacing w:after="0"/>
    </w:pPr>
    <w:rPr>
      <w:rFonts w:ascii="Times New Roman" w:eastAsia="SimSun" w:hAnsi="Times New Roman"/>
      <w:bCs/>
      <w:sz w:val="24"/>
      <w:szCs w:val="24"/>
      <w:lang w:val="en-US"/>
    </w:rPr>
  </w:style>
  <w:style w:type="paragraph" w:customStyle="1" w:styleId="contentpane">
    <w:name w:val="contentpane"/>
    <w:basedOn w:val="a"/>
    <w:rsid w:val="00D3769F"/>
    <w:pPr>
      <w:spacing w:before="100" w:beforeAutospacing="1" w:after="100" w:afterAutospacing="1"/>
    </w:pPr>
    <w:rPr>
      <w:rFonts w:ascii="Times New Roman" w:eastAsia="Times New Roman" w:hAnsi="Times New Roman"/>
      <w:sz w:val="24"/>
      <w:szCs w:val="24"/>
      <w:lang w:eastAsia="ru-RU"/>
    </w:rPr>
  </w:style>
  <w:style w:type="character" w:styleId="afb">
    <w:name w:val="Strong"/>
    <w:uiPriority w:val="22"/>
    <w:qFormat/>
    <w:rsid w:val="00D3769F"/>
    <w:rPr>
      <w:b/>
      <w:bCs/>
    </w:rPr>
  </w:style>
  <w:style w:type="paragraph" w:customStyle="1" w:styleId="Style9">
    <w:name w:val="Style9"/>
    <w:basedOn w:val="a"/>
    <w:rsid w:val="00D3769F"/>
    <w:pPr>
      <w:widowControl w:val="0"/>
      <w:autoSpaceDE w:val="0"/>
      <w:autoSpaceDN w:val="0"/>
      <w:adjustRightInd w:val="0"/>
      <w:spacing w:after="0" w:line="322" w:lineRule="exact"/>
      <w:ind w:firstLine="552"/>
      <w:jc w:val="both"/>
    </w:pPr>
    <w:rPr>
      <w:rFonts w:ascii="Times New Roman" w:eastAsia="Times New Roman" w:hAnsi="Times New Roman"/>
      <w:sz w:val="24"/>
      <w:szCs w:val="24"/>
      <w:lang w:eastAsia="ru-RU"/>
    </w:rPr>
  </w:style>
  <w:style w:type="paragraph" w:customStyle="1" w:styleId="Style11">
    <w:name w:val="Style11"/>
    <w:basedOn w:val="a"/>
    <w:rsid w:val="00D3769F"/>
    <w:pPr>
      <w:widowControl w:val="0"/>
      <w:autoSpaceDE w:val="0"/>
      <w:autoSpaceDN w:val="0"/>
      <w:adjustRightInd w:val="0"/>
      <w:spacing w:after="0" w:line="322" w:lineRule="exact"/>
      <w:ind w:firstLine="331"/>
    </w:pPr>
    <w:rPr>
      <w:rFonts w:ascii="Times New Roman" w:eastAsia="Times New Roman" w:hAnsi="Times New Roman"/>
      <w:sz w:val="24"/>
      <w:szCs w:val="24"/>
      <w:lang w:eastAsia="ru-RU"/>
    </w:rPr>
  </w:style>
  <w:style w:type="character" w:customStyle="1" w:styleId="FontStyle21">
    <w:name w:val="Font Style21"/>
    <w:rsid w:val="00D3769F"/>
    <w:rPr>
      <w:rFonts w:ascii="Times New Roman" w:hAnsi="Times New Roman" w:cs="Times New Roman"/>
      <w:color w:val="000000"/>
      <w:sz w:val="18"/>
      <w:szCs w:val="18"/>
    </w:rPr>
  </w:style>
  <w:style w:type="paragraph" w:customStyle="1" w:styleId="Style1">
    <w:name w:val="Style1"/>
    <w:basedOn w:val="a"/>
    <w:uiPriority w:val="99"/>
    <w:rsid w:val="00D3769F"/>
    <w:pPr>
      <w:widowControl w:val="0"/>
      <w:autoSpaceDE w:val="0"/>
      <w:autoSpaceDN w:val="0"/>
      <w:adjustRightInd w:val="0"/>
      <w:spacing w:after="0" w:line="322" w:lineRule="exact"/>
      <w:ind w:firstLine="480"/>
    </w:pPr>
    <w:rPr>
      <w:rFonts w:ascii="Times New Roman" w:eastAsia="Times New Roman" w:hAnsi="Times New Roman"/>
      <w:sz w:val="24"/>
      <w:szCs w:val="24"/>
      <w:lang w:eastAsia="ru-RU"/>
    </w:rPr>
  </w:style>
  <w:style w:type="paragraph" w:customStyle="1" w:styleId="Style4">
    <w:name w:val="Style4"/>
    <w:basedOn w:val="a"/>
    <w:rsid w:val="00D3769F"/>
    <w:pPr>
      <w:widowControl w:val="0"/>
      <w:autoSpaceDE w:val="0"/>
      <w:autoSpaceDN w:val="0"/>
      <w:adjustRightInd w:val="0"/>
      <w:spacing w:after="0"/>
    </w:pPr>
    <w:rPr>
      <w:rFonts w:ascii="Times New Roman" w:eastAsia="Times New Roman" w:hAnsi="Times New Roman"/>
      <w:sz w:val="24"/>
      <w:szCs w:val="24"/>
      <w:lang w:eastAsia="ru-RU"/>
    </w:rPr>
  </w:style>
  <w:style w:type="character" w:customStyle="1" w:styleId="FontStyle12">
    <w:name w:val="Font Style12"/>
    <w:uiPriority w:val="99"/>
    <w:rsid w:val="00D3769F"/>
    <w:rPr>
      <w:rFonts w:ascii="Times New Roman" w:hAnsi="Times New Roman" w:cs="Times New Roman"/>
      <w:b/>
      <w:bCs/>
      <w:color w:val="000000"/>
      <w:spacing w:val="10"/>
      <w:sz w:val="24"/>
      <w:szCs w:val="24"/>
    </w:rPr>
  </w:style>
  <w:style w:type="character" w:customStyle="1" w:styleId="FontStyle14">
    <w:name w:val="Font Style14"/>
    <w:rsid w:val="00D3769F"/>
    <w:rPr>
      <w:rFonts w:ascii="Candara" w:hAnsi="Candara" w:cs="Candara"/>
      <w:i/>
      <w:iCs/>
      <w:color w:val="000000"/>
      <w:sz w:val="20"/>
      <w:szCs w:val="20"/>
    </w:rPr>
  </w:style>
  <w:style w:type="character" w:customStyle="1" w:styleId="FontStyle15">
    <w:name w:val="Font Style15"/>
    <w:rsid w:val="00D3769F"/>
    <w:rPr>
      <w:rFonts w:ascii="Georgia" w:hAnsi="Georgia" w:cs="Georgia"/>
      <w:color w:val="000000"/>
      <w:spacing w:val="10"/>
      <w:sz w:val="20"/>
      <w:szCs w:val="20"/>
    </w:rPr>
  </w:style>
  <w:style w:type="character" w:customStyle="1" w:styleId="81">
    <w:name w:val="Основной текст (8)"/>
    <w:link w:val="810"/>
    <w:locked/>
    <w:rsid w:val="00D3769F"/>
    <w:rPr>
      <w:sz w:val="8"/>
      <w:szCs w:val="8"/>
      <w:shd w:val="clear" w:color="auto" w:fill="FFFFFF"/>
    </w:rPr>
  </w:style>
  <w:style w:type="paragraph" w:customStyle="1" w:styleId="810">
    <w:name w:val="Основной текст (8)1"/>
    <w:basedOn w:val="a"/>
    <w:link w:val="81"/>
    <w:rsid w:val="00D3769F"/>
    <w:pPr>
      <w:shd w:val="clear" w:color="auto" w:fill="FFFFFF"/>
      <w:spacing w:after="420" w:line="240" w:lineRule="atLeast"/>
    </w:pPr>
    <w:rPr>
      <w:rFonts w:asciiTheme="minorHAnsi" w:eastAsiaTheme="minorHAnsi" w:hAnsiTheme="minorHAnsi" w:cstheme="minorBidi"/>
      <w:sz w:val="8"/>
      <w:szCs w:val="8"/>
      <w:shd w:val="clear" w:color="auto" w:fill="FFFFFF"/>
    </w:rPr>
  </w:style>
  <w:style w:type="character" w:customStyle="1" w:styleId="61">
    <w:name w:val="Основной текст (6)"/>
    <w:link w:val="610"/>
    <w:locked/>
    <w:rsid w:val="00D3769F"/>
    <w:rPr>
      <w:sz w:val="24"/>
      <w:szCs w:val="24"/>
      <w:shd w:val="clear" w:color="auto" w:fill="FFFFFF"/>
    </w:rPr>
  </w:style>
  <w:style w:type="paragraph" w:customStyle="1" w:styleId="610">
    <w:name w:val="Основной текст (6)1"/>
    <w:basedOn w:val="a"/>
    <w:link w:val="61"/>
    <w:rsid w:val="00D3769F"/>
    <w:pPr>
      <w:shd w:val="clear" w:color="auto" w:fill="FFFFFF"/>
      <w:spacing w:before="60" w:after="0" w:line="276" w:lineRule="exact"/>
      <w:jc w:val="both"/>
    </w:pPr>
    <w:rPr>
      <w:rFonts w:asciiTheme="minorHAnsi" w:eastAsiaTheme="minorHAnsi" w:hAnsiTheme="minorHAnsi" w:cstheme="minorBidi"/>
      <w:sz w:val="24"/>
      <w:szCs w:val="24"/>
      <w:shd w:val="clear" w:color="auto" w:fill="FFFFFF"/>
    </w:rPr>
  </w:style>
  <w:style w:type="character" w:customStyle="1" w:styleId="36">
    <w:name w:val="Основной текст (3)"/>
    <w:link w:val="311"/>
    <w:locked/>
    <w:rsid w:val="00D3769F"/>
    <w:rPr>
      <w:shd w:val="clear" w:color="auto" w:fill="FFFFFF"/>
    </w:rPr>
  </w:style>
  <w:style w:type="paragraph" w:customStyle="1" w:styleId="311">
    <w:name w:val="Основной текст (3)1"/>
    <w:basedOn w:val="a"/>
    <w:link w:val="36"/>
    <w:rsid w:val="00D3769F"/>
    <w:pPr>
      <w:shd w:val="clear" w:color="auto" w:fill="FFFFFF"/>
      <w:spacing w:after="0" w:line="240" w:lineRule="atLeast"/>
    </w:pPr>
    <w:rPr>
      <w:rFonts w:asciiTheme="minorHAnsi" w:eastAsiaTheme="minorHAnsi" w:hAnsiTheme="minorHAnsi" w:cstheme="minorBidi"/>
      <w:shd w:val="clear" w:color="auto" w:fill="FFFFFF"/>
    </w:rPr>
  </w:style>
  <w:style w:type="character" w:customStyle="1" w:styleId="afc">
    <w:name w:val="Подпись к таблице"/>
    <w:link w:val="15"/>
    <w:locked/>
    <w:rsid w:val="00D3769F"/>
    <w:rPr>
      <w:sz w:val="24"/>
      <w:szCs w:val="24"/>
      <w:shd w:val="clear" w:color="auto" w:fill="FFFFFF"/>
    </w:rPr>
  </w:style>
  <w:style w:type="paragraph" w:customStyle="1" w:styleId="15">
    <w:name w:val="Подпись к таблице1"/>
    <w:basedOn w:val="a"/>
    <w:link w:val="afc"/>
    <w:rsid w:val="00D3769F"/>
    <w:pPr>
      <w:shd w:val="clear" w:color="auto" w:fill="FFFFFF"/>
      <w:spacing w:after="0" w:line="240" w:lineRule="atLeast"/>
    </w:pPr>
    <w:rPr>
      <w:rFonts w:asciiTheme="minorHAnsi" w:eastAsiaTheme="minorHAnsi" w:hAnsiTheme="minorHAnsi" w:cstheme="minorBidi"/>
      <w:sz w:val="24"/>
      <w:szCs w:val="24"/>
      <w:shd w:val="clear" w:color="auto" w:fill="FFFFFF"/>
    </w:rPr>
  </w:style>
  <w:style w:type="character" w:customStyle="1" w:styleId="110">
    <w:name w:val="Основной текст (11)"/>
    <w:link w:val="111"/>
    <w:locked/>
    <w:rsid w:val="00D3769F"/>
    <w:rPr>
      <w:shd w:val="clear" w:color="auto" w:fill="FFFFFF"/>
    </w:rPr>
  </w:style>
  <w:style w:type="paragraph" w:customStyle="1" w:styleId="111">
    <w:name w:val="Основной текст (11)1"/>
    <w:basedOn w:val="a"/>
    <w:link w:val="110"/>
    <w:rsid w:val="00D3769F"/>
    <w:pPr>
      <w:shd w:val="clear" w:color="auto" w:fill="FFFFFF"/>
      <w:spacing w:after="0" w:line="245" w:lineRule="exact"/>
      <w:jc w:val="right"/>
    </w:pPr>
    <w:rPr>
      <w:rFonts w:asciiTheme="minorHAnsi" w:eastAsiaTheme="minorHAnsi" w:hAnsiTheme="minorHAnsi" w:cstheme="minorBidi"/>
      <w:shd w:val="clear" w:color="auto" w:fill="FFFFFF"/>
    </w:rPr>
  </w:style>
  <w:style w:type="character" w:customStyle="1" w:styleId="120">
    <w:name w:val="Основной текст (12)"/>
    <w:link w:val="121"/>
    <w:locked/>
    <w:rsid w:val="00D3769F"/>
    <w:rPr>
      <w:rFonts w:ascii="Century Gothic" w:hAnsi="Century Gothic"/>
      <w:shd w:val="clear" w:color="auto" w:fill="FFFFFF"/>
    </w:rPr>
  </w:style>
  <w:style w:type="paragraph" w:customStyle="1" w:styleId="121">
    <w:name w:val="Основной текст (12)1"/>
    <w:basedOn w:val="a"/>
    <w:link w:val="120"/>
    <w:rsid w:val="00D3769F"/>
    <w:pPr>
      <w:shd w:val="clear" w:color="auto" w:fill="FFFFFF"/>
      <w:spacing w:after="0" w:line="240" w:lineRule="atLeast"/>
    </w:pPr>
    <w:rPr>
      <w:rFonts w:ascii="Century Gothic" w:eastAsiaTheme="minorHAnsi" w:hAnsi="Century Gothic" w:cstheme="minorBidi"/>
      <w:shd w:val="clear" w:color="auto" w:fill="FFFFFF"/>
    </w:rPr>
  </w:style>
  <w:style w:type="character" w:customStyle="1" w:styleId="91">
    <w:name w:val="Основной текст (9)"/>
    <w:link w:val="910"/>
    <w:locked/>
    <w:rsid w:val="00D3769F"/>
    <w:rPr>
      <w:shd w:val="clear" w:color="auto" w:fill="FFFFFF"/>
    </w:rPr>
  </w:style>
  <w:style w:type="paragraph" w:customStyle="1" w:styleId="910">
    <w:name w:val="Основной текст (9)1"/>
    <w:basedOn w:val="a"/>
    <w:link w:val="91"/>
    <w:rsid w:val="00D3769F"/>
    <w:pPr>
      <w:shd w:val="clear" w:color="auto" w:fill="FFFFFF"/>
      <w:spacing w:after="0" w:line="250" w:lineRule="exact"/>
      <w:jc w:val="both"/>
    </w:pPr>
    <w:rPr>
      <w:rFonts w:asciiTheme="minorHAnsi" w:eastAsiaTheme="minorHAnsi" w:hAnsiTheme="minorHAnsi" w:cstheme="minorBidi"/>
      <w:shd w:val="clear" w:color="auto" w:fill="FFFFFF"/>
    </w:rPr>
  </w:style>
  <w:style w:type="character" w:customStyle="1" w:styleId="130">
    <w:name w:val="Основной текст (13)"/>
    <w:link w:val="131"/>
    <w:locked/>
    <w:rsid w:val="00D3769F"/>
    <w:rPr>
      <w:noProof/>
      <w:sz w:val="16"/>
      <w:szCs w:val="16"/>
      <w:shd w:val="clear" w:color="auto" w:fill="FFFFFF"/>
    </w:rPr>
  </w:style>
  <w:style w:type="paragraph" w:customStyle="1" w:styleId="131">
    <w:name w:val="Основной текст (13)1"/>
    <w:basedOn w:val="a"/>
    <w:link w:val="130"/>
    <w:rsid w:val="00D3769F"/>
    <w:pPr>
      <w:shd w:val="clear" w:color="auto" w:fill="FFFFFF"/>
      <w:spacing w:before="480" w:after="0" w:line="240" w:lineRule="atLeast"/>
    </w:pPr>
    <w:rPr>
      <w:rFonts w:asciiTheme="minorHAnsi" w:eastAsiaTheme="minorHAnsi" w:hAnsiTheme="minorHAnsi" w:cstheme="minorBidi"/>
      <w:noProof/>
      <w:sz w:val="16"/>
      <w:szCs w:val="16"/>
      <w:shd w:val="clear" w:color="auto" w:fill="FFFFFF"/>
    </w:rPr>
  </w:style>
  <w:style w:type="character" w:customStyle="1" w:styleId="71">
    <w:name w:val="Основной текст (7)"/>
    <w:link w:val="710"/>
    <w:locked/>
    <w:rsid w:val="00D3769F"/>
    <w:rPr>
      <w:noProof/>
      <w:sz w:val="24"/>
      <w:szCs w:val="24"/>
      <w:shd w:val="clear" w:color="auto" w:fill="FFFFFF"/>
    </w:rPr>
  </w:style>
  <w:style w:type="paragraph" w:customStyle="1" w:styleId="710">
    <w:name w:val="Основной текст (7)1"/>
    <w:basedOn w:val="a"/>
    <w:link w:val="71"/>
    <w:rsid w:val="00D3769F"/>
    <w:pPr>
      <w:shd w:val="clear" w:color="auto" w:fill="FFFFFF"/>
      <w:spacing w:after="0" w:line="240" w:lineRule="atLeast"/>
    </w:pPr>
    <w:rPr>
      <w:rFonts w:asciiTheme="minorHAnsi" w:eastAsiaTheme="minorHAnsi" w:hAnsiTheme="minorHAnsi" w:cstheme="minorBidi"/>
      <w:noProof/>
      <w:sz w:val="24"/>
      <w:szCs w:val="24"/>
      <w:shd w:val="clear" w:color="auto" w:fill="FFFFFF"/>
    </w:rPr>
  </w:style>
  <w:style w:type="character" w:customStyle="1" w:styleId="16">
    <w:name w:val="Заголовок №1"/>
    <w:link w:val="112"/>
    <w:locked/>
    <w:rsid w:val="00D3769F"/>
    <w:rPr>
      <w:sz w:val="24"/>
      <w:szCs w:val="24"/>
      <w:shd w:val="clear" w:color="auto" w:fill="FFFFFF"/>
    </w:rPr>
  </w:style>
  <w:style w:type="paragraph" w:customStyle="1" w:styleId="112">
    <w:name w:val="Заголовок №11"/>
    <w:basedOn w:val="a"/>
    <w:link w:val="16"/>
    <w:rsid w:val="00D3769F"/>
    <w:pPr>
      <w:shd w:val="clear" w:color="auto" w:fill="FFFFFF"/>
      <w:spacing w:after="60" w:line="240" w:lineRule="atLeast"/>
      <w:outlineLvl w:val="0"/>
    </w:pPr>
    <w:rPr>
      <w:rFonts w:asciiTheme="minorHAnsi" w:eastAsiaTheme="minorHAnsi" w:hAnsiTheme="minorHAnsi" w:cstheme="minorBidi"/>
      <w:sz w:val="24"/>
      <w:szCs w:val="24"/>
      <w:shd w:val="clear" w:color="auto" w:fill="FFFFFF"/>
    </w:rPr>
  </w:style>
  <w:style w:type="character" w:customStyle="1" w:styleId="25">
    <w:name w:val="Основной текст (2)"/>
    <w:link w:val="211"/>
    <w:locked/>
    <w:rsid w:val="00D3769F"/>
    <w:rPr>
      <w:shd w:val="clear" w:color="auto" w:fill="FFFFFF"/>
    </w:rPr>
  </w:style>
  <w:style w:type="paragraph" w:customStyle="1" w:styleId="211">
    <w:name w:val="Основной текст (2)1"/>
    <w:basedOn w:val="a"/>
    <w:link w:val="25"/>
    <w:rsid w:val="00D3769F"/>
    <w:pPr>
      <w:shd w:val="clear" w:color="auto" w:fill="FFFFFF"/>
      <w:spacing w:after="0" w:line="240" w:lineRule="exact"/>
    </w:pPr>
    <w:rPr>
      <w:rFonts w:asciiTheme="minorHAnsi" w:eastAsiaTheme="minorHAnsi" w:hAnsiTheme="minorHAnsi" w:cstheme="minorBidi"/>
      <w:shd w:val="clear" w:color="auto" w:fill="FFFFFF"/>
    </w:rPr>
  </w:style>
  <w:style w:type="character" w:customStyle="1" w:styleId="26">
    <w:name w:val="Подпись к таблице (2)"/>
    <w:link w:val="212"/>
    <w:locked/>
    <w:rsid w:val="00D3769F"/>
    <w:rPr>
      <w:b/>
      <w:bCs/>
      <w:shd w:val="clear" w:color="auto" w:fill="FFFFFF"/>
    </w:rPr>
  </w:style>
  <w:style w:type="paragraph" w:customStyle="1" w:styleId="212">
    <w:name w:val="Подпись к таблице (2)1"/>
    <w:basedOn w:val="a"/>
    <w:link w:val="26"/>
    <w:rsid w:val="00D3769F"/>
    <w:pPr>
      <w:shd w:val="clear" w:color="auto" w:fill="FFFFFF"/>
      <w:spacing w:after="0" w:line="240" w:lineRule="atLeast"/>
    </w:pPr>
    <w:rPr>
      <w:rFonts w:asciiTheme="minorHAnsi" w:eastAsiaTheme="minorHAnsi" w:hAnsiTheme="minorHAnsi" w:cstheme="minorBidi"/>
      <w:b/>
      <w:bCs/>
      <w:shd w:val="clear" w:color="auto" w:fill="FFFFFF"/>
    </w:rPr>
  </w:style>
  <w:style w:type="character" w:customStyle="1" w:styleId="41">
    <w:name w:val="Основной текст (4)"/>
    <w:link w:val="410"/>
    <w:locked/>
    <w:rsid w:val="00D3769F"/>
    <w:rPr>
      <w:sz w:val="28"/>
      <w:szCs w:val="28"/>
      <w:shd w:val="clear" w:color="auto" w:fill="FFFFFF"/>
    </w:rPr>
  </w:style>
  <w:style w:type="paragraph" w:customStyle="1" w:styleId="410">
    <w:name w:val="Основной текст (4)1"/>
    <w:basedOn w:val="a"/>
    <w:link w:val="41"/>
    <w:rsid w:val="00D3769F"/>
    <w:pPr>
      <w:shd w:val="clear" w:color="auto" w:fill="FFFFFF"/>
      <w:spacing w:after="0" w:line="240" w:lineRule="atLeast"/>
    </w:pPr>
    <w:rPr>
      <w:rFonts w:asciiTheme="minorHAnsi" w:eastAsiaTheme="minorHAnsi" w:hAnsiTheme="minorHAnsi" w:cstheme="minorBidi"/>
      <w:sz w:val="28"/>
      <w:szCs w:val="28"/>
      <w:shd w:val="clear" w:color="auto" w:fill="FFFFFF"/>
    </w:rPr>
  </w:style>
  <w:style w:type="character" w:customStyle="1" w:styleId="51">
    <w:name w:val="Основной текст (5)"/>
    <w:link w:val="510"/>
    <w:locked/>
    <w:rsid w:val="00D3769F"/>
    <w:rPr>
      <w:sz w:val="8"/>
      <w:szCs w:val="8"/>
      <w:shd w:val="clear" w:color="auto" w:fill="FFFFFF"/>
    </w:rPr>
  </w:style>
  <w:style w:type="paragraph" w:customStyle="1" w:styleId="510">
    <w:name w:val="Основной текст (5)1"/>
    <w:basedOn w:val="a"/>
    <w:link w:val="51"/>
    <w:rsid w:val="00D3769F"/>
    <w:pPr>
      <w:shd w:val="clear" w:color="auto" w:fill="FFFFFF"/>
      <w:spacing w:after="0" w:line="240" w:lineRule="atLeast"/>
    </w:pPr>
    <w:rPr>
      <w:rFonts w:asciiTheme="minorHAnsi" w:eastAsiaTheme="minorHAnsi" w:hAnsiTheme="minorHAnsi" w:cstheme="minorBidi"/>
      <w:sz w:val="8"/>
      <w:szCs w:val="8"/>
      <w:shd w:val="clear" w:color="auto" w:fill="FFFFFF"/>
    </w:rPr>
  </w:style>
  <w:style w:type="character" w:customStyle="1" w:styleId="37">
    <w:name w:val="Подпись к таблице (3)"/>
    <w:link w:val="312"/>
    <w:locked/>
    <w:rsid w:val="00D3769F"/>
    <w:rPr>
      <w:sz w:val="24"/>
      <w:szCs w:val="24"/>
      <w:shd w:val="clear" w:color="auto" w:fill="FFFFFF"/>
    </w:rPr>
  </w:style>
  <w:style w:type="paragraph" w:customStyle="1" w:styleId="312">
    <w:name w:val="Подпись к таблице (3)1"/>
    <w:basedOn w:val="a"/>
    <w:link w:val="37"/>
    <w:rsid w:val="00D3769F"/>
    <w:pPr>
      <w:shd w:val="clear" w:color="auto" w:fill="FFFFFF"/>
      <w:spacing w:after="0" w:line="240" w:lineRule="atLeast"/>
    </w:pPr>
    <w:rPr>
      <w:rFonts w:asciiTheme="minorHAnsi" w:eastAsiaTheme="minorHAnsi" w:hAnsiTheme="minorHAnsi" w:cstheme="minorBidi"/>
      <w:sz w:val="24"/>
      <w:szCs w:val="24"/>
      <w:shd w:val="clear" w:color="auto" w:fill="FFFFFF"/>
    </w:rPr>
  </w:style>
  <w:style w:type="character" w:customStyle="1" w:styleId="42">
    <w:name w:val="Подпись к таблице (4)"/>
    <w:link w:val="411"/>
    <w:locked/>
    <w:rsid w:val="00D3769F"/>
    <w:rPr>
      <w:sz w:val="24"/>
      <w:szCs w:val="24"/>
      <w:shd w:val="clear" w:color="auto" w:fill="FFFFFF"/>
    </w:rPr>
  </w:style>
  <w:style w:type="paragraph" w:customStyle="1" w:styleId="411">
    <w:name w:val="Подпись к таблице (4)1"/>
    <w:basedOn w:val="a"/>
    <w:link w:val="42"/>
    <w:rsid w:val="00D3769F"/>
    <w:pPr>
      <w:shd w:val="clear" w:color="auto" w:fill="FFFFFF"/>
      <w:spacing w:after="0" w:line="240" w:lineRule="atLeast"/>
    </w:pPr>
    <w:rPr>
      <w:rFonts w:asciiTheme="minorHAnsi" w:eastAsiaTheme="minorHAnsi" w:hAnsiTheme="minorHAnsi" w:cstheme="minorBidi"/>
      <w:sz w:val="24"/>
      <w:szCs w:val="24"/>
      <w:shd w:val="clear" w:color="auto" w:fill="FFFFFF"/>
    </w:rPr>
  </w:style>
  <w:style w:type="character" w:customStyle="1" w:styleId="812pt">
    <w:name w:val="Основной текст (8) + 12 pt"/>
    <w:aliases w:val="Курсив,Основной текст + 9 pt"/>
    <w:rsid w:val="00D3769F"/>
    <w:rPr>
      <w:i/>
      <w:iCs/>
      <w:sz w:val="24"/>
      <w:szCs w:val="24"/>
      <w:shd w:val="clear" w:color="auto" w:fill="FFFFFF"/>
    </w:rPr>
  </w:style>
  <w:style w:type="character" w:customStyle="1" w:styleId="615pt">
    <w:name w:val="Основной текст (6) + 15 pt"/>
    <w:aliases w:val="Курсив2"/>
    <w:rsid w:val="00D3769F"/>
    <w:rPr>
      <w:rFonts w:ascii="Times New Roman" w:hAnsi="Times New Roman"/>
      <w:i/>
      <w:iCs/>
      <w:sz w:val="30"/>
      <w:szCs w:val="30"/>
      <w:shd w:val="clear" w:color="auto" w:fill="FFFFFF"/>
    </w:rPr>
  </w:style>
  <w:style w:type="character" w:customStyle="1" w:styleId="17">
    <w:name w:val="Заголовок №1 + Полужирный"/>
    <w:rsid w:val="00D3769F"/>
    <w:rPr>
      <w:b/>
      <w:bCs/>
      <w:sz w:val="24"/>
      <w:szCs w:val="24"/>
      <w:shd w:val="clear" w:color="auto" w:fill="FFFFFF"/>
    </w:rPr>
  </w:style>
  <w:style w:type="character" w:customStyle="1" w:styleId="CenturyGothic">
    <w:name w:val="Основной текст + Century Gothic"/>
    <w:aliases w:val="10 pt,Курсив1"/>
    <w:rsid w:val="00D3769F"/>
    <w:rPr>
      <w:rFonts w:ascii="Century Gothic" w:hAnsi="Century Gothic"/>
      <w:i/>
      <w:sz w:val="20"/>
    </w:rPr>
  </w:style>
  <w:style w:type="character" w:customStyle="1" w:styleId="220">
    <w:name w:val="Подпись к таблице (2)2"/>
    <w:rsid w:val="00D3769F"/>
    <w:rPr>
      <w:b/>
      <w:bCs/>
      <w:u w:val="single"/>
      <w:shd w:val="clear" w:color="auto" w:fill="FFFFFF"/>
    </w:rPr>
  </w:style>
  <w:style w:type="character" w:customStyle="1" w:styleId="afd">
    <w:name w:val="Подпись к таблице + Не полужирный"/>
    <w:rsid w:val="00D3769F"/>
    <w:rPr>
      <w:rFonts w:ascii="Times New Roman" w:hAnsi="Times New Roman"/>
      <w:sz w:val="24"/>
      <w:szCs w:val="24"/>
      <w:shd w:val="clear" w:color="auto" w:fill="FFFFFF"/>
    </w:rPr>
  </w:style>
  <w:style w:type="character" w:customStyle="1" w:styleId="27">
    <w:name w:val="Подпись к таблице2"/>
    <w:rsid w:val="00D3769F"/>
    <w:rPr>
      <w:rFonts w:ascii="Times New Roman" w:hAnsi="Times New Roman"/>
      <w:b/>
      <w:bCs/>
      <w:sz w:val="24"/>
      <w:szCs w:val="24"/>
      <w:u w:val="single"/>
      <w:shd w:val="clear" w:color="auto" w:fill="FFFFFF"/>
    </w:rPr>
  </w:style>
  <w:style w:type="character" w:customStyle="1" w:styleId="18">
    <w:name w:val="Подпись к таблице + Не полужирный1"/>
    <w:rsid w:val="00D3769F"/>
    <w:rPr>
      <w:rFonts w:ascii="Times New Roman" w:hAnsi="Times New Roman"/>
      <w:sz w:val="24"/>
      <w:szCs w:val="24"/>
      <w:u w:val="single"/>
      <w:shd w:val="clear" w:color="auto" w:fill="FFFFFF"/>
    </w:rPr>
  </w:style>
  <w:style w:type="character" w:customStyle="1" w:styleId="28">
    <w:name w:val="Подпись к таблице (2) + Полужирный"/>
    <w:rsid w:val="00D3769F"/>
    <w:rPr>
      <w:rFonts w:ascii="Times New Roman" w:hAnsi="Times New Roman"/>
      <w:b/>
      <w:bCs/>
      <w:sz w:val="24"/>
      <w:szCs w:val="24"/>
      <w:shd w:val="clear" w:color="auto" w:fill="FFFFFF"/>
    </w:rPr>
  </w:style>
  <w:style w:type="character" w:customStyle="1" w:styleId="11pt">
    <w:name w:val="Основной текст + 11 pt"/>
    <w:rsid w:val="00D3769F"/>
    <w:rPr>
      <w:rFonts w:ascii="Times New Roman" w:hAnsi="Times New Roman"/>
      <w:sz w:val="22"/>
    </w:rPr>
  </w:style>
  <w:style w:type="character" w:customStyle="1" w:styleId="38">
    <w:name w:val="Подпись к таблице (3) + Полужирный"/>
    <w:rsid w:val="00D3769F"/>
    <w:rPr>
      <w:rFonts w:ascii="Times New Roman" w:hAnsi="Times New Roman"/>
      <w:b/>
      <w:bCs/>
      <w:sz w:val="24"/>
      <w:szCs w:val="24"/>
      <w:shd w:val="clear" w:color="auto" w:fill="FFFFFF"/>
    </w:rPr>
  </w:style>
  <w:style w:type="character" w:customStyle="1" w:styleId="320">
    <w:name w:val="Подпись к таблице (3)2"/>
    <w:rsid w:val="00D3769F"/>
    <w:rPr>
      <w:rFonts w:ascii="Times New Roman" w:hAnsi="Times New Roman"/>
      <w:sz w:val="24"/>
      <w:szCs w:val="24"/>
      <w:u w:val="single"/>
      <w:shd w:val="clear" w:color="auto" w:fill="FFFFFF"/>
    </w:rPr>
  </w:style>
  <w:style w:type="paragraph" w:styleId="afe">
    <w:name w:val="Subtitle"/>
    <w:basedOn w:val="a"/>
    <w:link w:val="aff"/>
    <w:qFormat/>
    <w:rsid w:val="00D3769F"/>
    <w:pPr>
      <w:spacing w:after="0"/>
      <w:jc w:val="center"/>
    </w:pPr>
    <w:rPr>
      <w:rFonts w:ascii="TimelessTCYLig" w:eastAsia="Times New Roman" w:hAnsi="TimelessTCYLig"/>
      <w:sz w:val="28"/>
      <w:szCs w:val="20"/>
      <w:lang w:eastAsia="ru-RU"/>
    </w:rPr>
  </w:style>
  <w:style w:type="character" w:customStyle="1" w:styleId="aff">
    <w:name w:val="Подзаголовок Знак"/>
    <w:basedOn w:val="a0"/>
    <w:link w:val="afe"/>
    <w:rsid w:val="00D3769F"/>
    <w:rPr>
      <w:rFonts w:ascii="TimelessTCYLig" w:eastAsia="Times New Roman" w:hAnsi="TimelessTCYLig" w:cs="Times New Roman"/>
      <w:sz w:val="28"/>
      <w:szCs w:val="20"/>
      <w:lang w:eastAsia="ru-RU"/>
    </w:rPr>
  </w:style>
  <w:style w:type="character" w:styleId="aff0">
    <w:name w:val="annotation reference"/>
    <w:semiHidden/>
    <w:rsid w:val="00D3769F"/>
    <w:rPr>
      <w:sz w:val="16"/>
      <w:szCs w:val="16"/>
    </w:rPr>
  </w:style>
  <w:style w:type="paragraph" w:styleId="aff1">
    <w:name w:val="annotation text"/>
    <w:basedOn w:val="a"/>
    <w:link w:val="aff2"/>
    <w:semiHidden/>
    <w:rsid w:val="00D3769F"/>
    <w:pPr>
      <w:spacing w:after="0"/>
    </w:pPr>
    <w:rPr>
      <w:rFonts w:ascii="Times New Roman" w:eastAsia="Times New Roman" w:hAnsi="Times New Roman"/>
      <w:sz w:val="20"/>
      <w:szCs w:val="20"/>
      <w:lang w:eastAsia="ru-RU"/>
    </w:rPr>
  </w:style>
  <w:style w:type="character" w:customStyle="1" w:styleId="aff2">
    <w:name w:val="Текст примечания Знак"/>
    <w:basedOn w:val="a0"/>
    <w:link w:val="aff1"/>
    <w:semiHidden/>
    <w:rsid w:val="00D3769F"/>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D3769F"/>
    <w:rPr>
      <w:b/>
      <w:bCs/>
    </w:rPr>
  </w:style>
  <w:style w:type="character" w:customStyle="1" w:styleId="aff4">
    <w:name w:val="Тема примечания Знак"/>
    <w:basedOn w:val="aff2"/>
    <w:link w:val="aff3"/>
    <w:semiHidden/>
    <w:rsid w:val="00D3769F"/>
    <w:rPr>
      <w:b/>
      <w:bCs/>
    </w:rPr>
  </w:style>
  <w:style w:type="paragraph" w:customStyle="1" w:styleId="213">
    <w:name w:val="Основной текст с отступом 21"/>
    <w:basedOn w:val="a"/>
    <w:rsid w:val="00D3769F"/>
    <w:pPr>
      <w:widowControl w:val="0"/>
      <w:suppressAutoHyphens/>
      <w:spacing w:after="0"/>
      <w:ind w:firstLine="567"/>
      <w:jc w:val="both"/>
    </w:pPr>
    <w:rPr>
      <w:rFonts w:ascii="Times New Roman" w:eastAsia="Times New Roman" w:hAnsi="Times New Roman"/>
      <w:sz w:val="28"/>
      <w:szCs w:val="20"/>
      <w:lang w:eastAsia="ru-RU"/>
    </w:rPr>
  </w:style>
  <w:style w:type="table" w:customStyle="1" w:styleId="19">
    <w:name w:val="Сетка таблицы1"/>
    <w:basedOn w:val="a1"/>
    <w:next w:val="afa"/>
    <w:rsid w:val="00D3769F"/>
    <w:pPr>
      <w:spacing w:before="0"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a"/>
    <w:rsid w:val="00D3769F"/>
    <w:pPr>
      <w:spacing w:before="0"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Абзац списка11"/>
    <w:basedOn w:val="a"/>
    <w:rsid w:val="00D3769F"/>
    <w:pPr>
      <w:spacing w:line="276" w:lineRule="auto"/>
      <w:ind w:left="720"/>
      <w:contextualSpacing/>
    </w:pPr>
    <w:rPr>
      <w:rFonts w:eastAsia="Times New Roman"/>
    </w:rPr>
  </w:style>
  <w:style w:type="character" w:customStyle="1" w:styleId="1a">
    <w:name w:val="Нижний колонтитул Знак1"/>
    <w:uiPriority w:val="99"/>
    <w:rsid w:val="00D3769F"/>
    <w:rPr>
      <w:rFonts w:ascii="Calibri" w:eastAsia="Calibri" w:hAnsi="Calibri"/>
      <w:color w:val="00000A"/>
      <w:sz w:val="24"/>
      <w:szCs w:val="24"/>
      <w:lang w:eastAsia="ar-SA"/>
    </w:rPr>
  </w:style>
  <w:style w:type="paragraph" w:customStyle="1" w:styleId="aff5">
    <w:name w:val="Содержимое таблицы"/>
    <w:basedOn w:val="a"/>
    <w:uiPriority w:val="99"/>
    <w:qFormat/>
    <w:rsid w:val="00D3769F"/>
    <w:pPr>
      <w:widowControl w:val="0"/>
      <w:suppressAutoHyphens/>
      <w:overflowPunct w:val="0"/>
      <w:spacing w:after="0"/>
    </w:pPr>
    <w:rPr>
      <w:color w:val="00000A"/>
      <w:sz w:val="20"/>
      <w:lang w:eastAsia="ar-SA"/>
    </w:rPr>
  </w:style>
  <w:style w:type="paragraph" w:customStyle="1" w:styleId="doktekstj">
    <w:name w:val="doktekstj"/>
    <w:basedOn w:val="a"/>
    <w:rsid w:val="00D3769F"/>
    <w:pPr>
      <w:spacing w:beforeAutospacing="1" w:afterAutospacing="1"/>
    </w:pPr>
    <w:rPr>
      <w:rFonts w:ascii="Times New Roman" w:hAnsi="Times New Roman"/>
      <w:sz w:val="24"/>
      <w:szCs w:val="24"/>
      <w:lang w:eastAsia="ru-RU"/>
    </w:rPr>
  </w:style>
  <w:style w:type="paragraph" w:customStyle="1" w:styleId="aff6">
    <w:name w:val="ОсновнойНеразрыв"/>
    <w:basedOn w:val="af3"/>
    <w:rsid w:val="00D3769F"/>
    <w:pPr>
      <w:keepNext/>
      <w:suppressAutoHyphens/>
      <w:overflowPunct w:val="0"/>
      <w:autoSpaceDE w:val="0"/>
      <w:spacing w:after="220" w:line="220" w:lineRule="atLeast"/>
      <w:textAlignment w:val="baseline"/>
    </w:pPr>
    <w:rPr>
      <w:rFonts w:ascii="Arial" w:eastAsia="Times New Roman" w:hAnsi="Arial" w:cs="Arial"/>
      <w:sz w:val="20"/>
      <w:szCs w:val="20"/>
      <w:lang w:eastAsia="zh-CN"/>
    </w:rPr>
  </w:style>
  <w:style w:type="paragraph" w:customStyle="1" w:styleId="Standard">
    <w:name w:val="Standard"/>
    <w:rsid w:val="00D3769F"/>
    <w:pPr>
      <w:widowControl w:val="0"/>
      <w:suppressAutoHyphens/>
      <w:autoSpaceDN w:val="0"/>
      <w:spacing w:before="0" w:after="0"/>
      <w:jc w:val="left"/>
      <w:textAlignment w:val="baseline"/>
    </w:pPr>
    <w:rPr>
      <w:rFonts w:ascii="Liberation Serif" w:eastAsia="Droid Sans Fallback" w:hAnsi="Liberation Serif" w:cs="FreeSans"/>
      <w:kern w:val="3"/>
      <w:sz w:val="24"/>
      <w:szCs w:val="24"/>
      <w:lang w:eastAsia="zh-CN" w:bidi="hi-IN"/>
    </w:rPr>
  </w:style>
  <w:style w:type="paragraph" w:customStyle="1" w:styleId="214">
    <w:name w:val="Маркированный список 21"/>
    <w:basedOn w:val="a"/>
    <w:rsid w:val="00D3769F"/>
    <w:pPr>
      <w:spacing w:after="0"/>
      <w:ind w:firstLine="720"/>
      <w:jc w:val="both"/>
    </w:pPr>
    <w:rPr>
      <w:rFonts w:ascii="Times New Roman" w:hAnsi="Times New Roman"/>
      <w:sz w:val="28"/>
      <w:szCs w:val="28"/>
      <w:lang w:eastAsia="ar-SA"/>
    </w:rPr>
  </w:style>
  <w:style w:type="paragraph" w:customStyle="1" w:styleId="114">
    <w:name w:val="Без интервала11"/>
    <w:rsid w:val="00D3769F"/>
    <w:pPr>
      <w:suppressAutoHyphens/>
      <w:spacing w:before="0" w:after="0"/>
      <w:jc w:val="left"/>
    </w:pPr>
    <w:rPr>
      <w:rFonts w:ascii="Calibri" w:eastAsia="Times New Roman" w:hAnsi="Calibri" w:cs="Calibri"/>
      <w:color w:val="00000A"/>
    </w:rPr>
  </w:style>
  <w:style w:type="numbering" w:customStyle="1" w:styleId="WWNum1">
    <w:name w:val="WWNum1"/>
    <w:basedOn w:val="a2"/>
    <w:rsid w:val="00D3769F"/>
    <w:pPr>
      <w:numPr>
        <w:numId w:val="5"/>
      </w:numPr>
    </w:pPr>
  </w:style>
  <w:style w:type="numbering" w:customStyle="1" w:styleId="WWNum2">
    <w:name w:val="WWNum2"/>
    <w:basedOn w:val="a2"/>
    <w:rsid w:val="00D3769F"/>
    <w:pPr>
      <w:numPr>
        <w:numId w:val="6"/>
      </w:numPr>
    </w:pPr>
  </w:style>
  <w:style w:type="numbering" w:customStyle="1" w:styleId="WWNum4">
    <w:name w:val="WWNum4"/>
    <w:basedOn w:val="a2"/>
    <w:rsid w:val="00D3769F"/>
    <w:pPr>
      <w:numPr>
        <w:numId w:val="7"/>
      </w:numPr>
    </w:pPr>
  </w:style>
  <w:style w:type="paragraph" w:customStyle="1" w:styleId="TITLEANDBODYLTGliederung1">
    <w:name w:val="TITLE_AND_BODY~LT~Gliederung 1"/>
    <w:qFormat/>
    <w:rsid w:val="00D3769F"/>
    <w:pPr>
      <w:suppressAutoHyphens/>
      <w:spacing w:before="283" w:after="0" w:line="200" w:lineRule="atLeast"/>
      <w:jc w:val="left"/>
    </w:pPr>
    <w:rPr>
      <w:rFonts w:ascii="Arial" w:eastAsia="Tahoma" w:hAnsi="Arial" w:cs="Liberation Sans"/>
      <w:color w:val="000000"/>
      <w:kern w:val="2"/>
      <w:sz w:val="28"/>
      <w:szCs w:val="24"/>
      <w:lang w:eastAsia="zh-CN" w:bidi="hi-IN"/>
    </w:rPr>
  </w:style>
  <w:style w:type="character" w:customStyle="1" w:styleId="aff7">
    <w:name w:val="Основной текст_"/>
    <w:basedOn w:val="a0"/>
    <w:link w:val="1b"/>
    <w:rsid w:val="00D3769F"/>
    <w:rPr>
      <w:sz w:val="26"/>
      <w:szCs w:val="26"/>
      <w:shd w:val="clear" w:color="auto" w:fill="FFFFFF"/>
    </w:rPr>
  </w:style>
  <w:style w:type="paragraph" w:customStyle="1" w:styleId="1b">
    <w:name w:val="Основной текст1"/>
    <w:basedOn w:val="a"/>
    <w:link w:val="aff7"/>
    <w:rsid w:val="00D3769F"/>
    <w:pPr>
      <w:widowControl w:val="0"/>
      <w:shd w:val="clear" w:color="auto" w:fill="FFFFFF"/>
      <w:spacing w:after="0"/>
      <w:ind w:firstLine="400"/>
    </w:pPr>
    <w:rPr>
      <w:rFonts w:asciiTheme="minorHAnsi" w:eastAsiaTheme="minorHAnsi" w:hAnsiTheme="minorHAnsi" w:cstheme="minorBidi"/>
      <w:sz w:val="26"/>
      <w:szCs w:val="26"/>
    </w:rPr>
  </w:style>
  <w:style w:type="paragraph" w:customStyle="1" w:styleId="TableParagraph">
    <w:name w:val="Table Paragraph"/>
    <w:basedOn w:val="a"/>
    <w:uiPriority w:val="1"/>
    <w:qFormat/>
    <w:rsid w:val="00EA590B"/>
    <w:pPr>
      <w:widowControl w:val="0"/>
      <w:autoSpaceDE w:val="0"/>
      <w:autoSpaceDN w:val="0"/>
      <w:spacing w:after="0"/>
    </w:pPr>
    <w:rPr>
      <w:rFonts w:ascii="Times New Roman" w:eastAsia="Times New Roman" w:hAnsi="Times New Roman"/>
    </w:rPr>
  </w:style>
  <w:style w:type="paragraph" w:customStyle="1" w:styleId="ConsPlusCell">
    <w:name w:val="ConsPlusCell"/>
    <w:rsid w:val="006368EC"/>
    <w:pPr>
      <w:widowControl w:val="0"/>
      <w:autoSpaceDE w:val="0"/>
      <w:autoSpaceDN w:val="0"/>
      <w:adjustRightInd w:val="0"/>
      <w:spacing w:before="0" w:after="0"/>
      <w:jc w:val="left"/>
    </w:pPr>
    <w:rPr>
      <w:rFonts w:ascii="Arial" w:eastAsia="Times New Roman" w:hAnsi="Arial" w:cs="Arial"/>
      <w:sz w:val="20"/>
      <w:szCs w:val="20"/>
      <w:lang w:eastAsia="ru-RU"/>
    </w:rPr>
  </w:style>
  <w:style w:type="paragraph" w:customStyle="1" w:styleId="ConsPlusNonformat">
    <w:name w:val="ConsPlusNonformat"/>
    <w:rsid w:val="006368EC"/>
    <w:pPr>
      <w:widowControl w:val="0"/>
      <w:autoSpaceDE w:val="0"/>
      <w:autoSpaceDN w:val="0"/>
      <w:adjustRightInd w:val="0"/>
      <w:spacing w:before="0" w:after="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8262</Words>
  <Characters>47100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dc:creator>
  <cp:lastModifiedBy>Delo1</cp:lastModifiedBy>
  <cp:revision>2</cp:revision>
  <cp:lastPrinted>2025-04-24T07:04:00Z</cp:lastPrinted>
  <dcterms:created xsi:type="dcterms:W3CDTF">2025-05-07T06:25:00Z</dcterms:created>
  <dcterms:modified xsi:type="dcterms:W3CDTF">2025-05-07T06:25:00Z</dcterms:modified>
</cp:coreProperties>
</file>