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E8" w:rsidRDefault="008927E8" w:rsidP="008927E8">
      <w:pPr>
        <w:jc w:val="center"/>
        <w:rPr>
          <w:b/>
          <w:color w:val="262626"/>
        </w:rPr>
      </w:pPr>
    </w:p>
    <w:p w:rsidR="007F2FC2" w:rsidRDefault="007F2FC2" w:rsidP="008927E8">
      <w:pPr>
        <w:jc w:val="center"/>
        <w:rPr>
          <w:b/>
          <w:color w:val="262626"/>
        </w:rPr>
      </w:pPr>
    </w:p>
    <w:p w:rsidR="007F2FC2" w:rsidRDefault="007F2FC2" w:rsidP="008927E8">
      <w:pPr>
        <w:jc w:val="center"/>
        <w:rPr>
          <w:b/>
          <w:color w:val="262626"/>
        </w:rPr>
      </w:pPr>
    </w:p>
    <w:p w:rsidR="00176BA2" w:rsidRPr="00176BA2" w:rsidRDefault="00176BA2" w:rsidP="00176BA2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176BA2">
        <w:rPr>
          <w:b/>
          <w:color w:val="262626"/>
          <w:sz w:val="28"/>
          <w:szCs w:val="28"/>
        </w:rPr>
        <w:t>АДМИНИСТРАЦИЯ</w:t>
      </w:r>
    </w:p>
    <w:p w:rsidR="00176BA2" w:rsidRPr="00176BA2" w:rsidRDefault="00176BA2" w:rsidP="00176BA2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176BA2">
        <w:rPr>
          <w:b/>
          <w:color w:val="262626"/>
          <w:sz w:val="28"/>
          <w:szCs w:val="28"/>
        </w:rPr>
        <w:t xml:space="preserve">ПИНЕРОВСКОГО </w:t>
      </w:r>
      <w:r w:rsidR="005D49EE">
        <w:rPr>
          <w:b/>
          <w:color w:val="262626"/>
          <w:sz w:val="28"/>
          <w:szCs w:val="28"/>
        </w:rPr>
        <w:t>ГОРОДСКОГО ПОСЕЛЕНИЯ</w:t>
      </w:r>
    </w:p>
    <w:p w:rsidR="00176BA2" w:rsidRPr="00176BA2" w:rsidRDefault="00176BA2" w:rsidP="00176BA2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176BA2">
        <w:rPr>
          <w:b/>
          <w:color w:val="262626"/>
          <w:sz w:val="28"/>
          <w:szCs w:val="28"/>
        </w:rPr>
        <w:t>БАЛАШОВСКОГО МУНИЦИПАЛЬНОГО РАЙОНА</w:t>
      </w:r>
    </w:p>
    <w:p w:rsidR="00176BA2" w:rsidRPr="00176BA2" w:rsidRDefault="00176BA2" w:rsidP="00176BA2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176BA2">
        <w:rPr>
          <w:b/>
          <w:color w:val="262626"/>
          <w:sz w:val="28"/>
          <w:szCs w:val="28"/>
        </w:rPr>
        <w:t>САРАТОВСКОЙ ОБЛАСТИ</w:t>
      </w:r>
    </w:p>
    <w:p w:rsidR="00176BA2" w:rsidRPr="00176BA2" w:rsidRDefault="00176BA2" w:rsidP="00176BA2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176BA2" w:rsidRPr="00176BA2" w:rsidRDefault="00176BA2" w:rsidP="00176BA2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176BA2">
        <w:rPr>
          <w:b/>
          <w:color w:val="262626"/>
          <w:sz w:val="28"/>
          <w:szCs w:val="28"/>
        </w:rPr>
        <w:t>ПОСТАНОВЛЕНИЕ</w:t>
      </w:r>
      <w:r w:rsidR="001A1BE9">
        <w:rPr>
          <w:b/>
          <w:color w:val="262626"/>
          <w:sz w:val="28"/>
          <w:szCs w:val="28"/>
        </w:rPr>
        <w:t xml:space="preserve">   </w:t>
      </w:r>
    </w:p>
    <w:p w:rsidR="00176BA2" w:rsidRPr="00176BA2" w:rsidRDefault="00176BA2" w:rsidP="00176BA2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176BA2" w:rsidRPr="00176BA2" w:rsidRDefault="00176BA2" w:rsidP="00176BA2">
      <w:pPr>
        <w:jc w:val="center"/>
        <w:rPr>
          <w:b/>
          <w:sz w:val="28"/>
          <w:szCs w:val="28"/>
        </w:rPr>
      </w:pPr>
    </w:p>
    <w:p w:rsidR="00176BA2" w:rsidRPr="00176BA2" w:rsidRDefault="00630E68" w:rsidP="00176BA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356920">
        <w:rPr>
          <w:b/>
          <w:sz w:val="28"/>
          <w:szCs w:val="28"/>
        </w:rPr>
        <w:t xml:space="preserve"> 23.12.2025</w:t>
      </w:r>
      <w:r>
        <w:rPr>
          <w:b/>
          <w:sz w:val="28"/>
          <w:szCs w:val="28"/>
        </w:rPr>
        <w:t xml:space="preserve">                       №</w:t>
      </w:r>
      <w:r w:rsidR="00356920">
        <w:rPr>
          <w:b/>
          <w:sz w:val="28"/>
          <w:szCs w:val="28"/>
        </w:rPr>
        <w:t>62</w:t>
      </w:r>
      <w:r w:rsidR="00176BA2">
        <w:rPr>
          <w:b/>
          <w:sz w:val="28"/>
          <w:szCs w:val="28"/>
        </w:rPr>
        <w:t>-п</w:t>
      </w:r>
    </w:p>
    <w:p w:rsidR="00176BA2" w:rsidRPr="00176BA2" w:rsidRDefault="00176BA2" w:rsidP="00176BA2">
      <w:pPr>
        <w:jc w:val="center"/>
        <w:rPr>
          <w:b/>
          <w:sz w:val="28"/>
          <w:szCs w:val="28"/>
        </w:rPr>
      </w:pPr>
    </w:p>
    <w:p w:rsidR="00FA0DA0" w:rsidRDefault="00FA0DA0" w:rsidP="00FA0DA0">
      <w:pPr>
        <w:widowControl w:val="0"/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A0DA0" w:rsidRDefault="00FA0DA0" w:rsidP="00FA0DA0">
      <w:pPr>
        <w:widowControl w:val="0"/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муниципальной программы                                                             </w:t>
      </w:r>
      <w:r>
        <w:rPr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Развитие физической культуры и спорта  в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Пинер</w:t>
      </w:r>
      <w:r w:rsidR="00761A6B">
        <w:rPr>
          <w:rFonts w:ascii="Times New Roman CYR" w:hAnsi="Times New Roman CYR" w:cs="Times New Roman CYR"/>
          <w:b/>
          <w:bCs/>
          <w:sz w:val="28"/>
          <w:szCs w:val="28"/>
        </w:rPr>
        <w:t>овском</w:t>
      </w:r>
      <w:proofErr w:type="spellEnd"/>
      <w:r w:rsidR="00761A6B">
        <w:rPr>
          <w:rFonts w:ascii="Times New Roman CYR" w:hAnsi="Times New Roman CYR" w:cs="Times New Roman CYR"/>
          <w:b/>
          <w:bCs/>
          <w:sz w:val="28"/>
          <w:szCs w:val="28"/>
        </w:rPr>
        <w:t xml:space="preserve">  городском поселении</w:t>
      </w:r>
      <w:r w:rsidR="004B2142">
        <w:rPr>
          <w:rFonts w:ascii="Times New Roman CYR" w:hAnsi="Times New Roman CYR" w:cs="Times New Roman CYR"/>
          <w:b/>
          <w:bCs/>
          <w:sz w:val="28"/>
          <w:szCs w:val="28"/>
        </w:rPr>
        <w:t>"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</w:t>
      </w:r>
      <w:r w:rsidR="00630E68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</w:t>
      </w:r>
    </w:p>
    <w:p w:rsidR="00FA0DA0" w:rsidRDefault="00FA0DA0" w:rsidP="00FA0DA0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0DA0" w:rsidRDefault="00FA0DA0" w:rsidP="00FA0DA0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соответствии с Федерал</w:t>
      </w:r>
      <w:r w:rsidR="005B0CFF">
        <w:rPr>
          <w:rFonts w:ascii="Times New Roman CYR" w:hAnsi="Times New Roman CYR" w:cs="Times New Roman CYR"/>
          <w:sz w:val="28"/>
          <w:szCs w:val="28"/>
        </w:rPr>
        <w:t>ьным законом от 20.03.2025 № 33</w:t>
      </w:r>
      <w:r>
        <w:rPr>
          <w:rFonts w:ascii="Times New Roman CYR" w:hAnsi="Times New Roman CYR" w:cs="Times New Roman CYR"/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общих принципах</w:t>
      </w:r>
      <w:r w:rsidR="005B0CFF" w:rsidRPr="005B0CFF">
        <w:rPr>
          <w:sz w:val="28"/>
          <w:szCs w:val="28"/>
        </w:rPr>
        <w:t xml:space="preserve"> </w:t>
      </w:r>
      <w:r w:rsidR="005B0CFF" w:rsidRPr="00F16292">
        <w:rPr>
          <w:sz w:val="28"/>
          <w:szCs w:val="28"/>
        </w:rPr>
        <w:t>организации местного самоуправления в единой системе публичной власти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»,  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Федерального закона от 04.12.2007 года № 329-ФЗ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физической культуре и спорте в Российской Федерации</w:t>
      </w:r>
      <w:r>
        <w:rPr>
          <w:sz w:val="28"/>
          <w:szCs w:val="28"/>
        </w:rPr>
        <w:t xml:space="preserve">»,  </w:t>
      </w:r>
      <w:r>
        <w:rPr>
          <w:rFonts w:ascii="Times New Roman CYR" w:hAnsi="Times New Roman CYR" w:cs="Times New Roman CYR"/>
          <w:sz w:val="28"/>
          <w:szCs w:val="28"/>
        </w:rPr>
        <w:t xml:space="preserve">Устава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Пинеровск</w:t>
      </w:r>
      <w:r w:rsidR="009033FC">
        <w:rPr>
          <w:rFonts w:ascii="Times New Roman CYR" w:hAnsi="Times New Roman CYR" w:cs="Times New Roman CYR"/>
          <w:sz w:val="28"/>
          <w:szCs w:val="28"/>
        </w:rPr>
        <w:t>ого</w:t>
      </w:r>
      <w:proofErr w:type="spellEnd"/>
      <w:r w:rsidR="009033FC">
        <w:rPr>
          <w:rFonts w:ascii="Times New Roman CYR" w:hAnsi="Times New Roman CYR" w:cs="Times New Roman CYR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Балашовского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Саратовско</w:t>
      </w:r>
      <w:r w:rsidR="009033FC">
        <w:rPr>
          <w:rFonts w:ascii="Times New Roman CYR" w:hAnsi="Times New Roman CYR" w:cs="Times New Roman CYR"/>
          <w:sz w:val="28"/>
          <w:szCs w:val="28"/>
        </w:rPr>
        <w:t xml:space="preserve">й области администрация </w:t>
      </w:r>
      <w:proofErr w:type="spellStart"/>
      <w:r w:rsidR="009033FC">
        <w:rPr>
          <w:rFonts w:ascii="Times New Roman CYR" w:hAnsi="Times New Roman CYR" w:cs="Times New Roman CYR"/>
          <w:sz w:val="28"/>
          <w:szCs w:val="28"/>
        </w:rPr>
        <w:t>Пинеровского</w:t>
      </w:r>
      <w:proofErr w:type="spellEnd"/>
      <w:r w:rsidR="009033FC">
        <w:rPr>
          <w:rFonts w:ascii="Times New Roman CYR" w:hAnsi="Times New Roman CYR" w:cs="Times New Roman CYR"/>
          <w:sz w:val="28"/>
          <w:szCs w:val="28"/>
        </w:rPr>
        <w:t xml:space="preserve">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A0DA0" w:rsidRDefault="00FA0DA0" w:rsidP="00FA0DA0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FA0DA0" w:rsidRDefault="00FA0DA0" w:rsidP="00FA0DA0">
      <w:pPr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FA0DA0" w:rsidRDefault="00FA0DA0" w:rsidP="00FA0DA0">
      <w:pPr>
        <w:shd w:val="clear" w:color="auto" w:fill="FFFFFF"/>
        <w:spacing w:line="270" w:lineRule="atLeast"/>
        <w:textAlignment w:val="top"/>
      </w:pPr>
      <w:r>
        <w:rPr>
          <w:sz w:val="28"/>
          <w:szCs w:val="28"/>
        </w:rPr>
        <w:t xml:space="preserve">      1.  </w:t>
      </w:r>
      <w:r>
        <w:rPr>
          <w:rFonts w:ascii="Times New Roman CYR" w:hAnsi="Times New Roman CYR" w:cs="Times New Roman CYR"/>
          <w:sz w:val="28"/>
          <w:szCs w:val="28"/>
        </w:rPr>
        <w:t xml:space="preserve">Утвердить  муниципальную  программу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sz w:val="28"/>
          <w:szCs w:val="28"/>
          <w:bdr w:val="none" w:sz="0" w:space="0" w:color="auto" w:frame="1"/>
        </w:rPr>
        <w:t xml:space="preserve">Развитие  физической  культуры и спорта  в </w:t>
      </w:r>
      <w:proofErr w:type="spellStart"/>
      <w:r>
        <w:rPr>
          <w:sz w:val="28"/>
          <w:szCs w:val="28"/>
          <w:bdr w:val="none" w:sz="0" w:space="0" w:color="auto" w:frame="1"/>
        </w:rPr>
        <w:t>Пинеровском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 </w:t>
      </w:r>
      <w:r w:rsidR="00761A6B">
        <w:rPr>
          <w:sz w:val="28"/>
          <w:szCs w:val="28"/>
          <w:bdr w:val="none" w:sz="0" w:space="0" w:color="auto" w:frame="1"/>
        </w:rPr>
        <w:t>городском поселении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далее – Программа) согласно приложению.</w:t>
      </w:r>
    </w:p>
    <w:p w:rsidR="00FA0DA0" w:rsidRDefault="00FA0DA0" w:rsidP="00FA0DA0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2.Настоящее постановление подлежит обнародованию.                                                                 </w:t>
      </w:r>
    </w:p>
    <w:p w:rsidR="00FA0DA0" w:rsidRDefault="00FA0DA0" w:rsidP="00FA0DA0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3. Контроль за исполнением настоящего постановления оставляю за собой.</w:t>
      </w:r>
    </w:p>
    <w:p w:rsidR="00FA0DA0" w:rsidRDefault="00FA0DA0" w:rsidP="00FA0DA0">
      <w:pPr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</w:p>
    <w:p w:rsidR="00FA0DA0" w:rsidRDefault="00FA0DA0" w:rsidP="00FA0DA0">
      <w:pPr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</w:p>
    <w:p w:rsidR="00FA0DA0" w:rsidRDefault="00FA0DA0" w:rsidP="00FA0DA0">
      <w:pPr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</w:p>
    <w:p w:rsidR="00FA0DA0" w:rsidRDefault="00FA0DA0" w:rsidP="00FA0DA0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Пинеровского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5D49EE">
        <w:rPr>
          <w:rFonts w:ascii="Times New Roman CYR" w:hAnsi="Times New Roman CYR" w:cs="Times New Roman CYR"/>
          <w:b/>
          <w:bCs/>
          <w:sz w:val="28"/>
          <w:szCs w:val="28"/>
        </w:rPr>
        <w:t>городского поселения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</w:t>
      </w:r>
      <w:r w:rsidR="00630E68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Д.В. Брагин</w:t>
      </w:r>
    </w:p>
    <w:p w:rsidR="00FA0DA0" w:rsidRDefault="00FA0DA0" w:rsidP="00FA0DA0">
      <w:pPr>
        <w:shd w:val="clear" w:color="auto" w:fill="FFFFFF"/>
        <w:spacing w:line="270" w:lineRule="atLeast"/>
        <w:jc w:val="center"/>
        <w:textAlignment w:val="top"/>
        <w:rPr>
          <w:b/>
          <w:bdr w:val="none" w:sz="0" w:space="0" w:color="auto" w:frame="1"/>
        </w:rPr>
      </w:pPr>
    </w:p>
    <w:p w:rsidR="00FA0DA0" w:rsidRDefault="00FA0DA0" w:rsidP="00FA0DA0">
      <w:pPr>
        <w:shd w:val="clear" w:color="auto" w:fill="FFFFFF"/>
        <w:spacing w:line="270" w:lineRule="atLeast"/>
        <w:textAlignment w:val="top"/>
        <w:rPr>
          <w:b/>
          <w:bdr w:val="none" w:sz="0" w:space="0" w:color="auto" w:frame="1"/>
        </w:rPr>
      </w:pPr>
    </w:p>
    <w:p w:rsidR="00FA0DA0" w:rsidRDefault="00FA0DA0" w:rsidP="00FA0DA0">
      <w:pPr>
        <w:shd w:val="clear" w:color="auto" w:fill="FFFFFF"/>
        <w:spacing w:line="270" w:lineRule="atLeast"/>
        <w:textAlignment w:val="top"/>
        <w:rPr>
          <w:b/>
          <w:bdr w:val="none" w:sz="0" w:space="0" w:color="auto" w:frame="1"/>
        </w:rPr>
      </w:pPr>
    </w:p>
    <w:p w:rsidR="00FA0DA0" w:rsidRDefault="00FA0DA0" w:rsidP="00FA0DA0">
      <w:pPr>
        <w:shd w:val="clear" w:color="auto" w:fill="FFFFFF"/>
        <w:spacing w:line="270" w:lineRule="atLeast"/>
        <w:jc w:val="center"/>
        <w:textAlignment w:val="top"/>
        <w:rPr>
          <w:b/>
          <w:sz w:val="28"/>
          <w:szCs w:val="28"/>
          <w:bdr w:val="none" w:sz="0" w:space="0" w:color="auto" w:frame="1"/>
        </w:rPr>
      </w:pPr>
    </w:p>
    <w:p w:rsidR="00E32C94" w:rsidRDefault="00E32C94" w:rsidP="00FA0DA0">
      <w:pPr>
        <w:shd w:val="clear" w:color="auto" w:fill="FFFFFF"/>
        <w:spacing w:line="270" w:lineRule="atLeast"/>
        <w:jc w:val="center"/>
        <w:textAlignment w:val="top"/>
        <w:rPr>
          <w:b/>
          <w:sz w:val="28"/>
          <w:szCs w:val="28"/>
          <w:bdr w:val="none" w:sz="0" w:space="0" w:color="auto" w:frame="1"/>
        </w:rPr>
      </w:pPr>
    </w:p>
    <w:p w:rsidR="00121C66" w:rsidRDefault="00121C66" w:rsidP="00FA0DA0">
      <w:pPr>
        <w:shd w:val="clear" w:color="auto" w:fill="FFFFFF"/>
        <w:spacing w:line="270" w:lineRule="atLeast"/>
        <w:jc w:val="center"/>
        <w:textAlignment w:val="top"/>
        <w:rPr>
          <w:b/>
          <w:sz w:val="28"/>
          <w:szCs w:val="28"/>
          <w:bdr w:val="none" w:sz="0" w:space="0" w:color="auto" w:frame="1"/>
        </w:rPr>
      </w:pPr>
    </w:p>
    <w:p w:rsidR="00121C66" w:rsidRDefault="00121C66" w:rsidP="00FA0DA0">
      <w:pPr>
        <w:shd w:val="clear" w:color="auto" w:fill="FFFFFF"/>
        <w:spacing w:line="270" w:lineRule="atLeast"/>
        <w:jc w:val="center"/>
        <w:textAlignment w:val="top"/>
        <w:rPr>
          <w:b/>
          <w:sz w:val="28"/>
          <w:szCs w:val="28"/>
          <w:bdr w:val="none" w:sz="0" w:space="0" w:color="auto" w:frame="1"/>
        </w:rPr>
      </w:pPr>
    </w:p>
    <w:p w:rsidR="00FA0DA0" w:rsidRDefault="00FA0DA0" w:rsidP="00FA0DA0">
      <w:pPr>
        <w:shd w:val="clear" w:color="auto" w:fill="FFFFFF"/>
        <w:spacing w:line="270" w:lineRule="atLeast"/>
        <w:jc w:val="center"/>
        <w:textAlignment w:val="top"/>
        <w:rPr>
          <w:b/>
          <w:sz w:val="28"/>
          <w:szCs w:val="28"/>
          <w:bdr w:val="none" w:sz="0" w:space="0" w:color="auto" w:frame="1"/>
        </w:rPr>
      </w:pPr>
    </w:p>
    <w:p w:rsidR="00FA0DA0" w:rsidRDefault="00FA0DA0" w:rsidP="00FA0DA0">
      <w:pPr>
        <w:shd w:val="clear" w:color="auto" w:fill="FFFFFF"/>
        <w:spacing w:line="270" w:lineRule="atLeast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МУНИЦИПАЛЬНАЯ ПРОГРАММА</w:t>
      </w:r>
    </w:p>
    <w:p w:rsidR="00FA0DA0" w:rsidRDefault="00FA0DA0" w:rsidP="00FA0DA0">
      <w:pPr>
        <w:shd w:val="clear" w:color="auto" w:fill="FFFFFF"/>
        <w:spacing w:line="270" w:lineRule="atLeast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“РАЗВИТИЕ ФИЗИЧЕСКОЙ КУЛ</w:t>
      </w:r>
      <w:r w:rsidR="005D49EE">
        <w:rPr>
          <w:b/>
          <w:sz w:val="28"/>
          <w:szCs w:val="28"/>
          <w:bdr w:val="none" w:sz="0" w:space="0" w:color="auto" w:frame="1"/>
        </w:rPr>
        <w:t>ЬТУРЫ И СПОРТА В  ПИНЕРОВСКОМ ГОРОДСКОМ ПОСЕЛЕНИИ</w:t>
      </w:r>
      <w:r w:rsidR="009368E6">
        <w:rPr>
          <w:b/>
          <w:sz w:val="28"/>
          <w:szCs w:val="28"/>
          <w:bdr w:val="none" w:sz="0" w:space="0" w:color="auto" w:frame="1"/>
        </w:rPr>
        <w:t xml:space="preserve"> </w:t>
      </w:r>
      <w:r>
        <w:rPr>
          <w:b/>
          <w:sz w:val="28"/>
          <w:szCs w:val="28"/>
          <w:bdr w:val="none" w:sz="0" w:space="0" w:color="auto" w:frame="1"/>
        </w:rPr>
        <w:t>”</w:t>
      </w:r>
    </w:p>
    <w:p w:rsidR="00FA0DA0" w:rsidRDefault="00FA0DA0" w:rsidP="00FA0DA0">
      <w:pPr>
        <w:shd w:val="clear" w:color="auto" w:fill="FFFFFF"/>
        <w:spacing w:line="270" w:lineRule="atLeast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shd w:val="clear" w:color="auto" w:fill="FFFFFF"/>
        <w:spacing w:line="270" w:lineRule="atLeast"/>
        <w:ind w:firstLine="540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Паспорт</w:t>
      </w:r>
    </w:p>
    <w:p w:rsidR="00FA0DA0" w:rsidRDefault="00FA0DA0" w:rsidP="00FA0DA0">
      <w:pPr>
        <w:shd w:val="clear" w:color="auto" w:fill="FFFFFF"/>
        <w:spacing w:line="270" w:lineRule="atLeast"/>
        <w:ind w:firstLine="540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муниципальной  программы</w:t>
      </w:r>
    </w:p>
    <w:p w:rsidR="00FA0DA0" w:rsidRDefault="00FA0DA0" w:rsidP="00FA0DA0">
      <w:pPr>
        <w:shd w:val="clear" w:color="auto" w:fill="FFFFFF"/>
        <w:spacing w:line="270" w:lineRule="atLeast"/>
        <w:ind w:firstLine="540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“Развитие физической культуры и спорта</w:t>
      </w:r>
    </w:p>
    <w:p w:rsidR="00FA0DA0" w:rsidRDefault="005D49EE" w:rsidP="00FA0DA0">
      <w:pPr>
        <w:shd w:val="clear" w:color="auto" w:fill="FFFFFF"/>
        <w:spacing w:line="270" w:lineRule="atLeast"/>
        <w:ind w:firstLine="540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в </w:t>
      </w:r>
      <w:proofErr w:type="spellStart"/>
      <w:r>
        <w:rPr>
          <w:b/>
          <w:sz w:val="28"/>
          <w:szCs w:val="28"/>
          <w:bdr w:val="none" w:sz="0" w:space="0" w:color="auto" w:frame="1"/>
        </w:rPr>
        <w:t>Пинеровском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городском  поселении</w:t>
      </w:r>
      <w:r w:rsidR="009368E6">
        <w:rPr>
          <w:b/>
          <w:sz w:val="28"/>
          <w:szCs w:val="28"/>
          <w:bdr w:val="none" w:sz="0" w:space="0" w:color="auto" w:frame="1"/>
        </w:rPr>
        <w:t xml:space="preserve">   </w:t>
      </w:r>
      <w:r w:rsidR="00FA0DA0">
        <w:rPr>
          <w:b/>
          <w:sz w:val="28"/>
          <w:szCs w:val="28"/>
          <w:bdr w:val="none" w:sz="0" w:space="0" w:color="auto" w:frame="1"/>
        </w:rPr>
        <w:t>”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0"/>
        <w:gridCol w:w="5921"/>
      </w:tblGrid>
      <w:tr w:rsidR="00FA0DA0" w:rsidTr="00FA0DA0"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 w:rsidP="00783EFC">
            <w:pPr>
              <w:pStyle w:val="consplusnormal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Муниципальная  программа “Развитие физической ку</w:t>
            </w:r>
            <w:r w:rsidR="005D49EE">
              <w:rPr>
                <w:sz w:val="28"/>
                <w:szCs w:val="28"/>
                <w:bdr w:val="none" w:sz="0" w:space="0" w:color="auto" w:frame="1"/>
              </w:rPr>
              <w:t xml:space="preserve">льтуры и спорта в </w:t>
            </w:r>
            <w:proofErr w:type="spellStart"/>
            <w:r w:rsidR="005D49EE">
              <w:rPr>
                <w:sz w:val="28"/>
                <w:szCs w:val="28"/>
                <w:bdr w:val="none" w:sz="0" w:space="0" w:color="auto" w:frame="1"/>
              </w:rPr>
              <w:t>Пинеровском</w:t>
            </w:r>
            <w:proofErr w:type="spellEnd"/>
            <w:r w:rsidR="005D49EE">
              <w:rPr>
                <w:sz w:val="28"/>
                <w:szCs w:val="28"/>
                <w:bdr w:val="none" w:sz="0" w:space="0" w:color="auto" w:frame="1"/>
              </w:rPr>
              <w:t xml:space="preserve"> городском поселении  на 2026-2028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годы” (далее – Программа)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A0DA0" w:rsidTr="00FA0DA0"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Заказчик Программы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Администрация</w:t>
            </w:r>
            <w:r w:rsidR="00761A6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Пинеровского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5D49EE">
              <w:rPr>
                <w:sz w:val="28"/>
                <w:szCs w:val="28"/>
                <w:bdr w:val="none" w:sz="0" w:space="0" w:color="auto" w:frame="1"/>
              </w:rPr>
              <w:t>городского поселения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Балашовского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муниципального района Саратовской области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A0DA0" w:rsidTr="00FA0DA0"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Основной разработчик Программы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A0" w:rsidRDefault="00FA0DA0" w:rsidP="00783EFC">
            <w:pPr>
              <w:pStyle w:val="consplusnormal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 Администрация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Пинеровского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5D49EE">
              <w:rPr>
                <w:sz w:val="28"/>
                <w:szCs w:val="28"/>
                <w:bdr w:val="none" w:sz="0" w:space="0" w:color="auto" w:frame="1"/>
              </w:rPr>
              <w:t>городского поселения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Балашовского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муниципального района Саратовской области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</w:p>
        </w:tc>
      </w:tr>
      <w:tr w:rsidR="00FA0DA0" w:rsidTr="00FA0DA0"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Цель: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категорий населения к регулярным занятиям физической культурой и спортом;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Задачи: - повышение интереса различных категорий населения к занятиям физической культурой и спортом;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развитие и модернизация инфраструктуры для занятий массовым спортом;</w:t>
            </w:r>
          </w:p>
          <w:p w:rsidR="00FA0DA0" w:rsidRDefault="00FA0DA0">
            <w:pPr>
              <w:pStyle w:val="consplusnonformat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совершенствование подготовки   и повышение квалификации   тренерско-преподавательского состава.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A0DA0" w:rsidTr="00FA0DA0"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Сроки реализации Программы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043ACD">
            <w:pPr>
              <w:pStyle w:val="consplusnormal"/>
              <w:spacing w:before="0" w:beforeAutospacing="0" w:after="0" w:afterAutospacing="0" w:line="270" w:lineRule="atLeast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2026</w:t>
            </w:r>
            <w:r w:rsidR="00FA0DA0">
              <w:rPr>
                <w:sz w:val="28"/>
                <w:szCs w:val="28"/>
                <w:bdr w:val="none" w:sz="0" w:space="0" w:color="auto" w:frame="1"/>
              </w:rPr>
              <w:t xml:space="preserve"> -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2028</w:t>
            </w:r>
            <w:r w:rsidR="00FA0DA0">
              <w:rPr>
                <w:sz w:val="28"/>
                <w:szCs w:val="28"/>
                <w:bdr w:val="none" w:sz="0" w:space="0" w:color="auto" w:frame="1"/>
              </w:rPr>
              <w:t xml:space="preserve"> годы.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A0DA0" w:rsidTr="00FA0DA0"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A0" w:rsidRDefault="00FA0DA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 бюджет 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Пи</w:t>
            </w:r>
            <w:r w:rsidR="00761A6B">
              <w:rPr>
                <w:sz w:val="28"/>
                <w:szCs w:val="28"/>
                <w:bdr w:val="none" w:sz="0" w:space="0" w:color="auto" w:frame="1"/>
              </w:rPr>
              <w:t>неровского</w:t>
            </w:r>
            <w:proofErr w:type="spellEnd"/>
            <w:r w:rsidR="00761A6B">
              <w:rPr>
                <w:sz w:val="28"/>
                <w:szCs w:val="28"/>
                <w:bdr w:val="none" w:sz="0" w:space="0" w:color="auto" w:frame="1"/>
              </w:rPr>
              <w:t xml:space="preserve"> ГП</w:t>
            </w:r>
            <w:r w:rsidR="00043ACD">
              <w:rPr>
                <w:sz w:val="28"/>
                <w:szCs w:val="28"/>
                <w:bdr w:val="none" w:sz="0" w:space="0" w:color="auto" w:frame="1"/>
              </w:rPr>
              <w:t xml:space="preserve">  на 2026год  –3</w:t>
            </w:r>
            <w:r w:rsidR="00F36E0F">
              <w:rPr>
                <w:sz w:val="28"/>
                <w:szCs w:val="28"/>
                <w:bdr w:val="none" w:sz="0" w:space="0" w:color="auto" w:frame="1"/>
              </w:rPr>
              <w:t>0000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рублей;                                                                                             -б</w:t>
            </w:r>
            <w:r w:rsidR="00043ACD">
              <w:rPr>
                <w:sz w:val="28"/>
                <w:szCs w:val="28"/>
                <w:bdr w:val="none" w:sz="0" w:space="0" w:color="auto" w:frame="1"/>
              </w:rPr>
              <w:t xml:space="preserve">юджет  </w:t>
            </w:r>
            <w:proofErr w:type="spellStart"/>
            <w:r w:rsidR="00761A6B">
              <w:rPr>
                <w:sz w:val="28"/>
                <w:szCs w:val="28"/>
                <w:bdr w:val="none" w:sz="0" w:space="0" w:color="auto" w:frame="1"/>
              </w:rPr>
              <w:t>Пинеровского</w:t>
            </w:r>
            <w:proofErr w:type="spellEnd"/>
            <w:r w:rsidR="00761A6B">
              <w:rPr>
                <w:sz w:val="28"/>
                <w:szCs w:val="28"/>
                <w:bdr w:val="none" w:sz="0" w:space="0" w:color="auto" w:frame="1"/>
              </w:rPr>
              <w:t xml:space="preserve"> ГП</w:t>
            </w:r>
            <w:r w:rsidR="00043ACD">
              <w:rPr>
                <w:sz w:val="28"/>
                <w:szCs w:val="28"/>
                <w:bdr w:val="none" w:sz="0" w:space="0" w:color="auto" w:frame="1"/>
              </w:rPr>
              <w:t xml:space="preserve">  на 2027</w:t>
            </w:r>
            <w:r w:rsidR="00F36E0F">
              <w:rPr>
                <w:sz w:val="28"/>
                <w:szCs w:val="28"/>
                <w:bdr w:val="none" w:sz="0" w:space="0" w:color="auto" w:frame="1"/>
              </w:rPr>
              <w:t>год  –90000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рублей;                                                                                            -</w:t>
            </w:r>
            <w:r w:rsidR="00761A6B">
              <w:rPr>
                <w:sz w:val="28"/>
                <w:szCs w:val="28"/>
                <w:bdr w:val="none" w:sz="0" w:space="0" w:color="auto" w:frame="1"/>
              </w:rPr>
              <w:t xml:space="preserve">бюджет  </w:t>
            </w:r>
            <w:proofErr w:type="spellStart"/>
            <w:r w:rsidR="00761A6B">
              <w:rPr>
                <w:sz w:val="28"/>
                <w:szCs w:val="28"/>
                <w:bdr w:val="none" w:sz="0" w:space="0" w:color="auto" w:frame="1"/>
              </w:rPr>
              <w:t>Пинеровского</w:t>
            </w:r>
            <w:proofErr w:type="spellEnd"/>
            <w:r w:rsidR="00761A6B">
              <w:rPr>
                <w:sz w:val="28"/>
                <w:szCs w:val="28"/>
                <w:bdr w:val="none" w:sz="0" w:space="0" w:color="auto" w:frame="1"/>
              </w:rPr>
              <w:t xml:space="preserve"> ГП</w:t>
            </w:r>
            <w:r w:rsidR="00043ACD">
              <w:rPr>
                <w:sz w:val="28"/>
                <w:szCs w:val="28"/>
                <w:bdr w:val="none" w:sz="0" w:space="0" w:color="auto" w:frame="1"/>
              </w:rPr>
              <w:t xml:space="preserve">  на 2028</w:t>
            </w:r>
            <w:r w:rsidR="00F36E0F">
              <w:rPr>
                <w:sz w:val="28"/>
                <w:szCs w:val="28"/>
                <w:bdr w:val="none" w:sz="0" w:space="0" w:color="auto" w:frame="1"/>
              </w:rPr>
              <w:t>год  –</w:t>
            </w:r>
            <w:r w:rsidR="00F36E0F">
              <w:rPr>
                <w:sz w:val="28"/>
                <w:szCs w:val="28"/>
                <w:bdr w:val="none" w:sz="0" w:space="0" w:color="auto" w:frame="1"/>
              </w:rPr>
              <w:lastRenderedPageBreak/>
              <w:t>90000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рублей;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Объем финансирования подлежит уточнению в соответствии с решением Совета  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D49EE">
              <w:rPr>
                <w:sz w:val="28"/>
                <w:szCs w:val="28"/>
              </w:rPr>
              <w:t>городского поселения</w:t>
            </w:r>
          </w:p>
          <w:p w:rsidR="00FA0DA0" w:rsidRDefault="00FA0DA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</w:p>
          <w:p w:rsidR="00FA0DA0" w:rsidRDefault="00FA0DA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</w:p>
          <w:p w:rsidR="00FA0DA0" w:rsidRDefault="00FA0DA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</w:p>
          <w:p w:rsidR="00FA0DA0" w:rsidRDefault="00FA0DA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</w:p>
        </w:tc>
      </w:tr>
      <w:tr w:rsidR="00FA0DA0" w:rsidTr="00FA0DA0"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Показатели социально-экономической эффективности Программы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   увеличение количества кружков и секций спортивной направленности;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ind w:left="42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         </w:t>
            </w:r>
            <w:r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sz w:val="28"/>
                <w:szCs w:val="28"/>
                <w:bdr w:val="none" w:sz="0" w:space="0" w:color="auto" w:frame="1"/>
              </w:rPr>
              <w:t>увеличение количества населения, регулярно занимающегося физической культурой и спортом;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ind w:left="42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         </w:t>
            </w:r>
            <w:r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sz w:val="28"/>
                <w:szCs w:val="28"/>
                <w:bdr w:val="none" w:sz="0" w:space="0" w:color="auto" w:frame="1"/>
              </w:rPr>
              <w:t>увеличение количества участников спортивных соревнований;</w:t>
            </w:r>
          </w:p>
          <w:p w:rsidR="00FA0DA0" w:rsidRDefault="00FA0DA0">
            <w:pPr>
              <w:pStyle w:val="consplusnormal"/>
              <w:spacing w:before="0" w:beforeAutospacing="0" w:after="0" w:afterAutospacing="0" w:line="270" w:lineRule="atLeast"/>
              <w:ind w:left="42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         </w:t>
            </w:r>
            <w:r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sz w:val="28"/>
                <w:szCs w:val="28"/>
                <w:bdr w:val="none" w:sz="0" w:space="0" w:color="auto" w:frame="1"/>
              </w:rPr>
              <w:t>увеличение количества районных, областных, международных соревнований, в которых приняли участие команды и спортсмены поселения;</w:t>
            </w:r>
          </w:p>
          <w:p w:rsidR="00FA0DA0" w:rsidRDefault="00FA0DA0" w:rsidP="00783EFC">
            <w:pPr>
              <w:pStyle w:val="consplusnormal"/>
              <w:spacing w:before="0" w:beforeAutospacing="0" w:after="0" w:afterAutospacing="0" w:line="270" w:lineRule="atLeast"/>
              <w:ind w:left="4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         </w:t>
            </w:r>
            <w:r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sz w:val="28"/>
                <w:szCs w:val="28"/>
                <w:bdr w:val="none" w:sz="0" w:space="0" w:color="auto" w:frame="1"/>
              </w:rPr>
              <w:t>создание материальных условий для повышения эффективности функционирования спорта;</w:t>
            </w:r>
          </w:p>
          <w:p w:rsidR="00FA0DA0" w:rsidRDefault="00FA0DA0" w:rsidP="00783EFC">
            <w:pPr>
              <w:pStyle w:val="consplusnormal"/>
              <w:spacing w:before="0" w:beforeAutospacing="0" w:after="0" w:afterAutospacing="0" w:line="270" w:lineRule="atLeast"/>
              <w:ind w:left="4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         </w:t>
            </w:r>
            <w:r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sz w:val="28"/>
                <w:szCs w:val="28"/>
                <w:bdr w:val="none" w:sz="0" w:space="0" w:color="auto" w:frame="1"/>
              </w:rPr>
              <w:t>оборудование спортплощадки, спортивно-оздоровительных центров (тренажерных залов)</w:t>
            </w:r>
          </w:p>
        </w:tc>
      </w:tr>
    </w:tbl>
    <w:p w:rsidR="00FA0DA0" w:rsidRDefault="00FA0DA0" w:rsidP="00FA0DA0">
      <w:pPr>
        <w:pStyle w:val="consplusnonformat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1. Характеристика проблемы, на решение которой направлена Программа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Физическое и духовное здоровье граждан является важным условием социально-экономического развития  </w:t>
      </w:r>
      <w:proofErr w:type="spellStart"/>
      <w:r>
        <w:rPr>
          <w:sz w:val="28"/>
          <w:szCs w:val="28"/>
          <w:bdr w:val="none" w:sz="0" w:space="0" w:color="auto" w:frame="1"/>
        </w:rPr>
        <w:t>Пинеровского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r w:rsidR="005D49EE">
        <w:rPr>
          <w:sz w:val="28"/>
          <w:szCs w:val="28"/>
          <w:bdr w:val="none" w:sz="0" w:space="0" w:color="auto" w:frame="1"/>
        </w:rPr>
        <w:t>городского поселения</w:t>
      </w:r>
      <w:r>
        <w:rPr>
          <w:sz w:val="28"/>
          <w:szCs w:val="28"/>
          <w:bdr w:val="none" w:sz="0" w:space="0" w:color="auto" w:frame="1"/>
        </w:rPr>
        <w:t xml:space="preserve"> , поддержания его конкурентоспособности и инвестиционной привлекательности. В  наше время  физкультура и спорт являются важнейшими средствами профилактики заболеваний, укрепления здоровья, поддержания высокой работоспособности и духовного развития людей. Внедрение в общество навыков здорового образа жизни является одной из основополагающих задач органов местного самоуправления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В период реформирования экономики важнейшие целевые индикаторы и показатели состояния и развития физкультуры и спорта на территории  </w:t>
      </w:r>
      <w:r w:rsidR="005D49EE">
        <w:rPr>
          <w:sz w:val="28"/>
          <w:szCs w:val="28"/>
          <w:bdr w:val="none" w:sz="0" w:space="0" w:color="auto" w:frame="1"/>
        </w:rPr>
        <w:t>городского поселения</w:t>
      </w:r>
      <w:r>
        <w:rPr>
          <w:sz w:val="28"/>
          <w:szCs w:val="28"/>
          <w:bdr w:val="none" w:sz="0" w:space="0" w:color="auto" w:frame="1"/>
        </w:rPr>
        <w:t xml:space="preserve">  значительно снизились.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934E7C">
        <w:rPr>
          <w:sz w:val="28"/>
          <w:szCs w:val="28"/>
          <w:bdr w:val="none" w:sz="0" w:space="0" w:color="auto" w:frame="1"/>
        </w:rPr>
        <w:t>В 202</w:t>
      </w:r>
      <w:r w:rsidR="005B0CFF">
        <w:rPr>
          <w:sz w:val="28"/>
          <w:szCs w:val="28"/>
          <w:bdr w:val="none" w:sz="0" w:space="0" w:color="auto" w:frame="1"/>
        </w:rPr>
        <w:t>6  -2028</w:t>
      </w:r>
      <w:r>
        <w:rPr>
          <w:sz w:val="28"/>
          <w:szCs w:val="28"/>
          <w:bdr w:val="none" w:sz="0" w:space="0" w:color="auto" w:frame="1"/>
        </w:rPr>
        <w:t xml:space="preserve"> годы </w:t>
      </w:r>
      <w:r w:rsidR="00E32C94">
        <w:rPr>
          <w:sz w:val="28"/>
          <w:szCs w:val="28"/>
          <w:bdr w:val="none" w:sz="0" w:space="0" w:color="auto" w:frame="1"/>
        </w:rPr>
        <w:t>строительство спортивных площадок</w:t>
      </w:r>
      <w:r>
        <w:rPr>
          <w:sz w:val="28"/>
          <w:szCs w:val="28"/>
          <w:bdr w:val="none" w:sz="0" w:space="0" w:color="auto" w:frame="1"/>
        </w:rPr>
        <w:t xml:space="preserve"> и  приобретение спорти</w:t>
      </w:r>
      <w:r w:rsidR="00E32C94">
        <w:rPr>
          <w:sz w:val="28"/>
          <w:szCs w:val="28"/>
          <w:bdr w:val="none" w:sz="0" w:space="0" w:color="auto" w:frame="1"/>
        </w:rPr>
        <w:t xml:space="preserve">вного инвентаря заметно улучшит </w:t>
      </w:r>
      <w:r>
        <w:rPr>
          <w:sz w:val="28"/>
          <w:szCs w:val="28"/>
          <w:bdr w:val="none" w:sz="0" w:space="0" w:color="auto" w:frame="1"/>
        </w:rPr>
        <w:t xml:space="preserve"> условия для занятий физкультурой и спортом на территории поселения.   На  дальнейшее  развитие условий для занятий физкультурой и</w:t>
      </w:r>
      <w:r w:rsidR="00E32C94">
        <w:rPr>
          <w:sz w:val="28"/>
          <w:szCs w:val="28"/>
          <w:bdr w:val="none" w:sz="0" w:space="0" w:color="auto" w:frame="1"/>
        </w:rPr>
        <w:t xml:space="preserve"> спортом на территории </w:t>
      </w:r>
      <w:r w:rsidR="005D49EE">
        <w:rPr>
          <w:sz w:val="28"/>
          <w:szCs w:val="28"/>
          <w:bdr w:val="none" w:sz="0" w:space="0" w:color="auto" w:frame="1"/>
        </w:rPr>
        <w:t>городского поселения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E32C94">
        <w:rPr>
          <w:sz w:val="28"/>
          <w:szCs w:val="28"/>
          <w:bdr w:val="none" w:sz="0" w:space="0" w:color="auto" w:frame="1"/>
        </w:rPr>
        <w:t xml:space="preserve">нацелена </w:t>
      </w:r>
      <w:r w:rsidR="00E32C94">
        <w:rPr>
          <w:sz w:val="28"/>
          <w:szCs w:val="28"/>
          <w:bdr w:val="none" w:sz="0" w:space="0" w:color="auto" w:frame="1"/>
        </w:rPr>
        <w:lastRenderedPageBreak/>
        <w:t xml:space="preserve">Муниципальная программа </w:t>
      </w:r>
      <w:r>
        <w:rPr>
          <w:sz w:val="28"/>
          <w:szCs w:val="28"/>
          <w:bdr w:val="none" w:sz="0" w:space="0" w:color="auto" w:frame="1"/>
        </w:rPr>
        <w:t xml:space="preserve"> “Развитие физической кул</w:t>
      </w:r>
      <w:r w:rsidR="00761A6B">
        <w:rPr>
          <w:sz w:val="28"/>
          <w:szCs w:val="28"/>
          <w:bdr w:val="none" w:sz="0" w:space="0" w:color="auto" w:frame="1"/>
        </w:rPr>
        <w:t xml:space="preserve">ьтуры и спорта в  </w:t>
      </w:r>
      <w:proofErr w:type="spellStart"/>
      <w:r w:rsidR="00761A6B">
        <w:rPr>
          <w:sz w:val="28"/>
          <w:szCs w:val="28"/>
          <w:bdr w:val="none" w:sz="0" w:space="0" w:color="auto" w:frame="1"/>
        </w:rPr>
        <w:t>Пинеровском</w:t>
      </w:r>
      <w:proofErr w:type="spellEnd"/>
      <w:r w:rsidR="00761A6B">
        <w:rPr>
          <w:sz w:val="28"/>
          <w:szCs w:val="28"/>
          <w:bdr w:val="none" w:sz="0" w:space="0" w:color="auto" w:frame="1"/>
        </w:rPr>
        <w:t xml:space="preserve"> городском поселении </w:t>
      </w:r>
      <w:r w:rsidR="005B0CFF">
        <w:rPr>
          <w:sz w:val="28"/>
          <w:szCs w:val="28"/>
          <w:bdr w:val="none" w:sz="0" w:space="0" w:color="auto" w:frame="1"/>
        </w:rPr>
        <w:t xml:space="preserve">  на 2026-2028</w:t>
      </w:r>
      <w:r>
        <w:rPr>
          <w:sz w:val="28"/>
          <w:szCs w:val="28"/>
          <w:bdr w:val="none" w:sz="0" w:space="0" w:color="auto" w:frame="1"/>
        </w:rPr>
        <w:t xml:space="preserve"> годы.”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2. Основные цели и задачи Программы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Целью Программы является совершенствование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категорий населения к регулярным занятиям физической культурой и спортом.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Для достижения указанной цели должны быть решены следующие основные задачи: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повышение интереса различных категорий населения к занятиям физической культурой и спортом;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развитие и модернизация инфраструктуры для занятий массовым спортом;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left="420" w:hanging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       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развитие и укрепление межмуниципальных связей в области спорта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3.</w:t>
      </w:r>
      <w:r w:rsidR="005B0CFF">
        <w:rPr>
          <w:b/>
          <w:sz w:val="28"/>
          <w:szCs w:val="28"/>
          <w:bdr w:val="none" w:sz="0" w:space="0" w:color="auto" w:frame="1"/>
        </w:rPr>
        <w:t>Сроки реализации Программы: 2026 - 2028</w:t>
      </w:r>
      <w:r>
        <w:rPr>
          <w:b/>
          <w:sz w:val="28"/>
          <w:szCs w:val="28"/>
          <w:bdr w:val="none" w:sz="0" w:space="0" w:color="auto" w:frame="1"/>
        </w:rPr>
        <w:t xml:space="preserve"> годы</w:t>
      </w:r>
      <w:r>
        <w:rPr>
          <w:sz w:val="28"/>
          <w:szCs w:val="28"/>
          <w:bdr w:val="none" w:sz="0" w:space="0" w:color="auto" w:frame="1"/>
        </w:rPr>
        <w:t xml:space="preserve">.                                                                                           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4. Перечень мероприятий Программы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Мероприятия Программы отражены в разделе  в соответствии с основными задачами развития физкультуры и спорта в муниципальном  образовании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AE1E18">
        <w:rPr>
          <w:sz w:val="28"/>
          <w:szCs w:val="28"/>
          <w:bdr w:val="none" w:sz="0" w:space="0" w:color="auto" w:frame="1"/>
        </w:rPr>
        <w:t xml:space="preserve">организация </w:t>
      </w:r>
      <w:r>
        <w:rPr>
          <w:sz w:val="28"/>
          <w:szCs w:val="28"/>
          <w:bdr w:val="none" w:sz="0" w:space="0" w:color="auto" w:frame="1"/>
        </w:rPr>
        <w:t>проведение спортивно-массовых мероприятий;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       - </w:t>
      </w:r>
      <w:r w:rsidR="00AE1E18">
        <w:rPr>
          <w:sz w:val="28"/>
          <w:szCs w:val="28"/>
          <w:bdr w:val="none" w:sz="0" w:space="0" w:color="auto" w:frame="1"/>
        </w:rPr>
        <w:t xml:space="preserve">организация </w:t>
      </w:r>
      <w:r>
        <w:rPr>
          <w:sz w:val="28"/>
          <w:szCs w:val="28"/>
          <w:bdr w:val="none" w:sz="0" w:space="0" w:color="auto" w:frame="1"/>
        </w:rPr>
        <w:t>проведение спортивно-массовых мероприятий среди детей, подростков и молодежи;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</w:t>
      </w:r>
      <w:r w:rsidR="00AE1E18">
        <w:rPr>
          <w:sz w:val="28"/>
          <w:szCs w:val="28"/>
          <w:bdr w:val="none" w:sz="0" w:space="0" w:color="auto" w:frame="1"/>
        </w:rPr>
        <w:t xml:space="preserve">организация </w:t>
      </w:r>
      <w:r>
        <w:rPr>
          <w:sz w:val="28"/>
          <w:szCs w:val="28"/>
          <w:bdr w:val="none" w:sz="0" w:space="0" w:color="auto" w:frame="1"/>
        </w:rPr>
        <w:t>  развитие материально-технической базы;</w:t>
      </w:r>
    </w:p>
    <w:p w:rsidR="00FA0DA0" w:rsidRDefault="00AE1E18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 организация пропаганды</w:t>
      </w:r>
      <w:r w:rsidR="00FA0DA0">
        <w:rPr>
          <w:sz w:val="28"/>
          <w:szCs w:val="28"/>
          <w:bdr w:val="none" w:sz="0" w:space="0" w:color="auto" w:frame="1"/>
        </w:rPr>
        <w:t xml:space="preserve"> физической культуры и спорта;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AE1E18">
        <w:rPr>
          <w:sz w:val="28"/>
          <w:szCs w:val="28"/>
          <w:bdr w:val="none" w:sz="0" w:space="0" w:color="auto" w:frame="1"/>
        </w:rPr>
        <w:t xml:space="preserve">организация </w:t>
      </w:r>
      <w:r>
        <w:rPr>
          <w:sz w:val="28"/>
          <w:szCs w:val="28"/>
          <w:bdr w:val="none" w:sz="0" w:space="0" w:color="auto" w:frame="1"/>
        </w:rPr>
        <w:t xml:space="preserve">проведение муниципальных и межмуниципальных физкультурно-оздоровительных и спортивных мероприятий. </w:t>
      </w:r>
      <w:r w:rsidR="00761A6B">
        <w:rPr>
          <w:sz w:val="28"/>
          <w:szCs w:val="28"/>
          <w:bdr w:val="none" w:sz="0" w:space="0" w:color="auto" w:frame="1"/>
        </w:rPr>
        <w:t>Приложение</w:t>
      </w:r>
      <w:r>
        <w:rPr>
          <w:sz w:val="28"/>
          <w:szCs w:val="28"/>
          <w:bdr w:val="none" w:sz="0" w:space="0" w:color="auto" w:frame="1"/>
        </w:rPr>
        <w:t xml:space="preserve"> к программе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5. Обоснование ресурсного обеспечения, сроков и источников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финансирования Программы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поселения на соответствующий финансовый год, исходя из возможностей бюджета, степени привлечения других источников финансирования, а также с учетом инфляции, изменений в ходе реализации мероприятий Программы и появления новых объектов (мероприятий Программы).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rPr>
          <w:b/>
          <w:bCs/>
          <w:sz w:val="28"/>
          <w:szCs w:val="28"/>
          <w:bdr w:val="none" w:sz="0" w:space="0" w:color="auto" w:frame="1"/>
        </w:rPr>
      </w:pP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6. Механизм реализации Программы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 xml:space="preserve">Управление реализацией Программы и контроль за ходом ее выполнения осуществляет заказчик Программы – администрация  </w:t>
      </w:r>
      <w:proofErr w:type="spellStart"/>
      <w:r>
        <w:rPr>
          <w:sz w:val="28"/>
          <w:szCs w:val="28"/>
          <w:bdr w:val="none" w:sz="0" w:space="0" w:color="auto" w:frame="1"/>
        </w:rPr>
        <w:t>Пинеровского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r w:rsidR="005D49EE">
        <w:rPr>
          <w:sz w:val="28"/>
          <w:szCs w:val="28"/>
          <w:bdr w:val="none" w:sz="0" w:space="0" w:color="auto" w:frame="1"/>
        </w:rPr>
        <w:t>городского поселения</w:t>
      </w:r>
      <w:r>
        <w:rPr>
          <w:sz w:val="28"/>
          <w:szCs w:val="28"/>
          <w:bdr w:val="none" w:sz="0" w:space="0" w:color="auto" w:frame="1"/>
        </w:rPr>
        <w:t xml:space="preserve"> .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7. Оценка социально-экономической эффективности Программы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Для оценки социально-экономической эффективности Программы используется показатель "Массовость физкультуры и спорта".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Увеличение числа граждан поселения, систематически занимающихся физической культурой и спортом, приведет к снижению уровня заболеваемости. Выраженная тенденция к снижению среднего числа дней временной нетрудоспособности будет свидетельствовать об эффективности реализации программных мероприятий. Основной экономический эффект Программы выразится в сокращении расходов на оказание медицинской помощи и выплату пособий по временной нетрудоспособности.</w:t>
      </w:r>
    </w:p>
    <w:p w:rsidR="00FA0DA0" w:rsidRDefault="00FA0DA0" w:rsidP="00FA0DA0">
      <w:pPr>
        <w:pStyle w:val="consplusnormal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Реконструкция  и строительство спортивных площадок в соответствии с современными потребностями населения, модернизация и обновление материально-технической базы внешкольных учреждений, проведение регулярных массовых спортивных мероприятий, позволят привлечь детей и молодежь к регулярным занятиям физкультурой и спортом, что будет способствовать повышению индекса здоровья и снижению уровня преступности и наркомании среди детей и молодежи.</w:t>
      </w:r>
    </w:p>
    <w:p w:rsidR="00FA0DA0" w:rsidRDefault="00FA0DA0" w:rsidP="00FA0DA0">
      <w:pPr>
        <w:pStyle w:val="consplusnormal"/>
        <w:shd w:val="clear" w:color="auto" w:fill="FFFFFF"/>
        <w:tabs>
          <w:tab w:val="left" w:pos="3686"/>
          <w:tab w:val="left" w:pos="8931"/>
        </w:tabs>
        <w:spacing w:before="0" w:beforeAutospacing="0" w:after="0" w:afterAutospacing="0" w:line="270" w:lineRule="atLeast"/>
        <w:jc w:val="both"/>
        <w:rPr>
          <w:sz w:val="28"/>
          <w:szCs w:val="28"/>
          <w:bdr w:val="none" w:sz="0" w:space="0" w:color="auto" w:frame="1"/>
        </w:rPr>
      </w:pPr>
    </w:p>
    <w:p w:rsidR="00FA0DA0" w:rsidRDefault="00FA0DA0" w:rsidP="00FA0DA0">
      <w:pPr>
        <w:pStyle w:val="consplusnormal"/>
        <w:shd w:val="clear" w:color="auto" w:fill="FFFFFF"/>
        <w:tabs>
          <w:tab w:val="left" w:pos="3686"/>
          <w:tab w:val="left" w:pos="8931"/>
        </w:tabs>
        <w:spacing w:before="0" w:beforeAutospacing="0" w:after="0" w:afterAutospacing="0" w:line="270" w:lineRule="atLeast"/>
        <w:jc w:val="both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Глава  администрации   </w:t>
      </w:r>
      <w:proofErr w:type="spellStart"/>
      <w:r>
        <w:rPr>
          <w:b/>
          <w:sz w:val="28"/>
          <w:szCs w:val="28"/>
          <w:bdr w:val="none" w:sz="0" w:space="0" w:color="auto" w:frame="1"/>
        </w:rPr>
        <w:t>Пинеровского</w:t>
      </w:r>
      <w:proofErr w:type="spellEnd"/>
    </w:p>
    <w:p w:rsidR="00FA0DA0" w:rsidRDefault="00761A6B" w:rsidP="00F659D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городского поселения      Д.В.</w:t>
      </w:r>
      <w:r w:rsidR="00B5339B">
        <w:rPr>
          <w:b/>
          <w:sz w:val="28"/>
          <w:szCs w:val="28"/>
          <w:bdr w:val="none" w:sz="0" w:space="0" w:color="auto" w:frame="1"/>
        </w:rPr>
        <w:t>Брагин</w:t>
      </w:r>
      <w:r w:rsidR="00FA0DA0">
        <w:rPr>
          <w:sz w:val="28"/>
          <w:szCs w:val="28"/>
          <w:bdr w:val="none" w:sz="0" w:space="0" w:color="auto" w:frame="1"/>
        </w:rPr>
        <w:br w:type="page"/>
      </w:r>
      <w:r w:rsidR="00FA0DA0">
        <w:rPr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</w:t>
      </w:r>
    </w:p>
    <w:p w:rsidR="00FA0DA0" w:rsidRDefault="00FA0DA0" w:rsidP="00FA0D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bdr w:val="none" w:sz="0" w:space="0" w:color="auto" w:frame="1"/>
        </w:rPr>
      </w:pPr>
    </w:p>
    <w:p w:rsidR="00FA0DA0" w:rsidRDefault="00FA0DA0" w:rsidP="00FA0DA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bdr w:val="none" w:sz="0" w:space="0" w:color="auto" w:frame="1"/>
        </w:rPr>
        <w:t xml:space="preserve">                                          </w:t>
      </w:r>
      <w:r>
        <w:rPr>
          <w:sz w:val="22"/>
          <w:szCs w:val="22"/>
          <w:highlight w:val="white"/>
        </w:rPr>
        <w:t xml:space="preserve">Приложение к муниципальной программы </w:t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  <w:t xml:space="preserve">                  «Развитие физической культуры и спорта в </w:t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  <w:t xml:space="preserve">                   </w:t>
      </w:r>
      <w:proofErr w:type="spellStart"/>
      <w:r>
        <w:rPr>
          <w:sz w:val="22"/>
          <w:szCs w:val="22"/>
          <w:highlight w:val="white"/>
        </w:rPr>
        <w:t>Пинер</w:t>
      </w:r>
      <w:r w:rsidR="00761A6B">
        <w:rPr>
          <w:sz w:val="22"/>
          <w:szCs w:val="22"/>
          <w:highlight w:val="white"/>
        </w:rPr>
        <w:t>овском</w:t>
      </w:r>
      <w:proofErr w:type="spellEnd"/>
      <w:r w:rsidR="00761A6B">
        <w:rPr>
          <w:sz w:val="22"/>
          <w:szCs w:val="22"/>
          <w:highlight w:val="white"/>
        </w:rPr>
        <w:t xml:space="preserve"> городском поселении</w:t>
      </w:r>
      <w:r>
        <w:rPr>
          <w:sz w:val="22"/>
          <w:szCs w:val="22"/>
          <w:highlight w:val="white"/>
        </w:rPr>
        <w:t xml:space="preserve">               </w:t>
      </w:r>
    </w:p>
    <w:p w:rsidR="00FA0DA0" w:rsidRDefault="00FA0DA0" w:rsidP="00FA0DA0">
      <w:pPr>
        <w:widowControl w:val="0"/>
        <w:tabs>
          <w:tab w:val="left" w:pos="2127"/>
          <w:tab w:val="left" w:pos="3544"/>
          <w:tab w:val="left" w:pos="6521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                       </w:t>
      </w:r>
      <w:r w:rsidR="005B0CFF">
        <w:rPr>
          <w:sz w:val="22"/>
          <w:szCs w:val="22"/>
          <w:highlight w:val="white"/>
        </w:rPr>
        <w:t xml:space="preserve">                         на 2026-2028</w:t>
      </w:r>
      <w:r>
        <w:rPr>
          <w:sz w:val="22"/>
          <w:szCs w:val="22"/>
          <w:highlight w:val="white"/>
        </w:rPr>
        <w:t xml:space="preserve"> годы»</w:t>
      </w:r>
    </w:p>
    <w:p w:rsidR="00FA0DA0" w:rsidRDefault="00FA0DA0" w:rsidP="00FA0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0DA0" w:rsidRDefault="00FA0DA0" w:rsidP="00FA0DA0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ab/>
        <w:t xml:space="preserve">                      </w:t>
      </w:r>
    </w:p>
    <w:p w:rsidR="00FA0DA0" w:rsidRDefault="00FA0DA0" w:rsidP="00FA0DA0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             Перечень программных мероприятий</w:t>
      </w:r>
    </w:p>
    <w:p w:rsidR="00FA0DA0" w:rsidRDefault="00FA0DA0" w:rsidP="00FA0DA0">
      <w:pPr>
        <w:widowControl w:val="0"/>
        <w:tabs>
          <w:tab w:val="left" w:pos="993"/>
          <w:tab w:val="left" w:pos="425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0DA0" w:rsidRDefault="00FA0DA0" w:rsidP="00FA0DA0">
      <w:pPr>
        <w:widowControl w:val="0"/>
        <w:tabs>
          <w:tab w:val="left" w:pos="993"/>
          <w:tab w:val="left" w:pos="425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8" w:type="dxa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765"/>
        <w:gridCol w:w="30"/>
        <w:gridCol w:w="30"/>
        <w:gridCol w:w="15"/>
        <w:gridCol w:w="2846"/>
        <w:gridCol w:w="1559"/>
        <w:gridCol w:w="1133"/>
        <w:gridCol w:w="143"/>
        <w:gridCol w:w="1011"/>
        <w:gridCol w:w="406"/>
        <w:gridCol w:w="142"/>
        <w:gridCol w:w="1418"/>
      </w:tblGrid>
      <w:tr w:rsidR="00FA0DA0" w:rsidTr="005E4E82">
        <w:trPr>
          <w:trHeight w:val="555"/>
        </w:trPr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253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Объем финансирования по годам</w:t>
            </w:r>
          </w:p>
        </w:tc>
      </w:tr>
      <w:tr w:rsidR="00FA0DA0" w:rsidTr="005E4E82">
        <w:trPr>
          <w:trHeight w:val="396"/>
        </w:trPr>
        <w:tc>
          <w:tcPr>
            <w:tcW w:w="7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0DA0" w:rsidRDefault="00FA0DA0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0DA0" w:rsidRDefault="00FA0D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0DA0" w:rsidRDefault="00FA0DA0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34E7C">
              <w:rPr>
                <w:sz w:val="28"/>
                <w:szCs w:val="28"/>
              </w:rPr>
              <w:t>2</w:t>
            </w:r>
            <w:r w:rsidR="005B0CFF">
              <w:rPr>
                <w:sz w:val="28"/>
                <w:szCs w:val="28"/>
              </w:rPr>
              <w:t>6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34E7C">
              <w:rPr>
                <w:sz w:val="28"/>
                <w:szCs w:val="28"/>
              </w:rPr>
              <w:t>2</w:t>
            </w:r>
            <w:r w:rsidR="005B0CFF">
              <w:rPr>
                <w:sz w:val="28"/>
                <w:szCs w:val="28"/>
              </w:rPr>
              <w:t>7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34E7C">
              <w:rPr>
                <w:sz w:val="28"/>
                <w:szCs w:val="28"/>
              </w:rPr>
              <w:t>2</w:t>
            </w:r>
            <w:r w:rsidR="005B0CFF">
              <w:rPr>
                <w:sz w:val="28"/>
                <w:szCs w:val="28"/>
              </w:rPr>
              <w:t>8</w:t>
            </w:r>
          </w:p>
        </w:tc>
      </w:tr>
      <w:tr w:rsidR="00FA0DA0" w:rsidTr="005E4E82">
        <w:trPr>
          <w:trHeight w:val="1"/>
        </w:trPr>
        <w:tc>
          <w:tcPr>
            <w:tcW w:w="949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4F6694">
              <w:rPr>
                <w:b/>
                <w:sz w:val="28"/>
                <w:szCs w:val="28"/>
              </w:rPr>
              <w:t>Организация проведения</w:t>
            </w:r>
            <w:r>
              <w:rPr>
                <w:b/>
                <w:sz w:val="28"/>
                <w:szCs w:val="28"/>
              </w:rPr>
              <w:t xml:space="preserve"> спортивно-массовых мероприятий</w:t>
            </w:r>
          </w:p>
        </w:tc>
      </w:tr>
      <w:tr w:rsidR="00FA0DA0" w:rsidTr="005E4E82">
        <w:trPr>
          <w:trHeight w:val="1"/>
        </w:trPr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89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соревнования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1A6B">
              <w:rPr>
                <w:sz w:val="28"/>
                <w:szCs w:val="28"/>
              </w:rPr>
              <w:t>ГП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5B0C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6E0F">
              <w:rPr>
                <w:sz w:val="28"/>
                <w:szCs w:val="28"/>
              </w:rPr>
              <w:t>000</w:t>
            </w:r>
            <w:r w:rsidR="00FA0DA0">
              <w:rPr>
                <w:sz w:val="28"/>
                <w:szCs w:val="28"/>
              </w:rPr>
              <w:t>руб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FA0DA0" w:rsidTr="005E4E82">
        <w:trPr>
          <w:trHeight w:val="1"/>
        </w:trPr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89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Масленицы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1A6B">
              <w:rPr>
                <w:sz w:val="28"/>
                <w:szCs w:val="28"/>
              </w:rPr>
              <w:t>ГП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761A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0CFF">
              <w:rPr>
                <w:sz w:val="28"/>
                <w:szCs w:val="28"/>
              </w:rPr>
              <w:t>0</w:t>
            </w:r>
            <w:r w:rsidR="00F36E0F">
              <w:rPr>
                <w:sz w:val="28"/>
                <w:szCs w:val="28"/>
              </w:rPr>
              <w:t>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E4E82">
              <w:rPr>
                <w:sz w:val="28"/>
                <w:szCs w:val="28"/>
              </w:rPr>
              <w:t>8</w:t>
            </w:r>
            <w:r w:rsidR="00F36E0F" w:rsidRPr="005E4E82">
              <w:rPr>
                <w:sz w:val="28"/>
                <w:szCs w:val="28"/>
              </w:rPr>
              <w:t>000</w:t>
            </w:r>
            <w:r w:rsidRPr="005E4E82">
              <w:rPr>
                <w:sz w:val="28"/>
                <w:szCs w:val="28"/>
              </w:rPr>
              <w:t xml:space="preserve"> </w:t>
            </w:r>
            <w:proofErr w:type="spellStart"/>
            <w:r w:rsidRPr="005E4E8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уб</w:t>
            </w:r>
            <w:proofErr w:type="spellEnd"/>
          </w:p>
        </w:tc>
      </w:tr>
      <w:tr w:rsidR="00FA0DA0" w:rsidTr="005E4E82">
        <w:trPr>
          <w:trHeight w:val="1"/>
        </w:trPr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89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«</w:t>
            </w:r>
            <w:proofErr w:type="spellStart"/>
            <w:r>
              <w:rPr>
                <w:sz w:val="28"/>
                <w:szCs w:val="28"/>
              </w:rPr>
              <w:t>Папа,мама,я-спортивная</w:t>
            </w:r>
            <w:proofErr w:type="spellEnd"/>
            <w:r>
              <w:rPr>
                <w:sz w:val="28"/>
                <w:szCs w:val="28"/>
              </w:rPr>
              <w:t xml:space="preserve"> семья»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1A6B">
              <w:rPr>
                <w:sz w:val="28"/>
                <w:szCs w:val="28"/>
              </w:rPr>
              <w:t>ГП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5B0C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6E0F">
              <w:rPr>
                <w:sz w:val="28"/>
                <w:szCs w:val="28"/>
              </w:rPr>
              <w:t>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FA0DA0" w:rsidTr="005E4E82">
        <w:trPr>
          <w:trHeight w:val="1"/>
        </w:trPr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89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по футболу среди команд поселения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1A6B">
              <w:rPr>
                <w:sz w:val="28"/>
                <w:szCs w:val="28"/>
              </w:rPr>
              <w:t>ГП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5B0CFF" w:rsidP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6E0F">
              <w:rPr>
                <w:sz w:val="28"/>
                <w:szCs w:val="28"/>
              </w:rPr>
              <w:t>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FA0DA0" w:rsidTr="005E4E82">
        <w:trPr>
          <w:trHeight w:val="1"/>
        </w:trPr>
        <w:tc>
          <w:tcPr>
            <w:tcW w:w="949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4F6694">
              <w:rPr>
                <w:b/>
                <w:sz w:val="28"/>
                <w:szCs w:val="28"/>
              </w:rPr>
              <w:t>Организация проведения</w:t>
            </w:r>
            <w:r>
              <w:rPr>
                <w:b/>
                <w:sz w:val="28"/>
                <w:szCs w:val="28"/>
              </w:rPr>
              <w:t xml:space="preserve"> спортивно-массовых мероприятий среди детей и молодежи</w:t>
            </w:r>
          </w:p>
        </w:tc>
      </w:tr>
      <w:tr w:rsidR="00FA0DA0" w:rsidTr="005E4E82">
        <w:trPr>
          <w:trHeight w:val="1"/>
        </w:trPr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86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Межпоселенческое</w:t>
            </w:r>
            <w:proofErr w:type="spellEnd"/>
            <w:r>
              <w:rPr>
                <w:sz w:val="28"/>
                <w:szCs w:val="28"/>
              </w:rPr>
              <w:t xml:space="preserve"> первенство по футболу  среди  взрослых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1A6B">
              <w:rPr>
                <w:sz w:val="28"/>
                <w:szCs w:val="28"/>
              </w:rPr>
              <w:t>ГП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5B0C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6E0F">
              <w:rPr>
                <w:sz w:val="28"/>
                <w:szCs w:val="28"/>
              </w:rPr>
              <w:t>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FA0DA0" w:rsidTr="005E4E82">
        <w:trPr>
          <w:trHeight w:val="1"/>
        </w:trPr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86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Межпоселенческое</w:t>
            </w:r>
            <w:proofErr w:type="spellEnd"/>
            <w:r>
              <w:rPr>
                <w:sz w:val="28"/>
                <w:szCs w:val="28"/>
              </w:rPr>
              <w:t xml:space="preserve"> первенство по футболу  среди  подростков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1A6B">
              <w:rPr>
                <w:sz w:val="28"/>
                <w:szCs w:val="28"/>
              </w:rPr>
              <w:t>ГП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5B0C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6E0F">
              <w:rPr>
                <w:sz w:val="28"/>
                <w:szCs w:val="28"/>
              </w:rPr>
              <w:t>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FA0DA0" w:rsidTr="005E4E82">
        <w:trPr>
          <w:trHeight w:val="1"/>
        </w:trPr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86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среди </w:t>
            </w:r>
            <w:r>
              <w:rPr>
                <w:sz w:val="28"/>
                <w:szCs w:val="28"/>
              </w:rPr>
              <w:lastRenderedPageBreak/>
              <w:t>школьников «Веселые старты»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</w:t>
            </w:r>
            <w:r>
              <w:rPr>
                <w:sz w:val="28"/>
                <w:szCs w:val="28"/>
              </w:rPr>
              <w:lastRenderedPageBreak/>
              <w:t xml:space="preserve">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1A6B">
              <w:rPr>
                <w:sz w:val="28"/>
                <w:szCs w:val="28"/>
              </w:rPr>
              <w:t>ГП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FA0DA0" w:rsidTr="005E4E82">
        <w:trPr>
          <w:trHeight w:val="1"/>
        </w:trPr>
        <w:tc>
          <w:tcPr>
            <w:tcW w:w="949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</w:t>
            </w:r>
            <w:r w:rsidR="004F6694">
              <w:rPr>
                <w:b/>
                <w:sz w:val="28"/>
                <w:szCs w:val="28"/>
              </w:rPr>
              <w:t>Организация развития</w:t>
            </w:r>
            <w:r>
              <w:rPr>
                <w:b/>
                <w:sz w:val="28"/>
                <w:szCs w:val="28"/>
              </w:rPr>
              <w:t xml:space="preserve"> материально-технической базы</w:t>
            </w:r>
          </w:p>
        </w:tc>
      </w:tr>
      <w:tr w:rsidR="00FA0DA0" w:rsidTr="005E4E82">
        <w:trPr>
          <w:trHeight w:val="1"/>
        </w:trPr>
        <w:tc>
          <w:tcPr>
            <w:tcW w:w="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спортивных площадок открытого типа в рамках программы «</w:t>
            </w:r>
            <w:proofErr w:type="spellStart"/>
            <w:r>
              <w:rPr>
                <w:sz w:val="28"/>
                <w:szCs w:val="28"/>
              </w:rPr>
              <w:t>Газпром-детям</w:t>
            </w:r>
            <w:proofErr w:type="spellEnd"/>
            <w:r>
              <w:rPr>
                <w:sz w:val="28"/>
                <w:szCs w:val="28"/>
              </w:rPr>
              <w:t>» (выбор земельного участка, кадастровые и топографические работы)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1A6B">
              <w:rPr>
                <w:sz w:val="28"/>
                <w:szCs w:val="28"/>
              </w:rPr>
              <w:t>ГП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  <w:r w:rsidR="00FA0DA0">
              <w:rPr>
                <w:sz w:val="28"/>
                <w:szCs w:val="28"/>
              </w:rPr>
              <w:t>руб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A0DA0" w:rsidTr="005E4E82">
        <w:trPr>
          <w:trHeight w:val="1"/>
        </w:trPr>
        <w:tc>
          <w:tcPr>
            <w:tcW w:w="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 w:rsidR="00761A6B">
              <w:rPr>
                <w:sz w:val="28"/>
                <w:szCs w:val="28"/>
              </w:rPr>
              <w:t xml:space="preserve"> ГП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B82F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36E0F">
              <w:rPr>
                <w:sz w:val="28"/>
                <w:szCs w:val="28"/>
              </w:rPr>
              <w:t>000</w:t>
            </w:r>
            <w:r w:rsidR="00FA0DA0">
              <w:rPr>
                <w:sz w:val="28"/>
                <w:szCs w:val="28"/>
              </w:rPr>
              <w:t>руб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426C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F36E0F">
              <w:rPr>
                <w:sz w:val="28"/>
                <w:szCs w:val="28"/>
              </w:rPr>
              <w:t>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FA0DA0" w:rsidTr="005E4E82">
        <w:trPr>
          <w:trHeight w:val="260"/>
        </w:trPr>
        <w:tc>
          <w:tcPr>
            <w:tcW w:w="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0DA0" w:rsidRDefault="00FA0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761A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36E0F">
              <w:rPr>
                <w:sz w:val="28"/>
                <w:szCs w:val="28"/>
              </w:rPr>
              <w:t>0000</w:t>
            </w:r>
            <w:r w:rsidR="00FA0DA0">
              <w:rPr>
                <w:sz w:val="28"/>
                <w:szCs w:val="28"/>
              </w:rPr>
              <w:t>руб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0DA0" w:rsidRDefault="00F36E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</w:t>
            </w:r>
            <w:r w:rsidR="00FA0DA0">
              <w:rPr>
                <w:sz w:val="28"/>
                <w:szCs w:val="28"/>
              </w:rPr>
              <w:t xml:space="preserve"> </w:t>
            </w:r>
            <w:proofErr w:type="spellStart"/>
            <w:r w:rsidR="00FA0DA0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FA0DA0" w:rsidRDefault="00FA0DA0" w:rsidP="00FA0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0DA0" w:rsidRDefault="00FA0DA0" w:rsidP="00FA0DA0">
      <w:pPr>
        <w:pStyle w:val="consplusnormal"/>
        <w:shd w:val="clear" w:color="auto" w:fill="FFFFFF"/>
        <w:tabs>
          <w:tab w:val="left" w:pos="3686"/>
          <w:tab w:val="left" w:pos="8931"/>
        </w:tabs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FA0DA0" w:rsidRDefault="00FA0DA0" w:rsidP="00FA0DA0"/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</w:t>
      </w: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D72783" w:rsidRDefault="00D72783" w:rsidP="00D727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</w:p>
    <w:p w:rsidR="004F6694" w:rsidRDefault="00D72783" w:rsidP="00F659D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</w:t>
      </w:r>
    </w:p>
    <w:sectPr w:rsidR="004F6694" w:rsidSect="00F659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FA0DA0"/>
    <w:rsid w:val="00007E42"/>
    <w:rsid w:val="0002015A"/>
    <w:rsid w:val="00043ACD"/>
    <w:rsid w:val="000B3E89"/>
    <w:rsid w:val="000E5E39"/>
    <w:rsid w:val="00104571"/>
    <w:rsid w:val="00121C66"/>
    <w:rsid w:val="001703AD"/>
    <w:rsid w:val="00176BA2"/>
    <w:rsid w:val="001A1BE9"/>
    <w:rsid w:val="001B7D61"/>
    <w:rsid w:val="001E2772"/>
    <w:rsid w:val="001E3D9D"/>
    <w:rsid w:val="00230B2C"/>
    <w:rsid w:val="002B39DD"/>
    <w:rsid w:val="003060FA"/>
    <w:rsid w:val="00356920"/>
    <w:rsid w:val="00426CC4"/>
    <w:rsid w:val="004307A1"/>
    <w:rsid w:val="00472E22"/>
    <w:rsid w:val="004B2142"/>
    <w:rsid w:val="004F6694"/>
    <w:rsid w:val="005A38D8"/>
    <w:rsid w:val="005B0CFF"/>
    <w:rsid w:val="005D49EE"/>
    <w:rsid w:val="005E4E82"/>
    <w:rsid w:val="00630E68"/>
    <w:rsid w:val="006B7F82"/>
    <w:rsid w:val="00760EE7"/>
    <w:rsid w:val="00761A6B"/>
    <w:rsid w:val="00783EFC"/>
    <w:rsid w:val="0079396C"/>
    <w:rsid w:val="007B2E4D"/>
    <w:rsid w:val="007F2FC2"/>
    <w:rsid w:val="00854606"/>
    <w:rsid w:val="008927E8"/>
    <w:rsid w:val="009033FC"/>
    <w:rsid w:val="00922E1E"/>
    <w:rsid w:val="00934E7C"/>
    <w:rsid w:val="009368E6"/>
    <w:rsid w:val="009A030C"/>
    <w:rsid w:val="00AE1E18"/>
    <w:rsid w:val="00B148FE"/>
    <w:rsid w:val="00B5339B"/>
    <w:rsid w:val="00B6538D"/>
    <w:rsid w:val="00B82F49"/>
    <w:rsid w:val="00C14F91"/>
    <w:rsid w:val="00D459B4"/>
    <w:rsid w:val="00D51FFA"/>
    <w:rsid w:val="00D72783"/>
    <w:rsid w:val="00DD6378"/>
    <w:rsid w:val="00DE439D"/>
    <w:rsid w:val="00E14745"/>
    <w:rsid w:val="00E32C94"/>
    <w:rsid w:val="00EE3B37"/>
    <w:rsid w:val="00F36E0F"/>
    <w:rsid w:val="00F659D6"/>
    <w:rsid w:val="00F73698"/>
    <w:rsid w:val="00FA0DA0"/>
    <w:rsid w:val="00FD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0DA0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FA0DA0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FA0D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0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F7AE9-BEC0-45A6-821D-02539B4C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24</cp:revision>
  <cp:lastPrinted>2022-12-30T08:53:00Z</cp:lastPrinted>
  <dcterms:created xsi:type="dcterms:W3CDTF">2016-12-14T10:18:00Z</dcterms:created>
  <dcterms:modified xsi:type="dcterms:W3CDTF">2025-12-22T11:18:00Z</dcterms:modified>
</cp:coreProperties>
</file>