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5C" w:rsidRPr="00197223" w:rsidRDefault="0082585C" w:rsidP="007A26C7">
      <w:pPr>
        <w:tabs>
          <w:tab w:val="left" w:pos="0"/>
        </w:tabs>
        <w:jc w:val="both"/>
        <w:rPr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16054E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05.03.2026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90-п</w:t>
      </w: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D166C9" w:rsidRDefault="00D166C9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02BE6" w:rsidRDefault="00802BE6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82585C" w:rsidRDefault="0082585C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</w:p>
    <w:p w:rsidR="007A26C7" w:rsidRPr="002F2C83" w:rsidRDefault="007A26C7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  <w:r w:rsidRPr="002F2C83">
        <w:rPr>
          <w:b/>
          <w:noProof/>
          <w:sz w:val="28"/>
          <w:szCs w:val="28"/>
        </w:rPr>
        <w:t>О внесении изменений в постановление</w:t>
      </w:r>
    </w:p>
    <w:p w:rsidR="007A26C7" w:rsidRDefault="007A26C7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  <w:r w:rsidRPr="002F2C83">
        <w:rPr>
          <w:b/>
          <w:noProof/>
          <w:sz w:val="28"/>
          <w:szCs w:val="28"/>
        </w:rPr>
        <w:t xml:space="preserve">администрации Балашовского муниципального </w:t>
      </w:r>
    </w:p>
    <w:p w:rsidR="007A26C7" w:rsidRPr="002F2C83" w:rsidRDefault="007A26C7" w:rsidP="007A26C7">
      <w:pPr>
        <w:tabs>
          <w:tab w:val="left" w:pos="0"/>
        </w:tabs>
        <w:jc w:val="both"/>
        <w:rPr>
          <w:b/>
          <w:noProof/>
          <w:sz w:val="28"/>
          <w:szCs w:val="28"/>
        </w:rPr>
      </w:pPr>
      <w:r w:rsidRPr="002F2C83">
        <w:rPr>
          <w:b/>
          <w:noProof/>
          <w:sz w:val="28"/>
          <w:szCs w:val="28"/>
        </w:rPr>
        <w:t>района</w:t>
      </w:r>
      <w:r>
        <w:rPr>
          <w:b/>
          <w:noProof/>
          <w:sz w:val="28"/>
          <w:szCs w:val="28"/>
        </w:rPr>
        <w:t xml:space="preserve"> </w:t>
      </w:r>
      <w:r w:rsidRPr="002F2C83">
        <w:rPr>
          <w:b/>
          <w:noProof/>
          <w:sz w:val="28"/>
          <w:szCs w:val="28"/>
        </w:rPr>
        <w:t>№16-п от 22 января 2024 года</w:t>
      </w:r>
    </w:p>
    <w:p w:rsidR="007A26C7" w:rsidRDefault="007A26C7" w:rsidP="007A26C7">
      <w:pPr>
        <w:tabs>
          <w:tab w:val="left" w:pos="0"/>
        </w:tabs>
        <w:jc w:val="both"/>
        <w:rPr>
          <w:rFonts w:ascii="PT Astra Serif" w:hAnsi="PT Astra Serif"/>
          <w:b/>
          <w:bCs/>
          <w:sz w:val="28"/>
        </w:rPr>
      </w:pPr>
      <w:r>
        <w:rPr>
          <w:rFonts w:ascii="PT Astra Serif" w:hAnsi="PT Astra Serif"/>
          <w:b/>
          <w:bCs/>
          <w:sz w:val="28"/>
        </w:rPr>
        <w:t>«</w:t>
      </w:r>
      <w:r w:rsidRPr="00696542">
        <w:rPr>
          <w:rFonts w:ascii="PT Astra Serif" w:hAnsi="PT Astra Serif"/>
          <w:b/>
          <w:bCs/>
          <w:sz w:val="28"/>
        </w:rPr>
        <w:t xml:space="preserve">Об утверждении муниципальной программы </w:t>
      </w:r>
    </w:p>
    <w:p w:rsidR="007A26C7" w:rsidRPr="00696542" w:rsidRDefault="007A26C7" w:rsidP="007A26C7">
      <w:pPr>
        <w:tabs>
          <w:tab w:val="left" w:pos="0"/>
        </w:tabs>
        <w:jc w:val="both"/>
        <w:rPr>
          <w:rFonts w:ascii="PT Astra Serif" w:hAnsi="PT Astra Serif"/>
          <w:b/>
          <w:bCs/>
          <w:sz w:val="28"/>
        </w:rPr>
      </w:pPr>
      <w:r w:rsidRPr="00696542">
        <w:rPr>
          <w:rFonts w:ascii="PT Astra Serif" w:hAnsi="PT Astra Serif"/>
          <w:b/>
          <w:bCs/>
          <w:sz w:val="28"/>
        </w:rPr>
        <w:t xml:space="preserve">«Профилактика экстремистской деятельности </w:t>
      </w:r>
    </w:p>
    <w:p w:rsidR="007A26C7" w:rsidRPr="00696542" w:rsidRDefault="007A26C7" w:rsidP="007A26C7">
      <w:pPr>
        <w:tabs>
          <w:tab w:val="left" w:pos="0"/>
        </w:tabs>
        <w:jc w:val="both"/>
        <w:rPr>
          <w:rFonts w:ascii="PT Astra Serif" w:hAnsi="PT Astra Serif"/>
          <w:b/>
          <w:bCs/>
          <w:sz w:val="28"/>
        </w:rPr>
      </w:pPr>
      <w:r w:rsidRPr="00696542">
        <w:rPr>
          <w:rFonts w:ascii="PT Astra Serif" w:hAnsi="PT Astra Serif"/>
          <w:b/>
          <w:bCs/>
          <w:sz w:val="28"/>
        </w:rPr>
        <w:t xml:space="preserve">на территории Балашовского </w:t>
      </w:r>
    </w:p>
    <w:p w:rsidR="007A26C7" w:rsidRPr="00696542" w:rsidRDefault="007A26C7" w:rsidP="007A26C7">
      <w:pPr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696542">
        <w:rPr>
          <w:rFonts w:ascii="PT Astra Serif" w:hAnsi="PT Astra Serif"/>
          <w:b/>
          <w:bCs/>
          <w:sz w:val="28"/>
        </w:rPr>
        <w:t>муниципального района</w:t>
      </w:r>
      <w:r w:rsidRPr="00696542">
        <w:rPr>
          <w:rFonts w:ascii="PT Astra Serif" w:hAnsi="PT Astra Serif"/>
          <w:b/>
          <w:bCs/>
          <w:sz w:val="28"/>
          <w:szCs w:val="28"/>
        </w:rPr>
        <w:t>»</w:t>
      </w:r>
    </w:p>
    <w:p w:rsidR="007A26C7" w:rsidRPr="00696542" w:rsidRDefault="007A26C7" w:rsidP="007A26C7">
      <w:pPr>
        <w:ind w:firstLine="540"/>
        <w:rPr>
          <w:rFonts w:ascii="PT Astra Serif" w:hAnsi="PT Astra Serif"/>
          <w:sz w:val="16"/>
          <w:szCs w:val="16"/>
        </w:rPr>
      </w:pPr>
    </w:p>
    <w:p w:rsidR="007A26C7" w:rsidRPr="00696542" w:rsidRDefault="007A26C7" w:rsidP="007A26C7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696542">
        <w:rPr>
          <w:rFonts w:ascii="PT Astra Serif" w:hAnsi="PT Astra Serif"/>
          <w:sz w:val="28"/>
          <w:szCs w:val="28"/>
        </w:rPr>
        <w:t>В целях</w:t>
      </w:r>
      <w:r w:rsidRPr="00696542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системного подхода к</w:t>
      </w:r>
      <w:r w:rsidRPr="00696542">
        <w:rPr>
          <w:rFonts w:ascii="PT Astra Serif" w:hAnsi="PT Astra Serif"/>
          <w:sz w:val="28"/>
          <w:szCs w:val="28"/>
        </w:rPr>
        <w:t xml:space="preserve"> противодействию возможным проявлениям террористического и экстремистского характера, сохранения стабильной ситуации во всех сферах общественных отношений в Балашовском муниципальном район</w:t>
      </w:r>
      <w:r>
        <w:rPr>
          <w:rFonts w:ascii="PT Astra Serif" w:hAnsi="PT Astra Serif"/>
          <w:sz w:val="28"/>
          <w:szCs w:val="28"/>
        </w:rPr>
        <w:t>е, на основании</w:t>
      </w:r>
      <w:r w:rsidRPr="00696542">
        <w:rPr>
          <w:rFonts w:ascii="PT Astra Serif" w:hAnsi="PT Astra Serif"/>
          <w:sz w:val="28"/>
          <w:szCs w:val="28"/>
        </w:rPr>
        <w:t xml:space="preserve"> Федерального Закона от 6 марта 2006 года № 35-ФЗ «О противодействиях терроризму», Федерального Закона от 25 июля 2002 года № 114-ФЗ «О противодействию экстремистской деятельности», Указа Президента РФ от 15 февраля 2006 года № 116 «О мерах</w:t>
      </w:r>
      <w:proofErr w:type="gramEnd"/>
      <w:r w:rsidRPr="0069654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96542">
        <w:rPr>
          <w:rFonts w:ascii="PT Astra Serif" w:hAnsi="PT Astra Serif"/>
          <w:sz w:val="28"/>
          <w:szCs w:val="28"/>
        </w:rPr>
        <w:t xml:space="preserve">по противодействию терроризму», </w:t>
      </w:r>
      <w:r w:rsidRPr="00696542">
        <w:rPr>
          <w:rFonts w:ascii="PT Astra Serif" w:hAnsi="PT Astra Serif"/>
          <w:spacing w:val="-1"/>
          <w:sz w:val="28"/>
          <w:szCs w:val="28"/>
        </w:rPr>
        <w:t xml:space="preserve">Стратегии противодействия экстремизму в Российской Федерации до 2025 года </w:t>
      </w:r>
      <w:r w:rsidRPr="00696542">
        <w:rPr>
          <w:rFonts w:ascii="PT Astra Serif" w:hAnsi="PT Astra Serif"/>
          <w:sz w:val="28"/>
          <w:szCs w:val="28"/>
        </w:rPr>
        <w:t xml:space="preserve">(утверждена Президентом РФ 28.11.2014 г., Пр-2753), Концепции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696542">
          <w:rPr>
            <w:rFonts w:ascii="PT Astra Serif" w:hAnsi="PT Astra Serif"/>
            <w:sz w:val="28"/>
            <w:szCs w:val="28"/>
          </w:rPr>
          <w:t>2009 г</w:t>
        </w:r>
      </w:smartTag>
      <w:r w:rsidRPr="00696542">
        <w:rPr>
          <w:rFonts w:ascii="PT Astra Serif" w:hAnsi="PT Astra Serif"/>
          <w:sz w:val="28"/>
          <w:szCs w:val="28"/>
        </w:rPr>
        <w:t>.), п.6.1 ст.15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 xml:space="preserve"> и в</w:t>
      </w:r>
      <w:r w:rsidRPr="00696542">
        <w:rPr>
          <w:rFonts w:ascii="PT Astra Serif" w:hAnsi="PT Astra Serif"/>
          <w:sz w:val="28"/>
          <w:szCs w:val="28"/>
        </w:rPr>
        <w:t xml:space="preserve"> соответствии  со ст. 179 Бюджетного кодекса</w:t>
      </w:r>
      <w:proofErr w:type="gramEnd"/>
      <w:r w:rsidRPr="00696542">
        <w:rPr>
          <w:rFonts w:ascii="PT Astra Serif" w:hAnsi="PT Astra Serif"/>
          <w:sz w:val="28"/>
          <w:szCs w:val="28"/>
        </w:rPr>
        <w:t xml:space="preserve"> Российской Федерации, </w:t>
      </w:r>
    </w:p>
    <w:p w:rsidR="007A26C7" w:rsidRPr="00696542" w:rsidRDefault="007A26C7" w:rsidP="007A26C7">
      <w:pPr>
        <w:ind w:firstLine="1080"/>
        <w:jc w:val="both"/>
        <w:rPr>
          <w:rFonts w:ascii="PT Astra Serif" w:hAnsi="PT Astra Serif"/>
          <w:sz w:val="16"/>
          <w:szCs w:val="16"/>
        </w:rPr>
      </w:pPr>
    </w:p>
    <w:p w:rsidR="007A26C7" w:rsidRPr="00696542" w:rsidRDefault="007A26C7" w:rsidP="007A26C7">
      <w:pPr>
        <w:jc w:val="center"/>
        <w:rPr>
          <w:rFonts w:ascii="PT Astra Serif" w:hAnsi="PT Astra Serif"/>
          <w:b/>
          <w:sz w:val="28"/>
          <w:szCs w:val="28"/>
        </w:rPr>
      </w:pPr>
      <w:r w:rsidRPr="00696542">
        <w:rPr>
          <w:rFonts w:ascii="PT Astra Serif" w:hAnsi="PT Astra Serif"/>
          <w:b/>
          <w:sz w:val="28"/>
          <w:szCs w:val="28"/>
        </w:rPr>
        <w:t>ПОСТАНОВЛЯЕТ:</w:t>
      </w:r>
    </w:p>
    <w:p w:rsidR="007A26C7" w:rsidRPr="00696542" w:rsidRDefault="007A26C7" w:rsidP="007A26C7">
      <w:pPr>
        <w:jc w:val="center"/>
        <w:rPr>
          <w:rFonts w:ascii="PT Astra Serif" w:hAnsi="PT Astra Serif"/>
          <w:b/>
          <w:sz w:val="16"/>
          <w:szCs w:val="16"/>
        </w:rPr>
      </w:pPr>
    </w:p>
    <w:p w:rsidR="003922D2" w:rsidRPr="003922D2" w:rsidRDefault="007A26C7" w:rsidP="003922D2">
      <w:pPr>
        <w:tabs>
          <w:tab w:val="left" w:pos="0"/>
        </w:tabs>
        <w:jc w:val="both"/>
        <w:rPr>
          <w:noProof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</w:t>
      </w:r>
      <w:r w:rsidRPr="00696542">
        <w:rPr>
          <w:rFonts w:ascii="PT Astra Serif" w:hAnsi="PT Astra Serif"/>
          <w:bCs/>
          <w:sz w:val="28"/>
          <w:szCs w:val="28"/>
        </w:rPr>
        <w:t>1.</w:t>
      </w:r>
      <w:r w:rsidR="003922D2" w:rsidRPr="003922D2">
        <w:rPr>
          <w:b/>
          <w:noProof/>
          <w:sz w:val="28"/>
          <w:szCs w:val="28"/>
        </w:rPr>
        <w:t xml:space="preserve"> </w:t>
      </w:r>
      <w:r w:rsidR="00B43792">
        <w:rPr>
          <w:noProof/>
          <w:sz w:val="28"/>
          <w:szCs w:val="28"/>
        </w:rPr>
        <w:t>В</w:t>
      </w:r>
      <w:r w:rsidR="003922D2">
        <w:rPr>
          <w:noProof/>
          <w:sz w:val="28"/>
          <w:szCs w:val="28"/>
        </w:rPr>
        <w:t>нести изменения</w:t>
      </w:r>
      <w:r w:rsidR="003922D2" w:rsidRPr="003922D2">
        <w:rPr>
          <w:noProof/>
          <w:sz w:val="28"/>
          <w:szCs w:val="28"/>
        </w:rPr>
        <w:t xml:space="preserve"> в постановление</w:t>
      </w:r>
      <w:r w:rsidR="003922D2">
        <w:rPr>
          <w:noProof/>
          <w:sz w:val="28"/>
          <w:szCs w:val="28"/>
        </w:rPr>
        <w:t xml:space="preserve"> </w:t>
      </w:r>
      <w:r w:rsidR="003922D2" w:rsidRPr="003922D2">
        <w:rPr>
          <w:noProof/>
          <w:sz w:val="28"/>
          <w:szCs w:val="28"/>
        </w:rPr>
        <w:t>администрации Балашовского муниципального района №16-п от 22 января 2024 года</w:t>
      </w:r>
      <w:r w:rsidR="003922D2">
        <w:rPr>
          <w:noProof/>
          <w:sz w:val="28"/>
          <w:szCs w:val="28"/>
        </w:rPr>
        <w:t xml:space="preserve"> </w:t>
      </w:r>
      <w:r w:rsidR="003922D2" w:rsidRPr="003922D2">
        <w:rPr>
          <w:rFonts w:ascii="PT Astra Serif" w:hAnsi="PT Astra Serif"/>
          <w:bCs/>
          <w:sz w:val="28"/>
        </w:rPr>
        <w:t>«Об утверждении муниципальной</w:t>
      </w:r>
      <w:r w:rsidR="003922D2">
        <w:rPr>
          <w:rFonts w:ascii="PT Astra Serif" w:hAnsi="PT Astra Serif"/>
          <w:bCs/>
          <w:sz w:val="28"/>
        </w:rPr>
        <w:t xml:space="preserve"> </w:t>
      </w:r>
      <w:r w:rsidR="003922D2" w:rsidRPr="003922D2">
        <w:rPr>
          <w:rFonts w:ascii="PT Astra Serif" w:hAnsi="PT Astra Serif"/>
          <w:bCs/>
          <w:sz w:val="28"/>
        </w:rPr>
        <w:t xml:space="preserve"> программы </w:t>
      </w:r>
      <w:r w:rsidR="003922D2">
        <w:rPr>
          <w:rFonts w:ascii="PT Astra Serif" w:hAnsi="PT Astra Serif"/>
          <w:bCs/>
          <w:sz w:val="28"/>
        </w:rPr>
        <w:t xml:space="preserve"> </w:t>
      </w:r>
      <w:r w:rsidR="003922D2" w:rsidRPr="003922D2">
        <w:rPr>
          <w:rFonts w:ascii="PT Astra Serif" w:hAnsi="PT Astra Serif"/>
          <w:bCs/>
          <w:sz w:val="28"/>
        </w:rPr>
        <w:t xml:space="preserve">«Профилактика </w:t>
      </w:r>
      <w:r w:rsidR="003922D2">
        <w:rPr>
          <w:rFonts w:ascii="PT Astra Serif" w:hAnsi="PT Astra Serif"/>
          <w:bCs/>
          <w:sz w:val="28"/>
        </w:rPr>
        <w:t xml:space="preserve"> </w:t>
      </w:r>
      <w:r w:rsidR="003922D2" w:rsidRPr="003922D2">
        <w:rPr>
          <w:rFonts w:ascii="PT Astra Serif" w:hAnsi="PT Astra Serif"/>
          <w:bCs/>
          <w:sz w:val="28"/>
        </w:rPr>
        <w:t>экстремистской</w:t>
      </w:r>
      <w:r w:rsidR="003922D2">
        <w:rPr>
          <w:rFonts w:ascii="PT Astra Serif" w:hAnsi="PT Astra Serif"/>
          <w:bCs/>
          <w:sz w:val="28"/>
        </w:rPr>
        <w:t xml:space="preserve">   </w:t>
      </w:r>
      <w:r w:rsidR="003922D2" w:rsidRPr="003922D2">
        <w:rPr>
          <w:rFonts w:ascii="PT Astra Serif" w:hAnsi="PT Astra Serif"/>
          <w:bCs/>
          <w:sz w:val="28"/>
        </w:rPr>
        <w:t xml:space="preserve"> деятельности </w:t>
      </w:r>
    </w:p>
    <w:p w:rsidR="007A26C7" w:rsidRPr="003922D2" w:rsidRDefault="003922D2" w:rsidP="003922D2">
      <w:pPr>
        <w:tabs>
          <w:tab w:val="left" w:pos="0"/>
        </w:tabs>
        <w:jc w:val="both"/>
        <w:rPr>
          <w:rFonts w:ascii="PT Astra Serif" w:hAnsi="PT Astra Serif"/>
          <w:bCs/>
          <w:sz w:val="28"/>
        </w:rPr>
      </w:pPr>
      <w:r w:rsidRPr="003922D2">
        <w:rPr>
          <w:rFonts w:ascii="PT Astra Serif" w:hAnsi="PT Astra Serif"/>
          <w:bCs/>
          <w:sz w:val="28"/>
        </w:rPr>
        <w:t>на территории Балашовского муниципального района</w:t>
      </w:r>
      <w:r w:rsidRPr="003922D2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, изложив приложение к нему</w:t>
      </w:r>
      <w:r w:rsidR="00720120">
        <w:rPr>
          <w:rFonts w:ascii="PT Astra Serif" w:hAnsi="PT Astra Serif"/>
          <w:bCs/>
          <w:sz w:val="28"/>
          <w:szCs w:val="28"/>
        </w:rPr>
        <w:t xml:space="preserve"> в новой редакции,</w:t>
      </w:r>
      <w:r w:rsidR="007A26C7" w:rsidRPr="00696542">
        <w:rPr>
          <w:rFonts w:ascii="PT Astra Serif" w:hAnsi="PT Astra Serif"/>
          <w:sz w:val="28"/>
          <w:szCs w:val="28"/>
        </w:rPr>
        <w:t xml:space="preserve"> </w:t>
      </w:r>
      <w:r w:rsidR="007A26C7" w:rsidRPr="00696542">
        <w:rPr>
          <w:rFonts w:ascii="PT Astra Serif" w:hAnsi="PT Astra Serif"/>
          <w:bCs/>
          <w:sz w:val="28"/>
          <w:szCs w:val="28"/>
        </w:rPr>
        <w:t xml:space="preserve"> согласно приложению.</w:t>
      </w:r>
    </w:p>
    <w:p w:rsidR="007A26C7" w:rsidRPr="00696542" w:rsidRDefault="007A26C7" w:rsidP="00720120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</w:t>
      </w:r>
      <w:r w:rsidR="00720120">
        <w:rPr>
          <w:rFonts w:ascii="PT Astra Serif" w:hAnsi="PT Astra Serif"/>
          <w:sz w:val="28"/>
          <w:szCs w:val="28"/>
        </w:rPr>
        <w:t>2</w:t>
      </w:r>
      <w:r w:rsidRPr="00696542">
        <w:rPr>
          <w:rFonts w:ascii="PT Astra Serif" w:hAnsi="PT Astra Serif"/>
          <w:sz w:val="28"/>
          <w:szCs w:val="28"/>
        </w:rPr>
        <w:t>. Настоящее Постановление вступает в силу после опубликования (обнародования).</w:t>
      </w:r>
    </w:p>
    <w:p w:rsidR="007A26C7" w:rsidRPr="00827AA3" w:rsidRDefault="007A26C7" w:rsidP="007A26C7">
      <w:pPr>
        <w:tabs>
          <w:tab w:val="left" w:pos="709"/>
        </w:tabs>
        <w:jc w:val="both"/>
      </w:pPr>
      <w:r>
        <w:rPr>
          <w:rFonts w:ascii="PT Astra Serif" w:hAnsi="PT Astra Serif"/>
          <w:sz w:val="28"/>
          <w:szCs w:val="28"/>
        </w:rPr>
        <w:t xml:space="preserve">         </w:t>
      </w:r>
      <w:r w:rsidR="00720120">
        <w:rPr>
          <w:rFonts w:ascii="PT Astra Serif" w:hAnsi="PT Astra Serif"/>
          <w:sz w:val="28"/>
          <w:szCs w:val="28"/>
        </w:rPr>
        <w:t>3</w:t>
      </w:r>
      <w:r w:rsidRPr="00696542">
        <w:rPr>
          <w:rFonts w:ascii="PT Astra Serif" w:hAnsi="PT Astra Serif"/>
          <w:sz w:val="28"/>
          <w:szCs w:val="28"/>
        </w:rPr>
        <w:t xml:space="preserve">. Отделу информации и общественных отношений администрации </w:t>
      </w:r>
      <w:proofErr w:type="spellStart"/>
      <w:r w:rsidRPr="00696542">
        <w:rPr>
          <w:rFonts w:ascii="PT Astra Serif" w:hAnsi="PT Astra Serif"/>
          <w:sz w:val="28"/>
          <w:szCs w:val="28"/>
        </w:rPr>
        <w:t>Бала</w:t>
      </w:r>
      <w:r w:rsidR="00D166C9">
        <w:rPr>
          <w:rFonts w:ascii="PT Astra Serif" w:hAnsi="PT Astra Serif"/>
          <w:sz w:val="28"/>
          <w:szCs w:val="28"/>
        </w:rPr>
        <w:t>шовского</w:t>
      </w:r>
      <w:proofErr w:type="spellEnd"/>
      <w:r w:rsidR="00D166C9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Pr="00696542">
        <w:rPr>
          <w:rFonts w:ascii="PT Astra Serif" w:hAnsi="PT Astra Serif"/>
          <w:sz w:val="28"/>
          <w:szCs w:val="28"/>
        </w:rPr>
        <w:t xml:space="preserve"> направить на опубликование настоящее постановление в газету «</w:t>
      </w:r>
      <w:proofErr w:type="spellStart"/>
      <w:proofErr w:type="gramStart"/>
      <w:r w:rsidRPr="00696542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Pr="00696542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r w:rsidRPr="00696542">
        <w:rPr>
          <w:rFonts w:ascii="PT Astra Serif" w:hAnsi="PT Astra Serif"/>
          <w:sz w:val="28"/>
          <w:szCs w:val="28"/>
          <w:lang w:val="en-US"/>
        </w:rPr>
        <w:t>www</w:t>
      </w:r>
      <w:r w:rsidRPr="00696542">
        <w:rPr>
          <w:rFonts w:ascii="PT Astra Serif" w:hAnsi="PT Astra Serif"/>
          <w:sz w:val="28"/>
          <w:szCs w:val="28"/>
        </w:rPr>
        <w:t>/</w:t>
      </w:r>
      <w:proofErr w:type="spellStart"/>
      <w:r w:rsidRPr="00696542">
        <w:rPr>
          <w:rFonts w:ascii="PT Astra Serif" w:hAnsi="PT Astra Serif"/>
          <w:sz w:val="28"/>
          <w:szCs w:val="28"/>
          <w:lang w:val="en-US"/>
        </w:rPr>
        <w:t>balashov</w:t>
      </w:r>
      <w:proofErr w:type="spellEnd"/>
      <w:r w:rsidRPr="00696542">
        <w:rPr>
          <w:rFonts w:ascii="PT Astra Serif" w:hAnsi="PT Astra Serif"/>
          <w:sz w:val="28"/>
          <w:szCs w:val="28"/>
        </w:rPr>
        <w:t>-</w:t>
      </w:r>
      <w:proofErr w:type="spellStart"/>
      <w:r w:rsidRPr="00696542">
        <w:rPr>
          <w:rFonts w:ascii="PT Astra Serif" w:hAnsi="PT Astra Serif"/>
          <w:sz w:val="28"/>
          <w:szCs w:val="28"/>
          <w:lang w:val="en-US"/>
        </w:rPr>
        <w:t>tv</w:t>
      </w:r>
      <w:proofErr w:type="spellEnd"/>
      <w:r w:rsidRPr="00696542">
        <w:rPr>
          <w:rFonts w:ascii="PT Astra Serif" w:hAnsi="PT Astra Serif"/>
          <w:sz w:val="28"/>
          <w:szCs w:val="28"/>
        </w:rPr>
        <w:t>.</w:t>
      </w:r>
      <w:proofErr w:type="spellStart"/>
      <w:r w:rsidRPr="0069654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696542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696542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696542">
        <w:rPr>
          <w:rFonts w:ascii="PT Astra Serif" w:hAnsi="PT Astra Serif"/>
          <w:sz w:val="28"/>
          <w:szCs w:val="28"/>
        </w:rPr>
        <w:t xml:space="preserve"> муниципального района </w:t>
      </w:r>
      <w:hyperlink r:id="rId6" w:tgtFrame="_blank" w:history="1">
        <w:proofErr w:type="spellStart"/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  <w:lang w:val="en-US"/>
          </w:rPr>
          <w:t>balashovskij</w:t>
        </w:r>
        <w:proofErr w:type="spellEnd"/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</w:rPr>
          <w:t>-</w:t>
        </w:r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  <w:lang w:val="en-US"/>
          </w:rPr>
          <w:t>r</w:t>
        </w:r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</w:rPr>
          <w:t>64.</w:t>
        </w:r>
        <w:proofErr w:type="spellStart"/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  <w:lang w:val="en-US"/>
          </w:rPr>
          <w:t>gosweb</w:t>
        </w:r>
        <w:proofErr w:type="spellEnd"/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</w:rPr>
          <w:t>.</w:t>
        </w:r>
        <w:proofErr w:type="spellStart"/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  <w:lang w:val="en-US"/>
          </w:rPr>
          <w:t>gosuslugi</w:t>
        </w:r>
        <w:proofErr w:type="spellEnd"/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</w:rPr>
          <w:t>.</w:t>
        </w:r>
        <w:proofErr w:type="spellStart"/>
        <w:r w:rsidRPr="00827AA3">
          <w:rPr>
            <w:rStyle w:val="a5"/>
            <w:rFonts w:ascii="PT Astra Serif" w:hAnsi="PT Astra Serif" w:cs="Arial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A26C7" w:rsidRPr="00696542" w:rsidRDefault="007A26C7" w:rsidP="007A26C7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720120">
        <w:rPr>
          <w:rFonts w:ascii="PT Astra Serif" w:hAnsi="PT Astra Serif"/>
          <w:sz w:val="28"/>
          <w:szCs w:val="28"/>
        </w:rPr>
        <w:t>4</w:t>
      </w:r>
      <w:r w:rsidR="008E66AE">
        <w:rPr>
          <w:rFonts w:ascii="PT Astra Serif" w:hAnsi="PT Astra Serif"/>
          <w:sz w:val="28"/>
          <w:szCs w:val="28"/>
        </w:rPr>
        <w:t>.Контроль  исполнения</w:t>
      </w:r>
      <w:r w:rsidRPr="00696542">
        <w:rPr>
          <w:rFonts w:ascii="PT Astra Serif" w:hAnsi="PT Astra Serif"/>
          <w:sz w:val="28"/>
          <w:szCs w:val="28"/>
        </w:rPr>
        <w:t xml:space="preserve"> настоящего постановления оставляю за собой.</w:t>
      </w:r>
    </w:p>
    <w:p w:rsidR="007A26C7" w:rsidRPr="00696542" w:rsidRDefault="007A26C7" w:rsidP="007A26C7">
      <w:pPr>
        <w:pStyle w:val="a3"/>
        <w:rPr>
          <w:rFonts w:ascii="PT Astra Serif" w:hAnsi="PT Astra Serif"/>
          <w:sz w:val="28"/>
          <w:szCs w:val="28"/>
        </w:rPr>
      </w:pPr>
    </w:p>
    <w:p w:rsidR="00D166C9" w:rsidRDefault="00D166C9" w:rsidP="007A26C7">
      <w:pPr>
        <w:pStyle w:val="21"/>
        <w:ind w:firstLine="0"/>
        <w:rPr>
          <w:b/>
          <w:szCs w:val="28"/>
        </w:rPr>
      </w:pPr>
    </w:p>
    <w:p w:rsidR="00D166C9" w:rsidRDefault="00D166C9" w:rsidP="007A26C7">
      <w:pPr>
        <w:pStyle w:val="21"/>
        <w:ind w:firstLine="0"/>
        <w:rPr>
          <w:b/>
          <w:szCs w:val="28"/>
        </w:rPr>
      </w:pPr>
    </w:p>
    <w:p w:rsidR="007A26C7" w:rsidRDefault="00D166C9" w:rsidP="007A26C7">
      <w:pPr>
        <w:pStyle w:val="21"/>
        <w:ind w:firstLine="0"/>
        <w:rPr>
          <w:b/>
          <w:szCs w:val="28"/>
        </w:rPr>
      </w:pPr>
      <w:r>
        <w:rPr>
          <w:b/>
          <w:szCs w:val="28"/>
        </w:rPr>
        <w:t>ВРИП  Главы</w:t>
      </w:r>
      <w:r w:rsidR="007A26C7">
        <w:rPr>
          <w:b/>
          <w:szCs w:val="28"/>
        </w:rPr>
        <w:t xml:space="preserve"> Балашовского</w:t>
      </w:r>
    </w:p>
    <w:p w:rsidR="007A26C7" w:rsidRDefault="007A26C7" w:rsidP="007A26C7">
      <w:pPr>
        <w:pStyle w:val="21"/>
        <w:ind w:firstLine="0"/>
        <w:rPr>
          <w:b/>
          <w:szCs w:val="28"/>
        </w:rPr>
      </w:pPr>
      <w:r>
        <w:rPr>
          <w:b/>
          <w:szCs w:val="28"/>
        </w:rPr>
        <w:t xml:space="preserve">муниципального района                                           </w:t>
      </w:r>
      <w:r w:rsidR="00D166C9">
        <w:rPr>
          <w:b/>
          <w:szCs w:val="28"/>
        </w:rPr>
        <w:t xml:space="preserve">                О.А. Дубовенко</w:t>
      </w:r>
    </w:p>
    <w:p w:rsidR="007A26C7" w:rsidRDefault="007A26C7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720120" w:rsidRDefault="00720120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720120" w:rsidRDefault="00720120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720120" w:rsidRDefault="00720120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720120" w:rsidRDefault="00720120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82585C" w:rsidRDefault="0082585C" w:rsidP="007A26C7">
      <w:pPr>
        <w:pStyle w:val="21"/>
        <w:ind w:left="5245" w:firstLine="0"/>
        <w:rPr>
          <w:rFonts w:ascii="PT Astra Serif" w:hAnsi="PT Astra Serif"/>
          <w:sz w:val="24"/>
        </w:rPr>
      </w:pPr>
    </w:p>
    <w:p w:rsidR="007A26C7" w:rsidRPr="00C154B7" w:rsidRDefault="007A26C7" w:rsidP="007A26C7">
      <w:pPr>
        <w:pStyle w:val="21"/>
        <w:ind w:left="5245" w:firstLine="0"/>
        <w:rPr>
          <w:rFonts w:ascii="PT Astra Serif" w:hAnsi="PT Astra Serif"/>
          <w:sz w:val="24"/>
        </w:rPr>
      </w:pPr>
      <w:r w:rsidRPr="00C154B7">
        <w:rPr>
          <w:rFonts w:ascii="PT Astra Serif" w:hAnsi="PT Astra Serif"/>
          <w:sz w:val="24"/>
        </w:rPr>
        <w:t>Приложение к постановлению</w:t>
      </w:r>
    </w:p>
    <w:p w:rsidR="007A26C7" w:rsidRPr="00C154B7" w:rsidRDefault="007A26C7" w:rsidP="007A26C7">
      <w:pPr>
        <w:ind w:left="5245"/>
        <w:rPr>
          <w:rFonts w:ascii="PT Astra Serif" w:hAnsi="PT Astra Serif"/>
        </w:rPr>
      </w:pPr>
      <w:r w:rsidRPr="00C154B7">
        <w:rPr>
          <w:rFonts w:ascii="PT Astra Serif" w:hAnsi="PT Astra Serif"/>
        </w:rPr>
        <w:t>администрации Балашовского</w:t>
      </w:r>
    </w:p>
    <w:p w:rsidR="007A26C7" w:rsidRPr="00C154B7" w:rsidRDefault="007A26C7" w:rsidP="007A26C7">
      <w:pPr>
        <w:ind w:left="5245"/>
        <w:rPr>
          <w:rFonts w:ascii="PT Astra Serif" w:hAnsi="PT Astra Serif"/>
        </w:rPr>
      </w:pPr>
      <w:r w:rsidRPr="00C154B7">
        <w:rPr>
          <w:rFonts w:ascii="PT Astra Serif" w:hAnsi="PT Astra Serif"/>
        </w:rPr>
        <w:t>муниципального района</w:t>
      </w:r>
    </w:p>
    <w:p w:rsidR="007A26C7" w:rsidRDefault="007A26C7" w:rsidP="007A26C7">
      <w:pPr>
        <w:jc w:val="center"/>
        <w:rPr>
          <w:rFonts w:ascii="PT Astra Serif" w:hAnsi="PT Astra Serif"/>
          <w:b/>
          <w:sz w:val="40"/>
          <w:szCs w:val="40"/>
        </w:rPr>
      </w:pPr>
    </w:p>
    <w:p w:rsidR="007A26C7" w:rsidRPr="008E66AE" w:rsidRDefault="007A26C7" w:rsidP="007A26C7">
      <w:pPr>
        <w:jc w:val="center"/>
        <w:rPr>
          <w:rFonts w:ascii="PT Astra Serif" w:hAnsi="PT Astra Serif"/>
          <w:b/>
          <w:sz w:val="32"/>
          <w:szCs w:val="32"/>
        </w:rPr>
      </w:pPr>
      <w:r w:rsidRPr="008E66AE">
        <w:rPr>
          <w:rFonts w:ascii="PT Astra Serif" w:hAnsi="PT Astra Serif"/>
          <w:b/>
          <w:sz w:val="32"/>
          <w:szCs w:val="32"/>
        </w:rPr>
        <w:t xml:space="preserve">Муниципальная  программа </w:t>
      </w:r>
    </w:p>
    <w:p w:rsidR="007A26C7" w:rsidRPr="008E66AE" w:rsidRDefault="007A26C7" w:rsidP="007A26C7">
      <w:pPr>
        <w:jc w:val="center"/>
        <w:rPr>
          <w:rFonts w:ascii="PT Astra Serif" w:hAnsi="PT Astra Serif"/>
          <w:b/>
          <w:sz w:val="32"/>
          <w:szCs w:val="32"/>
        </w:rPr>
      </w:pPr>
      <w:r w:rsidRPr="008E66AE">
        <w:rPr>
          <w:rFonts w:ascii="PT Astra Serif" w:hAnsi="PT Astra Serif"/>
          <w:b/>
          <w:sz w:val="32"/>
          <w:szCs w:val="32"/>
        </w:rPr>
        <w:t xml:space="preserve"> «Профилактика  экстремистской деятельности </w:t>
      </w:r>
    </w:p>
    <w:p w:rsidR="007A26C7" w:rsidRPr="008E66AE" w:rsidRDefault="007A26C7" w:rsidP="007A26C7">
      <w:pPr>
        <w:jc w:val="center"/>
        <w:rPr>
          <w:rFonts w:ascii="PT Astra Serif" w:hAnsi="PT Astra Serif"/>
          <w:b/>
          <w:sz w:val="32"/>
          <w:szCs w:val="32"/>
        </w:rPr>
      </w:pPr>
      <w:r w:rsidRPr="008E66AE">
        <w:rPr>
          <w:rFonts w:ascii="PT Astra Serif" w:hAnsi="PT Astra Serif"/>
          <w:b/>
          <w:sz w:val="32"/>
          <w:szCs w:val="32"/>
        </w:rPr>
        <w:t>на  территории Бала</w:t>
      </w:r>
      <w:r w:rsidR="008E66AE" w:rsidRPr="008E66AE">
        <w:rPr>
          <w:rFonts w:ascii="PT Astra Serif" w:hAnsi="PT Astra Serif"/>
          <w:b/>
          <w:sz w:val="32"/>
          <w:szCs w:val="32"/>
        </w:rPr>
        <w:t>шовского муниципального района»</w:t>
      </w:r>
    </w:p>
    <w:p w:rsidR="007A26C7" w:rsidRDefault="007A26C7" w:rsidP="007A26C7">
      <w:pPr>
        <w:tabs>
          <w:tab w:val="left" w:pos="709"/>
        </w:tabs>
        <w:jc w:val="center"/>
        <w:rPr>
          <w:rFonts w:ascii="PT Astra Serif" w:hAnsi="PT Astra Serif"/>
          <w:b/>
          <w:sz w:val="32"/>
          <w:szCs w:val="32"/>
        </w:rPr>
      </w:pPr>
    </w:p>
    <w:p w:rsidR="007A26C7" w:rsidRDefault="007A26C7" w:rsidP="007A26C7">
      <w:pPr>
        <w:tabs>
          <w:tab w:val="left" w:pos="709"/>
        </w:tabs>
        <w:jc w:val="center"/>
        <w:rPr>
          <w:rFonts w:ascii="PT Astra Serif" w:hAnsi="PT Astra Serif"/>
          <w:b/>
          <w:sz w:val="32"/>
          <w:szCs w:val="32"/>
        </w:rPr>
      </w:pPr>
    </w:p>
    <w:p w:rsidR="007A26C7" w:rsidRPr="00696542" w:rsidRDefault="007A26C7" w:rsidP="007A26C7">
      <w:pPr>
        <w:tabs>
          <w:tab w:val="left" w:pos="709"/>
        </w:tabs>
        <w:jc w:val="center"/>
        <w:rPr>
          <w:rFonts w:ascii="PT Astra Serif" w:hAnsi="PT Astra Serif"/>
          <w:b/>
          <w:sz w:val="32"/>
          <w:szCs w:val="32"/>
        </w:rPr>
      </w:pPr>
      <w:r w:rsidRPr="00696542">
        <w:rPr>
          <w:rFonts w:ascii="PT Astra Serif" w:hAnsi="PT Astra Serif"/>
          <w:b/>
          <w:sz w:val="32"/>
          <w:szCs w:val="32"/>
        </w:rPr>
        <w:t>Паспорт муниципальной программы</w:t>
      </w:r>
      <w:r>
        <w:rPr>
          <w:rFonts w:ascii="PT Astra Serif" w:hAnsi="PT Astra Serif"/>
          <w:b/>
          <w:sz w:val="32"/>
          <w:szCs w:val="32"/>
        </w:rPr>
        <w:t xml:space="preserve"> </w:t>
      </w:r>
    </w:p>
    <w:p w:rsidR="007A26C7" w:rsidRPr="00696542" w:rsidRDefault="007A26C7" w:rsidP="007A26C7">
      <w:pPr>
        <w:jc w:val="center"/>
        <w:rPr>
          <w:rFonts w:ascii="PT Astra Serif" w:hAnsi="PT Astra Serif"/>
          <w:b/>
          <w:sz w:val="32"/>
          <w:szCs w:val="32"/>
        </w:rPr>
      </w:pPr>
      <w:r w:rsidRPr="00696542">
        <w:rPr>
          <w:rFonts w:ascii="PT Astra Serif" w:hAnsi="PT Astra Serif"/>
          <w:b/>
          <w:sz w:val="32"/>
          <w:szCs w:val="32"/>
        </w:rPr>
        <w:t xml:space="preserve">«Профилактика экстремистской деятельности  на территории    </w:t>
      </w:r>
    </w:p>
    <w:p w:rsidR="007A26C7" w:rsidRPr="00696542" w:rsidRDefault="007A26C7" w:rsidP="007A26C7">
      <w:pPr>
        <w:jc w:val="center"/>
        <w:rPr>
          <w:rFonts w:ascii="PT Astra Serif" w:hAnsi="PT Astra Serif"/>
          <w:b/>
          <w:sz w:val="32"/>
          <w:szCs w:val="32"/>
        </w:rPr>
      </w:pPr>
      <w:r w:rsidRPr="00696542">
        <w:rPr>
          <w:rFonts w:ascii="PT Astra Serif" w:hAnsi="PT Astra Serif"/>
          <w:b/>
          <w:sz w:val="32"/>
          <w:szCs w:val="32"/>
        </w:rPr>
        <w:t>Балашовского муниципального района».</w:t>
      </w:r>
    </w:p>
    <w:p w:rsidR="007A26C7" w:rsidRPr="00696542" w:rsidRDefault="007A26C7" w:rsidP="007A26C7">
      <w:pPr>
        <w:jc w:val="center"/>
        <w:rPr>
          <w:rFonts w:ascii="PT Astra Serif" w:hAnsi="PT Astra Serif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3"/>
        <w:gridCol w:w="5898"/>
      </w:tblGrid>
      <w:tr w:rsidR="007A26C7" w:rsidRPr="00696542" w:rsidTr="00A31FB5">
        <w:tc>
          <w:tcPr>
            <w:tcW w:w="3673" w:type="dxa"/>
          </w:tcPr>
          <w:p w:rsidR="007A26C7" w:rsidRDefault="007A26C7" w:rsidP="00C04BB2">
            <w:pPr>
              <w:rPr>
                <w:rFonts w:ascii="PT Astra Serif" w:hAnsi="PT Astra Serif"/>
                <w:b/>
                <w:szCs w:val="28"/>
              </w:rPr>
            </w:pPr>
          </w:p>
          <w:p w:rsidR="007A26C7" w:rsidRPr="00707BF0" w:rsidRDefault="00B63749" w:rsidP="00C04BB2">
            <w:pPr>
              <w:rPr>
                <w:rFonts w:ascii="PT Astra Serif" w:hAnsi="PT Astra Serif"/>
                <w:sz w:val="32"/>
                <w:szCs w:val="32"/>
              </w:rPr>
            </w:pPr>
            <w:r w:rsidRPr="00707BF0">
              <w:rPr>
                <w:rFonts w:ascii="PT Astra Serif" w:hAnsi="PT Astra Serif"/>
                <w:sz w:val="28"/>
                <w:szCs w:val="28"/>
              </w:rPr>
              <w:t xml:space="preserve">Куратор муниципальной </w:t>
            </w:r>
            <w:r w:rsidR="007A26C7" w:rsidRPr="00707BF0">
              <w:rPr>
                <w:rFonts w:ascii="PT Astra Serif" w:hAnsi="PT Astra Serif"/>
                <w:sz w:val="28"/>
                <w:szCs w:val="28"/>
              </w:rPr>
              <w:t>программы</w:t>
            </w:r>
            <w:r w:rsidR="007A26C7" w:rsidRPr="00707BF0">
              <w:rPr>
                <w:rFonts w:ascii="PT Astra Serif" w:hAnsi="PT Astra Serif"/>
                <w:sz w:val="32"/>
                <w:szCs w:val="32"/>
              </w:rPr>
              <w:tab/>
            </w:r>
          </w:p>
        </w:tc>
        <w:tc>
          <w:tcPr>
            <w:tcW w:w="5898" w:type="dxa"/>
          </w:tcPr>
          <w:p w:rsidR="007A26C7" w:rsidRPr="00696542" w:rsidRDefault="00DE6853" w:rsidP="00C04BB2">
            <w:pPr>
              <w:ind w:left="266" w:hanging="187"/>
              <w:jc w:val="both"/>
              <w:rPr>
                <w:rFonts w:ascii="PT Astra Serif" w:hAnsi="PT Astra Serif"/>
                <w:b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>Нестеров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Андрей Иванович -  заместитель 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>главы администрации Балашовского муниципального района  по социальным вопросам</w:t>
            </w:r>
            <w:r w:rsidR="007E6A99" w:rsidRPr="00696542">
              <w:rPr>
                <w:rFonts w:ascii="PT Astra Serif" w:hAnsi="PT Astra Serif"/>
                <w:b/>
                <w:sz w:val="10"/>
                <w:szCs w:val="10"/>
              </w:rPr>
              <w:t xml:space="preserve"> </w:t>
            </w:r>
          </w:p>
        </w:tc>
      </w:tr>
      <w:tr w:rsidR="007A26C7" w:rsidRPr="00696542" w:rsidTr="00A31FB5">
        <w:tc>
          <w:tcPr>
            <w:tcW w:w="3673" w:type="dxa"/>
          </w:tcPr>
          <w:p w:rsidR="007A26C7" w:rsidRPr="00696542" w:rsidRDefault="007E6A99" w:rsidP="00C04BB2">
            <w:pPr>
              <w:rPr>
                <w:rFonts w:ascii="PT Astra Serif" w:hAnsi="PT Astra Serif"/>
                <w:b/>
                <w:szCs w:val="28"/>
              </w:rPr>
            </w:pPr>
            <w:r w:rsidRPr="00D9159E">
              <w:rPr>
                <w:rFonts w:ascii="PT Astra Serif" w:hAnsi="PT Astra Serif"/>
                <w:sz w:val="28"/>
                <w:szCs w:val="28"/>
              </w:rPr>
              <w:t>Ответственные исполнители муниципальной программы</w:t>
            </w:r>
          </w:p>
        </w:tc>
        <w:tc>
          <w:tcPr>
            <w:tcW w:w="5898" w:type="dxa"/>
          </w:tcPr>
          <w:p w:rsidR="007A26C7" w:rsidRPr="00696542" w:rsidRDefault="00DE6853" w:rsidP="00C04BB2">
            <w:pPr>
              <w:ind w:left="266" w:hanging="187"/>
              <w:jc w:val="both"/>
              <w:rPr>
                <w:rFonts w:ascii="PT Astra Serif" w:hAnsi="PT Astra Serif"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="007E6A99" w:rsidRPr="00D9159E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E6A99" w:rsidRPr="00D9159E">
              <w:rPr>
                <w:rFonts w:ascii="PT Astra Serif" w:hAnsi="PT Astra Serif"/>
                <w:sz w:val="28"/>
                <w:szCs w:val="28"/>
              </w:rPr>
              <w:t>муниципаль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proofErr w:type="gramEnd"/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 района и ее структурн</w:t>
            </w:r>
            <w:r w:rsidR="007E6A99">
              <w:rPr>
                <w:rFonts w:ascii="PT Astra Serif" w:hAnsi="PT Astra Serif"/>
                <w:sz w:val="28"/>
                <w:szCs w:val="28"/>
              </w:rPr>
              <w:t>ые подразделения: комитет по образованию, управление по культуре и туризму, управление по физической культуре, спорту и молодежной политике.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7A26C7" w:rsidRPr="00696542" w:rsidTr="00A31FB5">
        <w:tc>
          <w:tcPr>
            <w:tcW w:w="3673" w:type="dxa"/>
          </w:tcPr>
          <w:p w:rsidR="007A26C7" w:rsidRPr="00707BF0" w:rsidRDefault="007E6A99" w:rsidP="00C04BB2">
            <w:pPr>
              <w:rPr>
                <w:rFonts w:ascii="PT Astra Serif" w:hAnsi="PT Astra Serif"/>
                <w:szCs w:val="28"/>
              </w:rPr>
            </w:pPr>
            <w:r w:rsidRPr="00707BF0">
              <w:rPr>
                <w:rFonts w:ascii="PT Astra Serif" w:hAnsi="PT Astra Serif"/>
                <w:sz w:val="28"/>
                <w:szCs w:val="28"/>
              </w:rPr>
              <w:t>Соисполнители муниципальной программы</w:t>
            </w:r>
            <w:r w:rsidR="00E96FB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898" w:type="dxa"/>
          </w:tcPr>
          <w:p w:rsidR="007A26C7" w:rsidRPr="00696542" w:rsidRDefault="00DE6853" w:rsidP="00C04BB2">
            <w:pPr>
              <w:ind w:left="266" w:hanging="187"/>
              <w:jc w:val="both"/>
              <w:rPr>
                <w:rFonts w:ascii="PT Astra Serif" w:hAnsi="PT Astra Serif"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="007E6A99" w:rsidRPr="00D9159E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E6A99" w:rsidRPr="00D9159E">
              <w:rPr>
                <w:rFonts w:ascii="PT Astra Serif" w:hAnsi="PT Astra Serif"/>
                <w:sz w:val="28"/>
                <w:szCs w:val="28"/>
              </w:rPr>
              <w:t>муниципаль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proofErr w:type="gramEnd"/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 района и ее структурн</w:t>
            </w:r>
            <w:r w:rsidR="007E6A99">
              <w:rPr>
                <w:rFonts w:ascii="PT Astra Serif" w:hAnsi="PT Astra Serif"/>
                <w:sz w:val="28"/>
                <w:szCs w:val="28"/>
              </w:rPr>
              <w:t>ые подразделения: комитет по образованию, управление по культуре и туризму, управление по физической культуре, спорту и молодежной политике.</w:t>
            </w:r>
            <w:r w:rsidR="007E6A99" w:rsidRPr="00D9159E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7A26C7" w:rsidRPr="00696542" w:rsidTr="00A31FB5">
        <w:tc>
          <w:tcPr>
            <w:tcW w:w="3673" w:type="dxa"/>
          </w:tcPr>
          <w:p w:rsidR="007A26C7" w:rsidRPr="00707BF0" w:rsidRDefault="007E6A99" w:rsidP="00C04BB2">
            <w:pPr>
              <w:rPr>
                <w:rFonts w:ascii="PT Astra Serif" w:hAnsi="PT Astra Serif"/>
                <w:szCs w:val="28"/>
              </w:rPr>
            </w:pPr>
            <w:r w:rsidRPr="00707BF0">
              <w:rPr>
                <w:rFonts w:ascii="PT Astra Serif" w:hAnsi="PT Astra Serif"/>
                <w:sz w:val="28"/>
                <w:szCs w:val="28"/>
              </w:rPr>
              <w:t xml:space="preserve">Участники муниципальной </w:t>
            </w:r>
            <w:r w:rsidR="007A26C7" w:rsidRPr="00707BF0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5898" w:type="dxa"/>
          </w:tcPr>
          <w:p w:rsidR="007E6A99" w:rsidRPr="00696542" w:rsidRDefault="007E6A99" w:rsidP="007E6A99">
            <w:pPr>
              <w:ind w:left="173" w:right="25"/>
              <w:jc w:val="both"/>
              <w:rPr>
                <w:rFonts w:ascii="PT Astra Serif" w:hAnsi="PT Astra Serif"/>
                <w:spacing w:val="4"/>
                <w:szCs w:val="28"/>
              </w:rPr>
            </w:pPr>
            <w:r w:rsidRPr="00D9159E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D9159E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D9159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9159E">
              <w:rPr>
                <w:rFonts w:ascii="PT Astra Serif" w:hAnsi="PT Astra Serif"/>
                <w:sz w:val="28"/>
                <w:szCs w:val="28"/>
              </w:rPr>
              <w:t>муниципаль</w:t>
            </w:r>
            <w:r w:rsidR="00DE6853">
              <w:rPr>
                <w:rFonts w:ascii="PT Astra Serif" w:hAnsi="PT Astra Serif"/>
                <w:sz w:val="28"/>
                <w:szCs w:val="28"/>
              </w:rPr>
              <w:t>-</w:t>
            </w:r>
            <w:r w:rsidRPr="00D9159E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proofErr w:type="gramEnd"/>
            <w:r w:rsidRPr="00D9159E">
              <w:rPr>
                <w:rFonts w:ascii="PT Astra Serif" w:hAnsi="PT Astra Serif"/>
                <w:sz w:val="28"/>
                <w:szCs w:val="28"/>
              </w:rPr>
              <w:t xml:space="preserve"> района и ее структурн</w:t>
            </w:r>
            <w:r>
              <w:rPr>
                <w:rFonts w:ascii="PT Astra Serif" w:hAnsi="PT Astra Serif"/>
                <w:sz w:val="28"/>
                <w:szCs w:val="28"/>
              </w:rPr>
              <w:t>ые подразделения: комитет по образованию, управление по культуре и туризму, управление по физической культуре, спорту и молодежной политике.</w:t>
            </w:r>
            <w:r w:rsidRPr="00D9159E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7A26C7" w:rsidRPr="00696542" w:rsidRDefault="007A26C7" w:rsidP="00C04BB2">
            <w:pPr>
              <w:ind w:left="173" w:right="25"/>
              <w:jc w:val="both"/>
              <w:rPr>
                <w:rFonts w:ascii="PT Astra Serif" w:hAnsi="PT Astra Serif"/>
                <w:szCs w:val="28"/>
              </w:rPr>
            </w:pPr>
            <w:r w:rsidRPr="00696542">
              <w:rPr>
                <w:rFonts w:ascii="PT Astra Serif" w:hAnsi="PT Astra Serif"/>
                <w:sz w:val="28"/>
                <w:szCs w:val="28"/>
              </w:rPr>
              <w:t>защищенности объектов.</w:t>
            </w:r>
          </w:p>
          <w:p w:rsidR="007A26C7" w:rsidRPr="00696542" w:rsidRDefault="007A26C7" w:rsidP="00C04BB2">
            <w:pPr>
              <w:ind w:left="173" w:right="25"/>
              <w:jc w:val="both"/>
              <w:rPr>
                <w:rFonts w:ascii="PT Astra Serif" w:hAnsi="PT Astra Serif"/>
                <w:b/>
                <w:sz w:val="10"/>
                <w:szCs w:val="10"/>
              </w:rPr>
            </w:pPr>
          </w:p>
        </w:tc>
      </w:tr>
      <w:tr w:rsidR="007A26C7" w:rsidRPr="00696542" w:rsidTr="00A31FB5">
        <w:tc>
          <w:tcPr>
            <w:tcW w:w="3673" w:type="dxa"/>
          </w:tcPr>
          <w:p w:rsidR="007A26C7" w:rsidRPr="00707BF0" w:rsidRDefault="007E6A99" w:rsidP="00C04BB2">
            <w:pPr>
              <w:rPr>
                <w:rFonts w:ascii="PT Astra Serif" w:hAnsi="PT Astra Serif"/>
                <w:szCs w:val="28"/>
              </w:rPr>
            </w:pPr>
            <w:r w:rsidRPr="00707BF0">
              <w:rPr>
                <w:rFonts w:ascii="PT Astra Serif" w:hAnsi="PT Astra Serif"/>
                <w:sz w:val="28"/>
                <w:szCs w:val="28"/>
              </w:rPr>
              <w:t>Цели муниципальной</w:t>
            </w:r>
            <w:r w:rsidR="007A26C7" w:rsidRPr="00707BF0">
              <w:rPr>
                <w:rFonts w:ascii="PT Astra Serif" w:hAnsi="PT Astra Serif"/>
                <w:sz w:val="28"/>
                <w:szCs w:val="28"/>
              </w:rPr>
              <w:t xml:space="preserve"> программы</w:t>
            </w:r>
          </w:p>
        </w:tc>
        <w:tc>
          <w:tcPr>
            <w:tcW w:w="5898" w:type="dxa"/>
          </w:tcPr>
          <w:p w:rsidR="00F422FC" w:rsidRPr="00696542" w:rsidRDefault="007A26C7" w:rsidP="00F422FC">
            <w:pPr>
              <w:shd w:val="clear" w:color="auto" w:fill="FFFFFF"/>
              <w:ind w:left="173" w:right="25"/>
              <w:jc w:val="both"/>
              <w:rPr>
                <w:rFonts w:ascii="PT Astra Serif" w:hAnsi="PT Astra Serif"/>
                <w:spacing w:val="-4"/>
                <w:szCs w:val="28"/>
              </w:rPr>
            </w:pPr>
            <w:r w:rsidRPr="00696542">
              <w:rPr>
                <w:rFonts w:ascii="PT Astra Serif" w:hAnsi="PT Astra Serif"/>
                <w:sz w:val="28"/>
                <w:szCs w:val="28"/>
              </w:rPr>
              <w:t>-</w:t>
            </w:r>
            <w:r w:rsidR="00F422FC" w:rsidRPr="00696542">
              <w:rPr>
                <w:rFonts w:ascii="PT Astra Serif" w:hAnsi="PT Astra Serif"/>
                <w:spacing w:val="-1"/>
                <w:sz w:val="28"/>
                <w:szCs w:val="28"/>
              </w:rPr>
              <w:t xml:space="preserve"> противодействие терроризму и экстремизму </w:t>
            </w:r>
            <w:r w:rsidR="00F422FC" w:rsidRPr="00696542">
              <w:rPr>
                <w:rFonts w:ascii="PT Astra Serif" w:hAnsi="PT Astra Serif"/>
                <w:sz w:val="28"/>
                <w:szCs w:val="28"/>
              </w:rPr>
              <w:t xml:space="preserve">на территории </w:t>
            </w:r>
            <w:r w:rsidR="00F422FC" w:rsidRPr="00696542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 </w:t>
            </w:r>
            <w:r w:rsidR="00F422FC" w:rsidRPr="00696542">
              <w:rPr>
                <w:rFonts w:ascii="PT Astra Serif" w:hAnsi="PT Astra Serif"/>
                <w:iCs/>
                <w:sz w:val="28"/>
                <w:szCs w:val="28"/>
              </w:rPr>
              <w:t xml:space="preserve">муниципального </w:t>
            </w:r>
            <w:r w:rsidR="00F422FC">
              <w:rPr>
                <w:rFonts w:ascii="PT Astra Serif" w:hAnsi="PT Astra Serif"/>
                <w:iCs/>
                <w:sz w:val="28"/>
                <w:szCs w:val="28"/>
              </w:rPr>
              <w:t>района</w:t>
            </w:r>
            <w:r w:rsidR="00F422FC" w:rsidRPr="00696542">
              <w:rPr>
                <w:rFonts w:ascii="PT Astra Serif" w:hAnsi="PT Astra Serif"/>
                <w:spacing w:val="-4"/>
                <w:sz w:val="28"/>
                <w:szCs w:val="28"/>
              </w:rPr>
              <w:t xml:space="preserve">; </w:t>
            </w:r>
          </w:p>
          <w:p w:rsidR="00F422FC" w:rsidRPr="00696542" w:rsidRDefault="00F422FC" w:rsidP="00F422FC">
            <w:pPr>
              <w:ind w:left="173" w:right="25"/>
              <w:jc w:val="both"/>
              <w:rPr>
                <w:rFonts w:ascii="PT Astra Serif" w:hAnsi="PT Astra Serif"/>
                <w:spacing w:val="-1"/>
                <w:szCs w:val="28"/>
              </w:rPr>
            </w:pPr>
            <w:r w:rsidRPr="00696542">
              <w:rPr>
                <w:rFonts w:ascii="PT Astra Serif" w:hAnsi="PT Astra Serif"/>
                <w:spacing w:val="-1"/>
                <w:sz w:val="28"/>
                <w:szCs w:val="28"/>
              </w:rPr>
              <w:t xml:space="preserve">- уменьшение проявлений экстремизма и </w:t>
            </w:r>
            <w:r w:rsidRPr="00696542">
              <w:rPr>
                <w:rFonts w:ascii="PT Astra Serif" w:hAnsi="PT Astra Serif"/>
                <w:spacing w:val="-1"/>
                <w:sz w:val="28"/>
                <w:szCs w:val="28"/>
              </w:rPr>
              <w:lastRenderedPageBreak/>
              <w:t>негативного отношения к лицам дру</w:t>
            </w:r>
            <w:r w:rsidRPr="00696542">
              <w:rPr>
                <w:rFonts w:ascii="PT Astra Serif" w:hAnsi="PT Astra Serif"/>
                <w:spacing w:val="-1"/>
                <w:sz w:val="28"/>
                <w:szCs w:val="28"/>
              </w:rPr>
              <w:softHyphen/>
              <w:t xml:space="preserve">гих национальностей и религиозных конфессий; </w:t>
            </w:r>
          </w:p>
          <w:p w:rsidR="00F422FC" w:rsidRPr="00696542" w:rsidRDefault="00F422FC" w:rsidP="00F422FC">
            <w:pPr>
              <w:ind w:left="173" w:right="25"/>
              <w:jc w:val="both"/>
              <w:rPr>
                <w:rFonts w:ascii="PT Astra Serif" w:hAnsi="PT Astra Serif"/>
                <w:szCs w:val="28"/>
              </w:rPr>
            </w:pPr>
            <w:r w:rsidRPr="00696542">
              <w:rPr>
                <w:rFonts w:ascii="PT Astra Serif" w:hAnsi="PT Astra Serif"/>
                <w:spacing w:val="-2"/>
                <w:sz w:val="28"/>
                <w:szCs w:val="28"/>
              </w:rPr>
              <w:t xml:space="preserve">- формирование у населения внутренней потребности в толерантном поведении </w:t>
            </w:r>
            <w:r w:rsidRPr="00696542">
              <w:rPr>
                <w:rFonts w:ascii="PT Astra Serif" w:hAnsi="PT Astra Serif"/>
                <w:sz w:val="28"/>
                <w:szCs w:val="28"/>
              </w:rPr>
              <w:t>к людям других национальностей и религиозных конфессий на основе ценно</w:t>
            </w:r>
            <w:r w:rsidRPr="00696542">
              <w:rPr>
                <w:rFonts w:ascii="PT Astra Serif" w:hAnsi="PT Astra Serif"/>
                <w:sz w:val="28"/>
                <w:szCs w:val="28"/>
              </w:rPr>
              <w:softHyphen/>
            </w:r>
            <w:r w:rsidRPr="00696542">
              <w:rPr>
                <w:rFonts w:ascii="PT Astra Serif" w:hAnsi="PT Astra Serif"/>
                <w:spacing w:val="1"/>
                <w:sz w:val="28"/>
                <w:szCs w:val="28"/>
              </w:rPr>
              <w:t xml:space="preserve">стей многонационального российского общества, культурного самосознания, </w:t>
            </w:r>
            <w:r w:rsidRPr="00696542">
              <w:rPr>
                <w:rFonts w:ascii="PT Astra Serif" w:hAnsi="PT Astra Serif"/>
                <w:spacing w:val="-1"/>
                <w:sz w:val="28"/>
                <w:szCs w:val="28"/>
              </w:rPr>
              <w:t>принципов соблюдения прав и свобод человека</w:t>
            </w:r>
            <w:r w:rsidRPr="00696542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7A26C7" w:rsidRPr="00696542" w:rsidRDefault="007A26C7" w:rsidP="00A31FB5">
            <w:pPr>
              <w:ind w:left="173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A31FB5" w:rsidRPr="00696542" w:rsidTr="00A31FB5">
        <w:tc>
          <w:tcPr>
            <w:tcW w:w="3673" w:type="dxa"/>
          </w:tcPr>
          <w:p w:rsidR="00A31FB5" w:rsidRPr="00707BF0" w:rsidRDefault="00A31FB5" w:rsidP="00C04BB2">
            <w:pPr>
              <w:rPr>
                <w:rFonts w:ascii="PT Astra Serif" w:hAnsi="PT Astra Serif"/>
                <w:szCs w:val="28"/>
              </w:rPr>
            </w:pPr>
            <w:r w:rsidRPr="00707BF0">
              <w:rPr>
                <w:rFonts w:ascii="PT Astra Serif" w:hAnsi="PT Astra Serif"/>
                <w:bCs/>
                <w:spacing w:val="-3"/>
                <w:sz w:val="28"/>
                <w:szCs w:val="28"/>
              </w:rPr>
              <w:lastRenderedPageBreak/>
              <w:t>Период реализации</w:t>
            </w:r>
          </w:p>
        </w:tc>
        <w:tc>
          <w:tcPr>
            <w:tcW w:w="5898" w:type="dxa"/>
          </w:tcPr>
          <w:p w:rsidR="00A31FB5" w:rsidRPr="00C642E3" w:rsidRDefault="00A31FB5" w:rsidP="00A31FB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642E3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A948AD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C642E3">
              <w:rPr>
                <w:rFonts w:ascii="PT Astra Serif" w:hAnsi="PT Astra Serif" w:cs="Times New Roman"/>
                <w:sz w:val="28"/>
                <w:szCs w:val="28"/>
              </w:rPr>
              <w:t xml:space="preserve"> – 202</w:t>
            </w:r>
            <w:r w:rsidR="00A948AD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C642E3">
              <w:rPr>
                <w:rFonts w:ascii="PT Astra Serif" w:hAnsi="PT Astra Serif" w:cs="Times New Roman"/>
                <w:sz w:val="28"/>
                <w:szCs w:val="28"/>
              </w:rPr>
              <w:t xml:space="preserve">  годы</w:t>
            </w:r>
          </w:p>
          <w:p w:rsidR="00A31FB5" w:rsidRPr="00696542" w:rsidRDefault="00A31FB5" w:rsidP="00F422FC">
            <w:pPr>
              <w:shd w:val="clear" w:color="auto" w:fill="FFFFFF"/>
              <w:ind w:left="173" w:right="25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A31FB5" w:rsidRPr="00696542" w:rsidTr="00A31FB5">
        <w:tc>
          <w:tcPr>
            <w:tcW w:w="3673" w:type="dxa"/>
          </w:tcPr>
          <w:p w:rsidR="00A31FB5" w:rsidRPr="00707BF0" w:rsidRDefault="00A31FB5" w:rsidP="00C04BB2">
            <w:pPr>
              <w:rPr>
                <w:rFonts w:ascii="PT Astra Serif" w:hAnsi="PT Astra Serif"/>
                <w:bCs/>
                <w:spacing w:val="-3"/>
                <w:szCs w:val="28"/>
              </w:rPr>
            </w:pPr>
            <w:r w:rsidRPr="00707BF0">
              <w:rPr>
                <w:rFonts w:ascii="PT Astra Serif" w:hAnsi="PT Astra Serif"/>
                <w:bCs/>
                <w:spacing w:val="-3"/>
                <w:sz w:val="28"/>
                <w:szCs w:val="28"/>
              </w:rPr>
              <w:t>Подпрограммы</w:t>
            </w:r>
          </w:p>
        </w:tc>
        <w:tc>
          <w:tcPr>
            <w:tcW w:w="5898" w:type="dxa"/>
          </w:tcPr>
          <w:p w:rsidR="00A31FB5" w:rsidRPr="00C642E3" w:rsidRDefault="00DE6853" w:rsidP="00A31FB5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-</w:t>
            </w:r>
            <w:r w:rsidR="00A31FB5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  <w:tr w:rsidR="007A26C7" w:rsidRPr="00696542" w:rsidTr="00A31FB5">
        <w:tc>
          <w:tcPr>
            <w:tcW w:w="3673" w:type="dxa"/>
          </w:tcPr>
          <w:p w:rsidR="007A26C7" w:rsidRPr="00707BF0" w:rsidRDefault="007A26C7" w:rsidP="00C04BB2">
            <w:pPr>
              <w:rPr>
                <w:rFonts w:ascii="PT Astra Serif" w:hAnsi="PT Astra Serif"/>
                <w:szCs w:val="28"/>
              </w:rPr>
            </w:pPr>
            <w:r w:rsidRPr="00707BF0">
              <w:rPr>
                <w:rFonts w:ascii="PT Astra Serif" w:hAnsi="PT Astra Serif"/>
                <w:sz w:val="28"/>
                <w:szCs w:val="28"/>
              </w:rPr>
              <w:t>Объём и источники финансирования программы</w:t>
            </w:r>
          </w:p>
        </w:tc>
        <w:tc>
          <w:tcPr>
            <w:tcW w:w="5898" w:type="dxa"/>
          </w:tcPr>
          <w:p w:rsidR="007A26C7" w:rsidRPr="00696542" w:rsidRDefault="007A26C7" w:rsidP="00C04BB2">
            <w:pPr>
              <w:ind w:left="266" w:hanging="196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Pr="003A5C20">
              <w:rPr>
                <w:rFonts w:ascii="PT Astra Serif" w:hAnsi="PT Astra Serif"/>
                <w:sz w:val="28"/>
                <w:szCs w:val="28"/>
              </w:rPr>
              <w:t>-</w:t>
            </w:r>
            <w:r w:rsidRPr="00696542">
              <w:rPr>
                <w:rFonts w:ascii="PT Astra Serif" w:hAnsi="PT Astra Serif"/>
                <w:sz w:val="28"/>
                <w:szCs w:val="28"/>
              </w:rPr>
              <w:t>затраты на реализацию программных мероприятий по профилактике экстремистской деятельности на 202</w:t>
            </w:r>
            <w:r w:rsidR="00A948AD">
              <w:rPr>
                <w:rFonts w:ascii="PT Astra Serif" w:hAnsi="PT Astra Serif"/>
                <w:sz w:val="28"/>
                <w:szCs w:val="28"/>
              </w:rPr>
              <w:t>6</w:t>
            </w:r>
            <w:r w:rsidRPr="00696542">
              <w:rPr>
                <w:rFonts w:ascii="PT Astra Serif" w:hAnsi="PT Astra Serif"/>
                <w:sz w:val="28"/>
                <w:szCs w:val="28"/>
              </w:rPr>
              <w:t>-202</w:t>
            </w:r>
            <w:r w:rsidR="00A948AD">
              <w:rPr>
                <w:rFonts w:ascii="PT Astra Serif" w:hAnsi="PT Astra Serif"/>
                <w:sz w:val="28"/>
                <w:szCs w:val="28"/>
              </w:rPr>
              <w:t>8</w:t>
            </w:r>
            <w:r w:rsidRPr="00696542">
              <w:rPr>
                <w:rFonts w:ascii="PT Astra Serif" w:hAnsi="PT Astra Serif"/>
                <w:sz w:val="28"/>
                <w:szCs w:val="28"/>
              </w:rPr>
              <w:t xml:space="preserve"> годы из средств местного бюд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жета </w:t>
            </w:r>
            <w:r w:rsidR="009A469E">
              <w:rPr>
                <w:rFonts w:ascii="PT Astra Serif" w:hAnsi="PT Astra Serif"/>
                <w:sz w:val="28"/>
                <w:szCs w:val="28"/>
              </w:rPr>
              <w:t>составляют 10 тыс</w:t>
            </w:r>
            <w:proofErr w:type="gramStart"/>
            <w:r w:rsidR="009A469E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A469E">
              <w:rPr>
                <w:rFonts w:ascii="PT Astra Serif" w:hAnsi="PT Astra Serif"/>
                <w:sz w:val="28"/>
                <w:szCs w:val="28"/>
              </w:rPr>
              <w:t>уб.</w:t>
            </w:r>
            <w:r w:rsidR="000E17E7">
              <w:rPr>
                <w:rFonts w:ascii="PT Astra Serif" w:hAnsi="PT Astra Serif"/>
                <w:sz w:val="28"/>
                <w:szCs w:val="28"/>
              </w:rPr>
              <w:t xml:space="preserve"> на каждый год.</w:t>
            </w:r>
          </w:p>
          <w:p w:rsidR="007A26C7" w:rsidRPr="00696542" w:rsidRDefault="007A26C7" w:rsidP="00C04BB2">
            <w:pPr>
              <w:ind w:left="266" w:hanging="196"/>
              <w:jc w:val="both"/>
              <w:rPr>
                <w:rFonts w:ascii="PT Astra Serif" w:hAnsi="PT Astra Serif"/>
                <w:sz w:val="10"/>
                <w:szCs w:val="10"/>
              </w:rPr>
            </w:pPr>
            <w:r w:rsidRPr="003A5C20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7A26C7" w:rsidRPr="00696542" w:rsidTr="00A31FB5">
        <w:tc>
          <w:tcPr>
            <w:tcW w:w="3673" w:type="dxa"/>
          </w:tcPr>
          <w:p w:rsidR="007A26C7" w:rsidRPr="00707BF0" w:rsidRDefault="00A31FB5" w:rsidP="00C04BB2">
            <w:pPr>
              <w:rPr>
                <w:rFonts w:ascii="PT Astra Serif" w:hAnsi="PT Astra Serif"/>
                <w:szCs w:val="28"/>
              </w:rPr>
            </w:pPr>
            <w:r w:rsidRPr="00707BF0">
              <w:rPr>
                <w:rFonts w:ascii="PT Astra Serif" w:hAnsi="PT Astra Serif"/>
                <w:sz w:val="28"/>
                <w:szCs w:val="28"/>
              </w:rPr>
              <w:t>Влияние на достижение национальной цели</w:t>
            </w:r>
          </w:p>
        </w:tc>
        <w:tc>
          <w:tcPr>
            <w:tcW w:w="5898" w:type="dxa"/>
          </w:tcPr>
          <w:p w:rsidR="007A26C7" w:rsidRDefault="007A26C7" w:rsidP="00A31FB5">
            <w:pPr>
              <w:ind w:left="173" w:hanging="187"/>
              <w:jc w:val="both"/>
              <w:rPr>
                <w:rFonts w:ascii="PT Astra Serif" w:hAnsi="PT Astra Serif"/>
                <w:b/>
                <w:sz w:val="10"/>
                <w:szCs w:val="10"/>
              </w:rPr>
            </w:pPr>
          </w:p>
          <w:p w:rsidR="00A31FB5" w:rsidRDefault="00A31FB5" w:rsidP="00A31FB5">
            <w:pPr>
              <w:ind w:left="173" w:hanging="187"/>
              <w:jc w:val="both"/>
              <w:rPr>
                <w:rFonts w:ascii="PT Astra Serif" w:hAnsi="PT Astra Serif"/>
                <w:b/>
                <w:sz w:val="10"/>
                <w:szCs w:val="10"/>
              </w:rPr>
            </w:pPr>
          </w:p>
          <w:p w:rsidR="00A31FB5" w:rsidRPr="00696542" w:rsidRDefault="00A31FB5" w:rsidP="00A31FB5">
            <w:pPr>
              <w:ind w:left="173" w:hanging="187"/>
              <w:jc w:val="both"/>
              <w:rPr>
                <w:rFonts w:ascii="PT Astra Serif" w:hAnsi="PT Astra Serif"/>
                <w:b/>
                <w:sz w:val="10"/>
                <w:szCs w:val="10"/>
              </w:rPr>
            </w:pPr>
            <w:r>
              <w:rPr>
                <w:rFonts w:ascii="PT Astra Serif" w:hAnsi="PT Astra Serif"/>
                <w:b/>
                <w:sz w:val="10"/>
                <w:szCs w:val="10"/>
              </w:rPr>
              <w:t xml:space="preserve">   -</w:t>
            </w:r>
          </w:p>
        </w:tc>
      </w:tr>
    </w:tbl>
    <w:p w:rsidR="007A26C7" w:rsidRDefault="007A26C7" w:rsidP="007A26C7">
      <w:pPr>
        <w:shd w:val="clear" w:color="auto" w:fill="FFFFFF"/>
        <w:jc w:val="center"/>
        <w:rPr>
          <w:rFonts w:ascii="PT Astra Serif" w:hAnsi="PT Astra Serif"/>
          <w:b/>
          <w:bCs/>
          <w:spacing w:val="1"/>
          <w:sz w:val="28"/>
          <w:szCs w:val="28"/>
        </w:rPr>
      </w:pPr>
    </w:p>
    <w:p w:rsidR="007A26C7" w:rsidRPr="00696542" w:rsidRDefault="00A31FB5" w:rsidP="007A26C7">
      <w:pPr>
        <w:pStyle w:val="ConsPlusNormal"/>
        <w:widowControl/>
        <w:ind w:firstLine="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1.Общая х</w:t>
      </w:r>
      <w:r w:rsidR="007A26C7" w:rsidRPr="00696542">
        <w:rPr>
          <w:rFonts w:ascii="PT Astra Serif" w:hAnsi="PT Astra Serif" w:cs="Times New Roman"/>
          <w:b/>
          <w:sz w:val="28"/>
          <w:szCs w:val="28"/>
        </w:rPr>
        <w:t>арактеристика проблем</w:t>
      </w:r>
      <w:r>
        <w:rPr>
          <w:rFonts w:ascii="PT Astra Serif" w:hAnsi="PT Astra Serif" w:cs="Times New Roman"/>
          <w:b/>
          <w:sz w:val="28"/>
          <w:szCs w:val="28"/>
        </w:rPr>
        <w:t>ы сферы реализации Программы.</w:t>
      </w:r>
    </w:p>
    <w:p w:rsidR="00826AE1" w:rsidRDefault="00A31FB5" w:rsidP="00A0761E">
      <w:pPr>
        <w:tabs>
          <w:tab w:val="left" w:pos="709"/>
          <w:tab w:val="left" w:pos="9145"/>
        </w:tabs>
        <w:ind w:right="-92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Необходимость разработки и принятия муниципальной программы </w:t>
      </w:r>
      <w:r w:rsidRPr="00A31FB5">
        <w:rPr>
          <w:rFonts w:ascii="PT Astra Serif" w:hAnsi="PT Astra Serif"/>
          <w:sz w:val="28"/>
          <w:szCs w:val="28"/>
        </w:rPr>
        <w:t>«Профилактика экстремистской деятельности  на территории    Бала</w:t>
      </w:r>
      <w:r>
        <w:rPr>
          <w:rFonts w:ascii="PT Astra Serif" w:hAnsi="PT Astra Serif"/>
          <w:sz w:val="28"/>
          <w:szCs w:val="28"/>
        </w:rPr>
        <w:t>шовского муниципального района» вызвана тем, что совершаются</w:t>
      </w:r>
      <w:r w:rsidRPr="00696542">
        <w:rPr>
          <w:rFonts w:ascii="PT Astra Serif" w:hAnsi="PT Astra Serif"/>
          <w:sz w:val="28"/>
          <w:szCs w:val="28"/>
        </w:rPr>
        <w:t xml:space="preserve"> преступления против личности и общественного порядка, совершенные на бытовой, либо корыстной почве, и не имеющие причиной межнациональную рознь, в которых и преступники, и потерпевшие являлись лицами разных национальностей.</w:t>
      </w:r>
      <w:proofErr w:type="gramEnd"/>
      <w:r w:rsidRPr="00696542">
        <w:rPr>
          <w:rFonts w:ascii="PT Astra Serif" w:hAnsi="PT Astra Serif"/>
          <w:sz w:val="28"/>
          <w:szCs w:val="28"/>
        </w:rPr>
        <w:t xml:space="preserve"> Данные факты истолковывались отдельными  общественными объединениями и лицами как свидетельство наличия в обществе вражды между различными национальными группами, некоторые СМИ  оценивали эти факты как межнациональные конфликты</w:t>
      </w:r>
      <w:r w:rsidRPr="00696542">
        <w:rPr>
          <w:rFonts w:ascii="PT Astra Serif" w:hAnsi="PT Astra Serif"/>
        </w:rPr>
        <w:t>.</w:t>
      </w:r>
      <w:r w:rsidRPr="00696542">
        <w:rPr>
          <w:rFonts w:ascii="PT Astra Serif" w:hAnsi="PT Astra Serif"/>
          <w:sz w:val="28"/>
          <w:szCs w:val="28"/>
        </w:rPr>
        <w:t xml:space="preserve"> Имеются причины, могущие послужить основой межнациональной розни.</w:t>
      </w:r>
    </w:p>
    <w:p w:rsidR="007A26C7" w:rsidRPr="00696542" w:rsidRDefault="007A26C7" w:rsidP="00A0761E">
      <w:pPr>
        <w:tabs>
          <w:tab w:val="left" w:pos="709"/>
          <w:tab w:val="left" w:pos="9145"/>
        </w:tabs>
        <w:ind w:right="-92" w:firstLine="709"/>
        <w:jc w:val="both"/>
        <w:rPr>
          <w:rFonts w:ascii="PT Astra Serif" w:hAnsi="PT Astra Serif"/>
          <w:sz w:val="28"/>
          <w:szCs w:val="28"/>
        </w:rPr>
      </w:pPr>
      <w:r w:rsidRPr="00696542">
        <w:rPr>
          <w:rFonts w:ascii="PT Astra Serif" w:hAnsi="PT Astra Serif"/>
          <w:sz w:val="28"/>
          <w:szCs w:val="28"/>
        </w:rPr>
        <w:t>В Балашовском районе Саратовской области проживают представители 24 национальностей. У нас сложились отношения многонационального добрососедства, каких-либо разногласий и открытых форм противодействия в сфере межконфессиональных отношений не зарегистрировано.</w:t>
      </w:r>
    </w:p>
    <w:p w:rsidR="007A26C7" w:rsidRPr="00696542" w:rsidRDefault="00A0761E" w:rsidP="007A26C7">
      <w:pPr>
        <w:tabs>
          <w:tab w:val="left" w:pos="9145"/>
        </w:tabs>
        <w:ind w:right="-92" w:firstLine="37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7A26C7" w:rsidRPr="00696542">
        <w:rPr>
          <w:rFonts w:ascii="PT Astra Serif" w:hAnsi="PT Astra Serif"/>
          <w:sz w:val="28"/>
          <w:szCs w:val="28"/>
        </w:rPr>
        <w:t>Главная</w:t>
      </w:r>
      <w:r w:rsidR="00A31FB5">
        <w:rPr>
          <w:rFonts w:ascii="PT Astra Serif" w:hAnsi="PT Astra Serif"/>
          <w:sz w:val="28"/>
          <w:szCs w:val="28"/>
        </w:rPr>
        <w:t xml:space="preserve"> </w:t>
      </w:r>
      <w:r w:rsidR="007A26C7" w:rsidRPr="00696542">
        <w:rPr>
          <w:rFonts w:ascii="PT Astra Serif" w:hAnsi="PT Astra Serif"/>
          <w:sz w:val="28"/>
          <w:szCs w:val="28"/>
        </w:rPr>
        <w:t>- это социально экономическая нестабильность, недостаточная эффективность муниципальной власти в решении социально-экономических вопросов.</w:t>
      </w:r>
    </w:p>
    <w:p w:rsidR="007A26C7" w:rsidRPr="00696542" w:rsidRDefault="00A0761E" w:rsidP="007A26C7">
      <w:pPr>
        <w:tabs>
          <w:tab w:val="left" w:pos="9145"/>
        </w:tabs>
        <w:ind w:right="-92" w:firstLine="37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7A26C7" w:rsidRPr="00696542">
        <w:rPr>
          <w:rFonts w:ascii="PT Astra Serif" w:hAnsi="PT Astra Serif"/>
          <w:sz w:val="28"/>
          <w:szCs w:val="28"/>
        </w:rPr>
        <w:t>Имеются недоработки в деятельности правоохранительных органов по делам об административных правонарушениях. Эти обстоятельства истолковываются определёнными лицами, как дискриминация  отдельных групп населения по национальному признаку и вызывает социальную напряжённость</w:t>
      </w:r>
      <w:r w:rsidR="007A26C7">
        <w:rPr>
          <w:rFonts w:ascii="PT Astra Serif" w:hAnsi="PT Astra Serif"/>
          <w:sz w:val="28"/>
          <w:szCs w:val="28"/>
        </w:rPr>
        <w:t>.</w:t>
      </w:r>
    </w:p>
    <w:p w:rsidR="007A26C7" w:rsidRPr="00696542" w:rsidRDefault="00A0761E" w:rsidP="007A26C7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</w:t>
      </w:r>
      <w:r w:rsidR="007A26C7" w:rsidRPr="00696542">
        <w:rPr>
          <w:rFonts w:ascii="PT Astra Serif" w:hAnsi="PT Astra Serif" w:cs="Times New Roman"/>
          <w:sz w:val="28"/>
          <w:szCs w:val="28"/>
        </w:rPr>
        <w:t>Вместе с тем по-прежнему сохраняет свою актуальность деятельность в сфере борьбы с терроризмом и экстремизмом. Терроризм, являясь сегодня одним из наиболее опасных социально-политических явлений, оказывает весьма значительное влияние на все сферы общественной жизни. Он становится неотъемлемым фактором мирового процесса, во многом определяющих стратегию целых государств.</w:t>
      </w:r>
    </w:p>
    <w:p w:rsidR="007A26C7" w:rsidRPr="00696542" w:rsidRDefault="00A0761E" w:rsidP="00A0761E">
      <w:pPr>
        <w:pStyle w:val="ConsPlusNormal"/>
        <w:widowControl/>
        <w:tabs>
          <w:tab w:val="left" w:pos="709"/>
        </w:tabs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7A26C7" w:rsidRPr="00696542">
        <w:rPr>
          <w:rFonts w:ascii="PT Astra Serif" w:hAnsi="PT Astra Serif" w:cs="Times New Roman"/>
          <w:sz w:val="28"/>
          <w:szCs w:val="28"/>
        </w:rPr>
        <w:t>Как социально-политическое явление терроризм отражает конфликтное взаимодействие различных сил общества, в основе которого, как правило, лежит борьба за власть или обладание материальными и духовными ценностями. Современный всплеск терроризма - это проявление острых противоречий, вызванных неравномерностью развития стран мира, недовольство установленным миропорядком, попытка монополизации права на легитимное насилие и насаждения своих ценностей.</w:t>
      </w:r>
    </w:p>
    <w:p w:rsidR="007A26C7" w:rsidRPr="00696542" w:rsidRDefault="00A0761E" w:rsidP="00A0761E">
      <w:pPr>
        <w:pStyle w:val="ConsPlusNormal"/>
        <w:widowControl/>
        <w:tabs>
          <w:tab w:val="left" w:pos="709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</w:t>
      </w:r>
      <w:r w:rsidR="007A26C7" w:rsidRPr="00696542">
        <w:rPr>
          <w:rFonts w:ascii="PT Astra Serif" w:hAnsi="PT Astra Serif" w:cs="Times New Roman"/>
          <w:sz w:val="28"/>
          <w:szCs w:val="28"/>
        </w:rPr>
        <w:t>Проблема терроризма связана с основными сферами жизнедеятельности общества: политикой, национальными отношениями, религией, экологией, правоохранительной деятельностью и т.п. Эта связь получила отражение в существовании различных видов терроризма, к которым относят: политический, националистический, религиозный, криминальный и другие виды терроризма.</w:t>
      </w:r>
    </w:p>
    <w:p w:rsidR="007A26C7" w:rsidRPr="00696542" w:rsidRDefault="007A26C7" w:rsidP="007A26C7">
      <w:pPr>
        <w:pStyle w:val="ConsPlusNormal"/>
        <w:widowControl/>
        <w:tabs>
          <w:tab w:val="left" w:pos="709"/>
        </w:tabs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696542">
        <w:rPr>
          <w:rFonts w:ascii="PT Astra Serif" w:hAnsi="PT Astra Serif" w:cs="Times New Roman"/>
          <w:sz w:val="28"/>
          <w:szCs w:val="28"/>
        </w:rPr>
        <w:t>По имеющейся в правоохранительных о</w:t>
      </w:r>
      <w:r w:rsidR="00F02586">
        <w:rPr>
          <w:rFonts w:ascii="PT Astra Serif" w:hAnsi="PT Astra Serif" w:cs="Times New Roman"/>
          <w:sz w:val="28"/>
          <w:szCs w:val="28"/>
        </w:rPr>
        <w:t xml:space="preserve">рганах информации  </w:t>
      </w:r>
      <w:proofErr w:type="gramStart"/>
      <w:r w:rsidR="00F02586">
        <w:rPr>
          <w:rFonts w:ascii="PT Astra Serif" w:hAnsi="PT Astra Serif" w:cs="Times New Roman"/>
          <w:sz w:val="28"/>
          <w:szCs w:val="28"/>
        </w:rPr>
        <w:t>активна</w:t>
      </w:r>
      <w:proofErr w:type="gramEnd"/>
      <w:r w:rsidRPr="00696542">
        <w:rPr>
          <w:rFonts w:ascii="PT Astra Serif" w:hAnsi="PT Astra Serif" w:cs="Times New Roman"/>
          <w:sz w:val="28"/>
          <w:szCs w:val="28"/>
        </w:rPr>
        <w:t xml:space="preserve"> деятельности членов бандформирований, международных террористических организаций, организованных преступных групп экстремистской направленности по планированию террористических и экстремистских акций в различных городах России</w:t>
      </w:r>
      <w:r w:rsidR="00F02586">
        <w:rPr>
          <w:rFonts w:ascii="PT Astra Serif" w:hAnsi="PT Astra Serif" w:cs="Times New Roman"/>
          <w:sz w:val="28"/>
          <w:szCs w:val="28"/>
        </w:rPr>
        <w:t>. Т</w:t>
      </w:r>
      <w:r w:rsidRPr="00696542">
        <w:rPr>
          <w:rFonts w:ascii="PT Astra Serif" w:hAnsi="PT Astra Serif" w:cs="Times New Roman"/>
          <w:sz w:val="28"/>
          <w:szCs w:val="28"/>
        </w:rPr>
        <w:t>ерроризм и религиозно-политический экстремизм все больше приобретает характер реальной угрозы для безопасности граждан, в том числе и в Балашовском районе Саратовской области.</w:t>
      </w:r>
    </w:p>
    <w:p w:rsidR="007A26C7" w:rsidRPr="00696542" w:rsidRDefault="007A26C7" w:rsidP="007A26C7">
      <w:pPr>
        <w:pStyle w:val="ConsPlusNormal"/>
        <w:widowControl/>
        <w:tabs>
          <w:tab w:val="left" w:pos="709"/>
        </w:tabs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696542">
        <w:rPr>
          <w:rFonts w:ascii="PT Astra Serif" w:hAnsi="PT Astra Serif" w:cs="Times New Roman"/>
          <w:sz w:val="28"/>
          <w:szCs w:val="28"/>
        </w:rPr>
        <w:t>Реальной основой для деятельности террористической и экстремистских организаций могут являться конфликты, возникающие на этноконфессиональной основе.</w:t>
      </w:r>
    </w:p>
    <w:p w:rsidR="007A26C7" w:rsidRPr="00A0761E" w:rsidRDefault="007A26C7" w:rsidP="00A0761E">
      <w:pPr>
        <w:pStyle w:val="ConsPlusNormal"/>
        <w:widowControl/>
        <w:tabs>
          <w:tab w:val="left" w:pos="709"/>
        </w:tabs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696542">
        <w:rPr>
          <w:rFonts w:ascii="PT Astra Serif" w:hAnsi="PT Astra Serif" w:cs="Times New Roman"/>
          <w:sz w:val="28"/>
          <w:szCs w:val="28"/>
        </w:rPr>
        <w:t xml:space="preserve">В настоящее время недостаточно разработан механизм координации деятельности органов государственной власти различного уровня, учреждений и организаций, общественных объединений по выполнению обозначенной задачи, что в </w:t>
      </w:r>
      <w:r w:rsidR="00F02586">
        <w:rPr>
          <w:rFonts w:ascii="PT Astra Serif" w:hAnsi="PT Astra Serif" w:cs="Times New Roman"/>
          <w:sz w:val="28"/>
          <w:szCs w:val="28"/>
        </w:rPr>
        <w:t xml:space="preserve">итоге приводит к </w:t>
      </w:r>
      <w:r w:rsidRPr="00696542">
        <w:rPr>
          <w:rFonts w:ascii="PT Astra Serif" w:hAnsi="PT Astra Serif" w:cs="Times New Roman"/>
          <w:sz w:val="28"/>
          <w:szCs w:val="28"/>
        </w:rPr>
        <w:t xml:space="preserve"> низкой </w:t>
      </w:r>
      <w:proofErr w:type="gramStart"/>
      <w:r w:rsidRPr="00696542">
        <w:rPr>
          <w:rFonts w:ascii="PT Astra Serif" w:hAnsi="PT Astra Serif" w:cs="Times New Roman"/>
          <w:sz w:val="28"/>
          <w:szCs w:val="28"/>
        </w:rPr>
        <w:t>эффективности</w:t>
      </w:r>
      <w:proofErr w:type="gramEnd"/>
      <w:r w:rsidRPr="00696542">
        <w:rPr>
          <w:rFonts w:ascii="PT Astra Serif" w:hAnsi="PT Astra Serif" w:cs="Times New Roman"/>
          <w:sz w:val="28"/>
          <w:szCs w:val="28"/>
        </w:rPr>
        <w:t xml:space="preserve"> осуществляемой в этой области деятельности.</w:t>
      </w:r>
    </w:p>
    <w:p w:rsidR="007A26C7" w:rsidRPr="00696542" w:rsidRDefault="007A26C7" w:rsidP="00A0761E">
      <w:pPr>
        <w:tabs>
          <w:tab w:val="left" w:pos="709"/>
        </w:tabs>
        <w:ind w:firstLine="56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696542">
        <w:rPr>
          <w:rFonts w:ascii="PT Astra Serif" w:hAnsi="PT Astra Serif"/>
          <w:sz w:val="28"/>
          <w:szCs w:val="28"/>
        </w:rPr>
        <w:t>Данная программа должна</w:t>
      </w:r>
      <w:r w:rsidR="00826AE1">
        <w:rPr>
          <w:rFonts w:ascii="PT Astra Serif" w:hAnsi="PT Astra Serif"/>
          <w:sz w:val="28"/>
          <w:szCs w:val="28"/>
        </w:rPr>
        <w:t xml:space="preserve"> способствовать снижению причин</w:t>
      </w:r>
      <w:r w:rsidRPr="00696542">
        <w:rPr>
          <w:rFonts w:ascii="PT Astra Serif" w:hAnsi="PT Astra Serif"/>
          <w:sz w:val="28"/>
          <w:szCs w:val="28"/>
        </w:rPr>
        <w:t xml:space="preserve"> </w:t>
      </w:r>
      <w:r w:rsidR="00A0761E">
        <w:rPr>
          <w:rFonts w:ascii="PT Astra Serif" w:hAnsi="PT Astra Serif"/>
          <w:sz w:val="28"/>
          <w:szCs w:val="28"/>
        </w:rPr>
        <w:t>для проявления экстремистских действий</w:t>
      </w:r>
      <w:r w:rsidRPr="00696542">
        <w:rPr>
          <w:rFonts w:ascii="PT Astra Serif" w:hAnsi="PT Astra Serif"/>
          <w:sz w:val="28"/>
          <w:szCs w:val="28"/>
        </w:rPr>
        <w:t>.</w:t>
      </w:r>
    </w:p>
    <w:p w:rsidR="007A26C7" w:rsidRDefault="007A26C7" w:rsidP="00A0761E">
      <w:pPr>
        <w:pStyle w:val="ConsPlusNormal"/>
        <w:widowControl/>
        <w:ind w:firstLine="0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7A26C7" w:rsidRPr="00696542" w:rsidRDefault="00A31FB5" w:rsidP="007A26C7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2.Основные цели и задачи Программы.</w:t>
      </w:r>
    </w:p>
    <w:p w:rsidR="007A26C7" w:rsidRPr="00696542" w:rsidRDefault="007A26C7" w:rsidP="007A26C7">
      <w:pPr>
        <w:pStyle w:val="ConsPlusNormal"/>
        <w:widowControl/>
        <w:tabs>
          <w:tab w:val="left" w:pos="709"/>
        </w:tabs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696542">
        <w:rPr>
          <w:rFonts w:ascii="PT Astra Serif" w:hAnsi="PT Astra Serif" w:cs="Times New Roman"/>
          <w:sz w:val="28"/>
          <w:szCs w:val="28"/>
        </w:rPr>
        <w:t xml:space="preserve">Разработка муниципальной программы «комплексная программа профилактики экстремистской деятельности на территории Балашовского муниципального района Саратовской области» обусловлена необходимостью реализации системного подхода по противодействию возможным проявлениям террористического и экстремистского характера, важностью </w:t>
      </w:r>
      <w:r w:rsidRPr="00696542">
        <w:rPr>
          <w:rFonts w:ascii="PT Astra Serif" w:hAnsi="PT Astra Serif" w:cs="Times New Roman"/>
          <w:sz w:val="28"/>
          <w:szCs w:val="28"/>
        </w:rPr>
        <w:lastRenderedPageBreak/>
        <w:t>сохранения стабильной ситуации во всех сферах общественных отношений в Балашовском районе.</w:t>
      </w:r>
    </w:p>
    <w:p w:rsidR="007A26C7" w:rsidRPr="00696542" w:rsidRDefault="007A26C7" w:rsidP="007A26C7">
      <w:pPr>
        <w:pStyle w:val="ConsPlusNormal"/>
        <w:widowControl/>
        <w:tabs>
          <w:tab w:val="left" w:pos="709"/>
        </w:tabs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696542">
        <w:rPr>
          <w:rFonts w:ascii="PT Astra Serif" w:hAnsi="PT Astra Serif" w:cs="Times New Roman"/>
          <w:sz w:val="28"/>
          <w:szCs w:val="28"/>
        </w:rPr>
        <w:t>При отсутствии системного подхода в вопросах профилактики терроризма и экстремизма с большей долей вероятности прогнозируется ухудшение ситуации в вопросах антитеррористической защищенности критически важных объектов промышленности, транспорта, связи и социальной инфраструктуры, объектов с массовым пребыванием граждан.</w:t>
      </w:r>
    </w:p>
    <w:p w:rsidR="007A26C7" w:rsidRPr="00696542" w:rsidRDefault="007A26C7" w:rsidP="007A26C7">
      <w:pPr>
        <w:pStyle w:val="ConsPlusNormal"/>
        <w:widowControl/>
        <w:tabs>
          <w:tab w:val="left" w:pos="709"/>
        </w:tabs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696542">
        <w:rPr>
          <w:rFonts w:ascii="PT Astra Serif" w:hAnsi="PT Astra Serif" w:cs="Times New Roman"/>
          <w:sz w:val="28"/>
          <w:szCs w:val="28"/>
        </w:rPr>
        <w:t>Таким образом, комплексные, системные действия, в основе которых лежит программно-целевой метод, в сферах национальной, миграционной, молодежной, информационной политики, образования, охраны порядка, взаимодействия местных сообществ позволит избежать обострения ситуации в районе.</w:t>
      </w:r>
    </w:p>
    <w:p w:rsidR="007A26C7" w:rsidRDefault="007A26C7" w:rsidP="007A26C7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7A26C7" w:rsidRDefault="007A26C7" w:rsidP="007A26C7">
      <w:pPr>
        <w:pStyle w:val="ConsPlusNormal"/>
        <w:widowControl/>
        <w:tabs>
          <w:tab w:val="left" w:pos="284"/>
        </w:tabs>
        <w:ind w:firstLine="0"/>
        <w:rPr>
          <w:rFonts w:ascii="PT Astra Serif" w:hAnsi="PT Astra Serif" w:cs="Times New Roman"/>
          <w:sz w:val="28"/>
          <w:szCs w:val="28"/>
        </w:rPr>
      </w:pPr>
    </w:p>
    <w:p w:rsidR="007A26C7" w:rsidRDefault="007A26C7" w:rsidP="007A26C7">
      <w:pPr>
        <w:pStyle w:val="a6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 Система управления реализацией муниципальной программы и контроль её выполнения</w:t>
      </w:r>
    </w:p>
    <w:p w:rsidR="007A26C7" w:rsidRDefault="007A26C7" w:rsidP="007A26C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Оперативное управление муниципальной программой и контроль  ее реализации осуществляет  </w:t>
      </w:r>
      <w:r w:rsidR="00826AE1">
        <w:rPr>
          <w:rFonts w:ascii="PT Astra Serif" w:hAnsi="PT Astra Serif"/>
          <w:sz w:val="28"/>
          <w:szCs w:val="28"/>
        </w:rPr>
        <w:t>администрация</w:t>
      </w:r>
      <w:r>
        <w:rPr>
          <w:rFonts w:ascii="PT Astra Serif" w:hAnsi="PT Astra Serif"/>
          <w:sz w:val="28"/>
          <w:szCs w:val="28"/>
        </w:rPr>
        <w:t xml:space="preserve"> Балашовского муниципального района.</w:t>
      </w:r>
    </w:p>
    <w:p w:rsidR="00F731BD" w:rsidRPr="00D9159E" w:rsidRDefault="00F731BD" w:rsidP="00F73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9159E">
        <w:rPr>
          <w:rFonts w:ascii="PT Astra Serif" w:hAnsi="PT Astra Serif"/>
          <w:sz w:val="28"/>
          <w:szCs w:val="28"/>
        </w:rPr>
        <w:t>Контроль  исполнения Программы осуществляется администрацией Балашовского муниципального района в соответствии с постановлением администрации Балашовского муниципального района от 25.12.2024 г. № 421-п «Об утверждении Положения «О порядке разработки, реализации и оценки эффективности муниципальных программ»».</w:t>
      </w:r>
    </w:p>
    <w:p w:rsidR="007A26C7" w:rsidRDefault="007A26C7" w:rsidP="007A26C7"/>
    <w:p w:rsidR="007F3868" w:rsidRPr="00D9159E" w:rsidRDefault="007F3868" w:rsidP="007F3868">
      <w:pPr>
        <w:ind w:firstLine="357"/>
        <w:jc w:val="center"/>
        <w:rPr>
          <w:rFonts w:ascii="PT Astra Serif" w:hAnsi="PT Astra Serif"/>
          <w:b/>
          <w:sz w:val="28"/>
          <w:szCs w:val="28"/>
        </w:rPr>
      </w:pPr>
      <w:r w:rsidRPr="00D9159E">
        <w:rPr>
          <w:rFonts w:ascii="PT Astra Serif" w:hAnsi="PT Astra Serif"/>
          <w:b/>
          <w:sz w:val="28"/>
          <w:szCs w:val="28"/>
        </w:rPr>
        <w:t xml:space="preserve">4. Прогноз конечных результатов реализации муниципальной программы </w:t>
      </w:r>
    </w:p>
    <w:p w:rsidR="007F3868" w:rsidRDefault="007F3868" w:rsidP="007F3868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9159E">
        <w:rPr>
          <w:rFonts w:ascii="PT Astra Serif" w:eastAsia="Arial Unicode MS" w:hAnsi="PT Astra Serif"/>
          <w:sz w:val="28"/>
          <w:szCs w:val="28"/>
        </w:rPr>
        <w:t xml:space="preserve">Предполагается, что </w:t>
      </w:r>
      <w:r w:rsidRPr="00D9159E">
        <w:rPr>
          <w:rFonts w:ascii="PT Astra Serif" w:hAnsi="PT Astra Serif"/>
          <w:sz w:val="28"/>
          <w:szCs w:val="28"/>
        </w:rPr>
        <w:t>создание, совершенствование  и исполнение  мероприятий, позволит уполномоченным государственным органам осуществлять комплекс профилактических действий по снижению уровня совершаемых преступлений и правонарушений на территории Балашовского</w:t>
      </w:r>
      <w:r>
        <w:rPr>
          <w:rFonts w:ascii="PT Astra Serif" w:hAnsi="PT Astra Serif"/>
          <w:sz w:val="28"/>
          <w:szCs w:val="28"/>
        </w:rPr>
        <w:t xml:space="preserve"> района.</w:t>
      </w:r>
    </w:p>
    <w:p w:rsidR="007F3868" w:rsidRDefault="007F3868" w:rsidP="007F3868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D9159E">
        <w:rPr>
          <w:rFonts w:ascii="PT Astra Serif" w:eastAsia="Arial Unicode MS" w:hAnsi="PT Astra Serif"/>
          <w:sz w:val="28"/>
          <w:szCs w:val="28"/>
        </w:rPr>
        <w:t>Может повлиять на снижение уровня преступлений и повышение качества межведомственного взаимодействия в обеспечении безопасности жителей района, на создание условий для обеспечения защиты прав детей, их социальной реабилитации и адаптации в обществе,</w:t>
      </w:r>
      <w:r w:rsidRPr="00D9159E">
        <w:rPr>
          <w:rFonts w:ascii="PT Astra Serif" w:hAnsi="PT Astra Serif"/>
          <w:sz w:val="28"/>
          <w:szCs w:val="28"/>
        </w:rPr>
        <w:t xml:space="preserve"> формирование позитивного отношения к ведению подростками здорового образа жизни и соблюдению норм общественной нравственности в обществе. </w:t>
      </w:r>
    </w:p>
    <w:p w:rsidR="007F3868" w:rsidRDefault="007F3868" w:rsidP="007F3868">
      <w:pPr>
        <w:pStyle w:val="aa"/>
        <w:jc w:val="both"/>
        <w:rPr>
          <w:rFonts w:ascii="PT Astra Serif" w:hAnsi="PT Astra Serif"/>
          <w:sz w:val="28"/>
          <w:szCs w:val="28"/>
        </w:rPr>
      </w:pPr>
    </w:p>
    <w:p w:rsidR="007F3868" w:rsidRDefault="007F3868" w:rsidP="007F3868">
      <w:pPr>
        <w:rPr>
          <w:b/>
          <w:sz w:val="28"/>
          <w:szCs w:val="28"/>
        </w:rPr>
      </w:pPr>
    </w:p>
    <w:p w:rsidR="007F3868" w:rsidRPr="00D42EFC" w:rsidRDefault="007F3868" w:rsidP="007F3868">
      <w:pPr>
        <w:rPr>
          <w:rFonts w:ascii="PT Astra Serif" w:hAnsi="PT Astra Serif"/>
          <w:b/>
          <w:sz w:val="28"/>
          <w:szCs w:val="28"/>
        </w:rPr>
      </w:pPr>
      <w:r w:rsidRPr="00D42EFC">
        <w:rPr>
          <w:rFonts w:ascii="PT Astra Serif" w:hAnsi="PT Astra Serif"/>
          <w:b/>
          <w:sz w:val="28"/>
          <w:szCs w:val="28"/>
        </w:rPr>
        <w:t xml:space="preserve">Заместитель главы </w:t>
      </w:r>
    </w:p>
    <w:p w:rsidR="007F3868" w:rsidRPr="00D42EFC" w:rsidRDefault="007F3868" w:rsidP="007F3868">
      <w:pPr>
        <w:rPr>
          <w:rFonts w:ascii="PT Astra Serif" w:hAnsi="PT Astra Serif"/>
          <w:b/>
          <w:sz w:val="28"/>
          <w:szCs w:val="28"/>
        </w:rPr>
      </w:pPr>
      <w:r w:rsidRPr="00D42EFC">
        <w:rPr>
          <w:rFonts w:ascii="PT Astra Serif" w:hAnsi="PT Astra Serif"/>
          <w:b/>
          <w:sz w:val="28"/>
          <w:szCs w:val="28"/>
        </w:rPr>
        <w:t xml:space="preserve">администрации Балашовского </w:t>
      </w:r>
    </w:p>
    <w:p w:rsidR="007F3868" w:rsidRPr="00D42EFC" w:rsidRDefault="007F3868" w:rsidP="007F3868">
      <w:pPr>
        <w:rPr>
          <w:rFonts w:ascii="PT Astra Serif" w:hAnsi="PT Astra Serif"/>
          <w:b/>
          <w:sz w:val="28"/>
          <w:szCs w:val="28"/>
        </w:rPr>
      </w:pPr>
      <w:r w:rsidRPr="00D42EFC">
        <w:rPr>
          <w:rFonts w:ascii="PT Astra Serif" w:hAnsi="PT Astra Serif"/>
          <w:b/>
          <w:sz w:val="28"/>
          <w:szCs w:val="28"/>
        </w:rPr>
        <w:t>муниципального района</w:t>
      </w:r>
    </w:p>
    <w:p w:rsidR="007F3868" w:rsidRPr="00D42EFC" w:rsidRDefault="007F3868" w:rsidP="007F3868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</w:t>
      </w:r>
      <w:r w:rsidRPr="00D42EFC">
        <w:rPr>
          <w:rFonts w:ascii="PT Astra Serif" w:hAnsi="PT Astra Serif"/>
          <w:b/>
          <w:sz w:val="28"/>
          <w:szCs w:val="28"/>
        </w:rPr>
        <w:t>социальным вопросам                                                           А.И. Нестеров</w:t>
      </w:r>
    </w:p>
    <w:p w:rsidR="007F3868" w:rsidRDefault="007F3868" w:rsidP="007A26C7"/>
    <w:p w:rsidR="007F3868" w:rsidRDefault="007F3868" w:rsidP="007A26C7">
      <w:pPr>
        <w:sectPr w:rsidR="007F3868" w:rsidSect="00C10F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6C7" w:rsidRDefault="00FF20FD" w:rsidP="008E66AE">
      <w:pPr>
        <w:pStyle w:val="Default"/>
        <w:ind w:firstLine="709"/>
        <w:jc w:val="center"/>
        <w:rPr>
          <w:rFonts w:ascii="PT Astra Serif" w:hAnsi="PT Astra Serif"/>
          <w:b/>
          <w:bCs/>
          <w:sz w:val="28"/>
          <w:szCs w:val="28"/>
          <w:lang w:val="en-US"/>
        </w:rPr>
      </w:pPr>
      <w:r>
        <w:rPr>
          <w:rFonts w:ascii="PT Astra Serif" w:hAnsi="PT Astra Serif"/>
          <w:b/>
          <w:bCs/>
          <w:sz w:val="28"/>
          <w:szCs w:val="28"/>
          <w:lang w:val="en-US"/>
        </w:rPr>
        <w:lastRenderedPageBreak/>
        <w:t>II</w:t>
      </w:r>
      <w:r w:rsidR="007A26C7">
        <w:rPr>
          <w:rFonts w:ascii="PT Astra Serif" w:hAnsi="PT Astra Serif"/>
          <w:b/>
          <w:bCs/>
          <w:sz w:val="28"/>
          <w:szCs w:val="28"/>
          <w:lang w:val="en-US"/>
        </w:rPr>
        <w:t xml:space="preserve">. </w:t>
      </w:r>
      <w:r w:rsidR="007A26C7" w:rsidRPr="0085787C">
        <w:rPr>
          <w:rFonts w:ascii="PT Astra Serif" w:hAnsi="PT Astra Serif"/>
          <w:b/>
          <w:bCs/>
          <w:sz w:val="28"/>
          <w:szCs w:val="28"/>
        </w:rPr>
        <w:t>Показатели</w:t>
      </w:r>
      <w:r w:rsidR="007A26C7"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="007A26C7" w:rsidRPr="0085787C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7A26C7"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="007A26C7" w:rsidRPr="0085787C">
        <w:rPr>
          <w:rFonts w:ascii="PT Astra Serif" w:hAnsi="PT Astra Serif"/>
          <w:b/>
          <w:bCs/>
          <w:sz w:val="28"/>
          <w:szCs w:val="28"/>
        </w:rPr>
        <w:t>программы</w:t>
      </w:r>
    </w:p>
    <w:p w:rsidR="007A26C7" w:rsidRDefault="007A26C7" w:rsidP="007A26C7">
      <w:pPr>
        <w:suppressAutoHyphens w:val="0"/>
        <w:spacing w:after="160" w:line="259" w:lineRule="auto"/>
        <w:ind w:left="1040"/>
        <w:rPr>
          <w:rFonts w:ascii="PT Astra Serif" w:hAnsi="PT Astra Serif"/>
          <w:b/>
          <w:bCs/>
          <w:sz w:val="28"/>
          <w:szCs w:val="28"/>
          <w:lang w:val="en-US"/>
        </w:rPr>
      </w:pPr>
    </w:p>
    <w:tbl>
      <w:tblPr>
        <w:tblW w:w="134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9"/>
        <w:gridCol w:w="2835"/>
        <w:gridCol w:w="709"/>
        <w:gridCol w:w="850"/>
        <w:gridCol w:w="851"/>
        <w:gridCol w:w="850"/>
        <w:gridCol w:w="851"/>
        <w:gridCol w:w="2834"/>
        <w:gridCol w:w="3255"/>
      </w:tblGrid>
      <w:tr w:rsidR="007A26C7" w:rsidRPr="003E2D0A" w:rsidTr="00C04BB2">
        <w:trPr>
          <w:trHeight w:val="907"/>
          <w:jc w:val="center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показателя</w:t>
            </w:r>
            <w:r w:rsidRPr="0085787C">
              <w:rPr>
                <w:rFonts w:ascii="PT Astra Serif" w:hAnsi="PT Astra Serif"/>
                <w:b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Единица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Базовое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значение</w:t>
            </w:r>
            <w:r w:rsidRPr="0085787C">
              <w:rPr>
                <w:rFonts w:ascii="PT Astra Serif" w:hAnsi="PT Astra Serif"/>
                <w:b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Значения показателей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  <w:proofErr w:type="gramStart"/>
            <w:r w:rsidRPr="0085787C">
              <w:rPr>
                <w:rFonts w:ascii="PT Astra Serif" w:hAnsi="PT Astra Serif"/>
                <w:sz w:val="28"/>
                <w:szCs w:val="28"/>
              </w:rPr>
              <w:t>Ответственный</w:t>
            </w:r>
            <w:proofErr w:type="gramEnd"/>
            <w:r w:rsidRPr="0085787C">
              <w:rPr>
                <w:rFonts w:ascii="PT Astra Serif" w:hAnsi="PT Astra Serif"/>
                <w:sz w:val="28"/>
                <w:szCs w:val="28"/>
              </w:rPr>
              <w:t xml:space="preserve"> за достижение показателей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Связь с показателями национальных целей муниципальной программы (маркировка)</w:t>
            </w:r>
            <w:r w:rsidRPr="0085787C">
              <w:rPr>
                <w:rFonts w:ascii="PT Astra Serif" w:hAnsi="PT Astra Serif"/>
                <w:sz w:val="28"/>
                <w:szCs w:val="28"/>
                <w:vertAlign w:val="superscript"/>
              </w:rPr>
              <w:t>5</w:t>
            </w:r>
          </w:p>
        </w:tc>
      </w:tr>
      <w:tr w:rsidR="007A26C7" w:rsidRPr="0085787C" w:rsidTr="00C04BB2">
        <w:trPr>
          <w:trHeight w:val="603"/>
          <w:jc w:val="center"/>
        </w:trPr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C7" w:rsidRPr="0085787C" w:rsidRDefault="007A26C7" w:rsidP="00C04BB2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C7" w:rsidRPr="0085787C" w:rsidRDefault="007A26C7" w:rsidP="00C04BB2">
            <w:pPr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C7" w:rsidRPr="0085787C" w:rsidRDefault="007A26C7" w:rsidP="00C04BB2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C7" w:rsidRPr="0085787C" w:rsidRDefault="007A26C7" w:rsidP="00C04BB2">
            <w:pPr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202</w:t>
            </w:r>
            <w:r w:rsidR="00A948A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202</w:t>
            </w:r>
            <w:r w:rsidR="00A948A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202</w:t>
            </w:r>
            <w:r w:rsidR="00A948A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C7" w:rsidRPr="0085787C" w:rsidRDefault="007A26C7" w:rsidP="00C04BB2">
            <w:pPr>
              <w:rPr>
                <w:rFonts w:ascii="PT Astra Serif" w:hAnsi="PT Astra Serif"/>
                <w:b/>
                <w:szCs w:val="28"/>
                <w:lang w:val="en-US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6C7" w:rsidRPr="0085787C" w:rsidRDefault="007A26C7" w:rsidP="00C04BB2">
            <w:pPr>
              <w:rPr>
                <w:rFonts w:ascii="PT Astra Serif" w:hAnsi="PT Astra Serif"/>
                <w:b/>
                <w:szCs w:val="28"/>
                <w:lang w:val="en-US"/>
              </w:rPr>
            </w:pPr>
          </w:p>
        </w:tc>
      </w:tr>
      <w:tr w:rsidR="007A26C7" w:rsidRPr="0085787C" w:rsidTr="00C04BB2">
        <w:trPr>
          <w:trHeight w:val="252"/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7A26C7" w:rsidRPr="003E2D0A" w:rsidTr="00C04BB2">
        <w:trPr>
          <w:trHeight w:val="667"/>
          <w:jc w:val="center"/>
        </w:trPr>
        <w:tc>
          <w:tcPr>
            <w:tcW w:w="134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AE1" w:rsidRPr="00696542" w:rsidRDefault="00826AE1" w:rsidP="00826AE1">
            <w:pPr>
              <w:tabs>
                <w:tab w:val="left" w:pos="709"/>
              </w:tabs>
              <w:ind w:left="626" w:hanging="65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Целью Программы является: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снижение причин</w:t>
            </w:r>
            <w:r w:rsidRPr="00696542">
              <w:rPr>
                <w:rFonts w:ascii="PT Astra Serif" w:hAnsi="PT Astra Serif"/>
                <w:sz w:val="28"/>
                <w:szCs w:val="28"/>
              </w:rPr>
              <w:t xml:space="preserve"> возн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икновения экстремистской идеологии и террористических проявлений </w:t>
            </w:r>
          </w:p>
          <w:p w:rsidR="007A26C7" w:rsidRPr="0085787C" w:rsidRDefault="007A26C7" w:rsidP="00C04BB2">
            <w:pPr>
              <w:pStyle w:val="Web112111"/>
              <w:spacing w:before="0" w:after="0"/>
              <w:jc w:val="both"/>
              <w:rPr>
                <w:rFonts w:ascii="PT Astra Serif" w:hAnsi="PT Astra Serif"/>
                <w:szCs w:val="28"/>
                <w:lang w:val="ru-RU"/>
              </w:rPr>
            </w:pPr>
          </w:p>
        </w:tc>
      </w:tr>
      <w:tr w:rsidR="007A26C7" w:rsidRPr="003E2D0A" w:rsidTr="00C04BB2">
        <w:trPr>
          <w:trHeight w:val="546"/>
          <w:jc w:val="center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040392" w:rsidP="00C04BB2">
            <w:pPr>
              <w:pStyle w:val="a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актуализированной информации о противодействии идеологии экстремизма и терроризма и размещенной в муниципальных средствах (ресурсах) массовой информации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040392" w:rsidP="00C04BB2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A948AD" w:rsidP="00C04BB2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="00040392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A948AD" w:rsidP="00C04BB2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="00040392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A948AD" w:rsidP="00C04BB2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="00040392">
              <w:rPr>
                <w:rFonts w:ascii="PT Astra Serif" w:hAnsi="PT Astra Serif"/>
                <w:sz w:val="28"/>
                <w:szCs w:val="28"/>
              </w:rPr>
              <w:t>00</w:t>
            </w:r>
          </w:p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A948AD" w:rsidP="00C04BB2">
            <w:pPr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="00040392">
              <w:rPr>
                <w:rFonts w:ascii="PT Astra Serif" w:hAnsi="PT Astra Serif"/>
                <w:sz w:val="28"/>
                <w:szCs w:val="28"/>
              </w:rPr>
              <w:t>00</w:t>
            </w:r>
          </w:p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040392" w:rsidP="00040392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826AE1">
              <w:rPr>
                <w:rFonts w:ascii="PT Astra Serif" w:hAnsi="PT Astra Serif"/>
                <w:sz w:val="28"/>
                <w:szCs w:val="28"/>
              </w:rPr>
              <w:t>дминистрация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Балашовского </w:t>
            </w:r>
            <w:r w:rsidR="007A26C7" w:rsidRPr="0085787C">
              <w:rPr>
                <w:rFonts w:ascii="PT Astra Serif" w:hAnsi="PT Astra Serif"/>
                <w:sz w:val="28"/>
                <w:szCs w:val="28"/>
              </w:rPr>
              <w:t>муниципального района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</w:tbl>
    <w:p w:rsidR="007A26C7" w:rsidRDefault="007A26C7" w:rsidP="007A26C7">
      <w:pPr>
        <w:suppressAutoHyphens w:val="0"/>
        <w:spacing w:after="160" w:line="259" w:lineRule="auto"/>
        <w:ind w:left="1040"/>
        <w:rPr>
          <w:rFonts w:ascii="PT Astra Serif" w:hAnsi="PT Astra Serif"/>
          <w:b/>
          <w:bCs/>
          <w:sz w:val="28"/>
          <w:szCs w:val="28"/>
          <w:lang w:val="en-US"/>
        </w:rPr>
      </w:pPr>
    </w:p>
    <w:p w:rsidR="007A26C7" w:rsidRDefault="007A26C7" w:rsidP="007A26C7">
      <w:pPr>
        <w:suppressAutoHyphens w:val="0"/>
        <w:spacing w:after="160" w:line="259" w:lineRule="auto"/>
        <w:ind w:left="1040"/>
        <w:rPr>
          <w:rFonts w:ascii="PT Astra Serif" w:hAnsi="PT Astra Serif"/>
          <w:b/>
          <w:bCs/>
          <w:sz w:val="28"/>
          <w:szCs w:val="28"/>
          <w:lang w:val="en-US"/>
        </w:rPr>
      </w:pPr>
    </w:p>
    <w:p w:rsidR="007A26C7" w:rsidRPr="0085787C" w:rsidRDefault="007A26C7" w:rsidP="007A26C7">
      <w:pPr>
        <w:spacing w:before="96"/>
        <w:ind w:left="993"/>
        <w:rPr>
          <w:rFonts w:ascii="PT Astra Serif" w:hAnsi="PT Astra Serif"/>
          <w:sz w:val="28"/>
          <w:szCs w:val="28"/>
        </w:rPr>
      </w:pPr>
      <w:proofErr w:type="gramStart"/>
      <w:r w:rsidRPr="0085787C">
        <w:rPr>
          <w:rFonts w:ascii="PT Astra Serif" w:hAnsi="PT Astra Serif"/>
          <w:b/>
          <w:sz w:val="28"/>
          <w:szCs w:val="28"/>
          <w:vertAlign w:val="superscript"/>
        </w:rPr>
        <w:t>2</w:t>
      </w:r>
      <w:r w:rsidRPr="0085787C">
        <w:rPr>
          <w:rFonts w:ascii="PT Astra Serif" w:hAnsi="PT Astra Serif"/>
          <w:sz w:val="28"/>
          <w:szCs w:val="28"/>
        </w:rPr>
        <w:t>Показатели уровня муниципальной программы, в том числе характеризующие вклад в достижение  национальных целей, приоритетов социально-экономического развития Балашовского района.</w:t>
      </w:r>
      <w:proofErr w:type="gramEnd"/>
    </w:p>
    <w:p w:rsidR="007A26C7" w:rsidRPr="0085787C" w:rsidRDefault="007A26C7" w:rsidP="007A26C7">
      <w:pPr>
        <w:spacing w:line="228" w:lineRule="exact"/>
        <w:ind w:left="141" w:firstLine="852"/>
        <w:rPr>
          <w:rFonts w:ascii="PT Astra Serif" w:hAnsi="PT Astra Serif"/>
          <w:sz w:val="28"/>
          <w:szCs w:val="28"/>
        </w:rPr>
      </w:pPr>
      <w:r w:rsidRPr="0085787C">
        <w:rPr>
          <w:rFonts w:ascii="PT Astra Serif" w:hAnsi="PT Astra Serif"/>
          <w:b/>
          <w:sz w:val="28"/>
          <w:szCs w:val="28"/>
          <w:vertAlign w:val="superscript"/>
        </w:rPr>
        <w:lastRenderedPageBreak/>
        <w:t>3</w:t>
      </w:r>
      <w:r w:rsidRPr="0085787C">
        <w:rPr>
          <w:rFonts w:ascii="PT Astra Serif" w:hAnsi="PT Astra Serif"/>
          <w:sz w:val="28"/>
          <w:szCs w:val="28"/>
        </w:rPr>
        <w:t xml:space="preserve">Плановое значение показателя на год разработки проекта муниципальной </w:t>
      </w:r>
      <w:r w:rsidRPr="0085787C">
        <w:rPr>
          <w:rFonts w:ascii="PT Astra Serif" w:hAnsi="PT Astra Serif"/>
          <w:spacing w:val="-2"/>
          <w:sz w:val="28"/>
          <w:szCs w:val="28"/>
        </w:rPr>
        <w:t>программы.</w:t>
      </w:r>
    </w:p>
    <w:p w:rsidR="007A26C7" w:rsidRPr="0085787C" w:rsidRDefault="007A26C7" w:rsidP="007A26C7">
      <w:pPr>
        <w:spacing w:before="1"/>
        <w:ind w:left="141" w:firstLine="852"/>
        <w:rPr>
          <w:rFonts w:ascii="PT Astra Serif" w:hAnsi="PT Astra Serif"/>
          <w:sz w:val="28"/>
          <w:szCs w:val="28"/>
        </w:rPr>
      </w:pPr>
      <w:r w:rsidRPr="0085787C">
        <w:rPr>
          <w:rFonts w:ascii="PT Astra Serif" w:hAnsi="PT Astra Serif"/>
          <w:b/>
          <w:sz w:val="28"/>
          <w:szCs w:val="28"/>
          <w:vertAlign w:val="superscript"/>
        </w:rPr>
        <w:t>4</w:t>
      </w:r>
      <w:r w:rsidRPr="0085787C">
        <w:rPr>
          <w:rFonts w:ascii="PT Astra Serif" w:hAnsi="PT Astra Serif"/>
          <w:sz w:val="28"/>
          <w:szCs w:val="28"/>
        </w:rPr>
        <w:t xml:space="preserve">Наименование ответственного за достижение </w:t>
      </w:r>
      <w:r w:rsidRPr="0085787C">
        <w:rPr>
          <w:rFonts w:ascii="PT Astra Serif" w:hAnsi="PT Astra Serif"/>
          <w:spacing w:val="-2"/>
          <w:sz w:val="28"/>
          <w:szCs w:val="28"/>
        </w:rPr>
        <w:t>показателя.</w:t>
      </w:r>
    </w:p>
    <w:p w:rsidR="007A26C7" w:rsidRPr="0085787C" w:rsidRDefault="007A26C7" w:rsidP="007A26C7">
      <w:pPr>
        <w:ind w:left="993"/>
        <w:rPr>
          <w:rFonts w:ascii="PT Astra Serif" w:hAnsi="PT Astra Serif"/>
          <w:sz w:val="28"/>
          <w:szCs w:val="28"/>
        </w:rPr>
      </w:pPr>
      <w:r w:rsidRPr="0085787C">
        <w:rPr>
          <w:rFonts w:ascii="PT Astra Serif" w:hAnsi="PT Astra Serif"/>
          <w:b/>
          <w:sz w:val="28"/>
          <w:szCs w:val="28"/>
          <w:vertAlign w:val="superscript"/>
        </w:rPr>
        <w:t>5</w:t>
      </w:r>
      <w:r w:rsidRPr="0085787C">
        <w:rPr>
          <w:rFonts w:ascii="PT Astra Serif" w:hAnsi="PT Astra Serif"/>
          <w:sz w:val="28"/>
          <w:szCs w:val="28"/>
        </w:rPr>
        <w:t xml:space="preserve">Указывается наименование целевых показателей национальных целей, вклад в достижение которых обеспечивает показатель муниципальной </w:t>
      </w:r>
      <w:r w:rsidRPr="0085787C">
        <w:rPr>
          <w:rFonts w:ascii="PT Astra Serif" w:hAnsi="PT Astra Serif"/>
          <w:spacing w:val="-2"/>
          <w:sz w:val="28"/>
          <w:szCs w:val="28"/>
        </w:rPr>
        <w:t>программы.</w:t>
      </w:r>
    </w:p>
    <w:p w:rsidR="007A26C7" w:rsidRPr="0085787C" w:rsidRDefault="007A26C7" w:rsidP="007A26C7">
      <w:pPr>
        <w:ind w:left="993"/>
        <w:rPr>
          <w:rFonts w:ascii="PT Astra Serif" w:hAnsi="PT Astra Serif"/>
          <w:sz w:val="28"/>
          <w:szCs w:val="28"/>
        </w:rPr>
      </w:pPr>
      <w:r w:rsidRPr="0085787C">
        <w:rPr>
          <w:rFonts w:ascii="PT Astra Serif" w:hAnsi="PT Astra Serif"/>
          <w:b/>
          <w:sz w:val="28"/>
          <w:szCs w:val="28"/>
          <w:vertAlign w:val="superscript"/>
        </w:rPr>
        <w:t>6</w:t>
      </w:r>
      <w:r w:rsidRPr="0085787C">
        <w:rPr>
          <w:rFonts w:ascii="PT Astra Serif" w:hAnsi="PT Astra Serif"/>
          <w:sz w:val="28"/>
          <w:szCs w:val="28"/>
        </w:rPr>
        <w:t>Указывается год начала реализации муниципальной программы для действующих муниципальных программ или год начал реализации муниципальной программы (для новых муниципальных программ)</w:t>
      </w:r>
    </w:p>
    <w:p w:rsidR="007A26C7" w:rsidRPr="0085787C" w:rsidRDefault="007A26C7" w:rsidP="007A26C7">
      <w:pPr>
        <w:ind w:left="993"/>
        <w:rPr>
          <w:rFonts w:ascii="PT Astra Serif" w:hAnsi="PT Astra Serif"/>
          <w:sz w:val="28"/>
          <w:szCs w:val="28"/>
        </w:rPr>
      </w:pPr>
    </w:p>
    <w:p w:rsidR="007A26C7" w:rsidRPr="0085787C" w:rsidRDefault="007A26C7" w:rsidP="007A26C7">
      <w:pPr>
        <w:spacing w:after="160" w:line="259" w:lineRule="auto"/>
        <w:ind w:left="1890"/>
        <w:jc w:val="center"/>
        <w:rPr>
          <w:rFonts w:ascii="PT Astra Serif" w:hAnsi="PT Astra Serif"/>
          <w:b/>
          <w:bCs/>
          <w:sz w:val="28"/>
          <w:szCs w:val="28"/>
        </w:rPr>
      </w:pPr>
      <w:r w:rsidRPr="0085787C">
        <w:rPr>
          <w:rFonts w:ascii="PT Astra Serif" w:hAnsi="PT Astra Serif"/>
          <w:b/>
          <w:bCs/>
          <w:sz w:val="28"/>
          <w:szCs w:val="28"/>
          <w:lang w:val="en-US"/>
        </w:rPr>
        <w:t>III</w:t>
      </w:r>
      <w:r w:rsidRPr="0085787C">
        <w:rPr>
          <w:rFonts w:ascii="PT Astra Serif" w:hAnsi="PT Astra Serif"/>
          <w:b/>
          <w:bCs/>
          <w:sz w:val="28"/>
          <w:szCs w:val="28"/>
        </w:rPr>
        <w:t>. Перечень</w:t>
      </w:r>
      <w:r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Pr="0085787C">
        <w:rPr>
          <w:rFonts w:ascii="PT Astra Serif" w:hAnsi="PT Astra Serif"/>
          <w:b/>
          <w:bCs/>
          <w:sz w:val="28"/>
          <w:szCs w:val="28"/>
        </w:rPr>
        <w:t>структурных</w:t>
      </w:r>
      <w:r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Pr="0085787C">
        <w:rPr>
          <w:rFonts w:ascii="PT Astra Serif" w:hAnsi="PT Astra Serif"/>
          <w:b/>
          <w:bCs/>
          <w:sz w:val="28"/>
          <w:szCs w:val="28"/>
        </w:rPr>
        <w:t>элементов</w:t>
      </w:r>
      <w:r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Pr="0085787C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Pr="0085787C">
        <w:rPr>
          <w:rFonts w:ascii="PT Astra Serif" w:hAnsi="PT Astra Serif"/>
          <w:b/>
          <w:bCs/>
          <w:sz w:val="28"/>
          <w:szCs w:val="28"/>
        </w:rPr>
        <w:t>программы</w:t>
      </w:r>
    </w:p>
    <w:tbl>
      <w:tblPr>
        <w:tblW w:w="15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7015"/>
        <w:gridCol w:w="4653"/>
        <w:gridCol w:w="2643"/>
      </w:tblGrid>
      <w:tr w:rsidR="007A26C7" w:rsidRPr="0085787C" w:rsidTr="00C04BB2">
        <w:trPr>
          <w:trHeight w:val="88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787C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85787C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Задачи структурного элемента</w:t>
            </w:r>
            <w:proofErr w:type="gramStart"/>
            <w:r w:rsidRPr="0085787C">
              <w:rPr>
                <w:rFonts w:ascii="PT Astra Serif" w:hAnsi="PT Astra Serif"/>
                <w:b/>
                <w:sz w:val="28"/>
                <w:szCs w:val="28"/>
                <w:vertAlign w:val="superscript"/>
              </w:rPr>
              <w:t>7</w:t>
            </w:r>
            <w:proofErr w:type="gramEnd"/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 xml:space="preserve">Краткое описание ожидаемых эффектов от реализации задачи </w:t>
            </w:r>
            <w:proofErr w:type="gramStart"/>
            <w:r w:rsidRPr="0085787C">
              <w:rPr>
                <w:rFonts w:ascii="PT Astra Serif" w:hAnsi="PT Astra Serif"/>
                <w:sz w:val="28"/>
                <w:szCs w:val="28"/>
              </w:rPr>
              <w:t>структурного</w:t>
            </w:r>
            <w:proofErr w:type="gramEnd"/>
            <w:r w:rsidRPr="0085787C">
              <w:rPr>
                <w:rFonts w:ascii="PT Astra Serif" w:hAnsi="PT Astra Serif"/>
                <w:sz w:val="28"/>
                <w:szCs w:val="28"/>
              </w:rPr>
              <w:t xml:space="preserve"> элемента</w:t>
            </w:r>
            <w:r w:rsidRPr="0085787C">
              <w:rPr>
                <w:rFonts w:ascii="PT Astra Serif" w:hAnsi="PT Astra Serif"/>
                <w:b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b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 xml:space="preserve">Связь </w:t>
            </w: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с показателями</w:t>
            </w:r>
            <w:proofErr w:type="gramStart"/>
            <w:r w:rsidRPr="0085787C">
              <w:rPr>
                <w:rFonts w:ascii="PT Astra Serif" w:hAnsi="PT Astra Serif"/>
                <w:b/>
                <w:sz w:val="28"/>
                <w:szCs w:val="28"/>
                <w:vertAlign w:val="superscript"/>
                <w:lang w:val="en-US"/>
              </w:rPr>
              <w:t>9</w:t>
            </w:r>
            <w:proofErr w:type="gramEnd"/>
          </w:p>
        </w:tc>
      </w:tr>
      <w:tr w:rsidR="007A26C7" w:rsidRPr="0085787C" w:rsidTr="00C04BB2">
        <w:trPr>
          <w:trHeight w:val="30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</w:tr>
      <w:tr w:rsidR="007A26C7" w:rsidRPr="003E2D0A" w:rsidTr="00C04BB2">
        <w:trPr>
          <w:trHeight w:val="30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7C5089" w:rsidRDefault="007C5089" w:rsidP="00C04BB2">
            <w:pPr>
              <w:spacing w:before="30" w:after="30"/>
              <w:rPr>
                <w:rFonts w:ascii="PT Astra Serif" w:hAnsi="PT Astra Serif"/>
                <w:color w:val="332E2D"/>
                <w:spacing w:val="2"/>
                <w:szCs w:val="28"/>
              </w:rPr>
            </w:pPr>
            <w:r w:rsidRPr="007C5089">
              <w:rPr>
                <w:sz w:val="28"/>
                <w:szCs w:val="28"/>
              </w:rPr>
              <w:t>Комплекс процессных мероприятий "Организация профилактической работы по борьбе с терроризмом и экстремизмом н</w:t>
            </w:r>
            <w:r>
              <w:rPr>
                <w:sz w:val="28"/>
                <w:szCs w:val="28"/>
              </w:rPr>
              <w:t>а территории Балашовского муниципального района</w:t>
            </w:r>
            <w:r w:rsidRPr="007C5089">
              <w:rPr>
                <w:sz w:val="28"/>
                <w:szCs w:val="28"/>
              </w:rPr>
              <w:t>"</w:t>
            </w:r>
          </w:p>
        </w:tc>
      </w:tr>
      <w:tr w:rsidR="007A26C7" w:rsidRPr="0085787C" w:rsidTr="00C04BB2">
        <w:trPr>
          <w:trHeight w:val="30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85787C">
              <w:rPr>
                <w:rFonts w:ascii="PT Astra Serif" w:hAnsi="PT Astra Serif"/>
                <w:sz w:val="28"/>
                <w:szCs w:val="28"/>
              </w:rPr>
              <w:t>Ответственный</w:t>
            </w:r>
            <w:proofErr w:type="gramEnd"/>
            <w:r w:rsidRPr="0085787C">
              <w:rPr>
                <w:rFonts w:ascii="PT Astra Serif" w:hAnsi="PT Astra Serif"/>
                <w:sz w:val="28"/>
                <w:szCs w:val="28"/>
              </w:rPr>
              <w:t xml:space="preserve"> за реал</w:t>
            </w:r>
            <w:r w:rsidR="00FF20FD">
              <w:rPr>
                <w:rFonts w:ascii="PT Astra Serif" w:hAnsi="PT Astra Serif"/>
                <w:sz w:val="28"/>
                <w:szCs w:val="28"/>
              </w:rPr>
              <w:t>изацию - администрация</w:t>
            </w:r>
            <w:r w:rsidRPr="0085787C">
              <w:rPr>
                <w:rFonts w:ascii="PT Astra Serif" w:hAnsi="PT Astra Serif"/>
                <w:sz w:val="28"/>
                <w:szCs w:val="28"/>
              </w:rPr>
              <w:t xml:space="preserve"> Балашовского муниципального района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A948AD" w:rsidP="00C04BB2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 реализации (2026-2028</w:t>
            </w:r>
            <w:r w:rsidR="007A26C7" w:rsidRPr="0085787C">
              <w:rPr>
                <w:rFonts w:ascii="PT Astra Serif" w:hAnsi="PT Astra Serif"/>
                <w:sz w:val="28"/>
                <w:szCs w:val="28"/>
              </w:rPr>
              <w:t xml:space="preserve"> гг.)</w:t>
            </w:r>
          </w:p>
        </w:tc>
      </w:tr>
      <w:tr w:rsidR="007A26C7" w:rsidRPr="003E2D0A" w:rsidTr="00C04BB2">
        <w:trPr>
          <w:trHeight w:val="30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85787C" w:rsidRDefault="007A26C7" w:rsidP="00C04BB2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C7" w:rsidRPr="007C5089" w:rsidRDefault="007C5089" w:rsidP="00C04BB2">
            <w:pPr>
              <w:pStyle w:val="Web112111"/>
              <w:spacing w:before="0" w:after="0"/>
              <w:jc w:val="both"/>
              <w:rPr>
                <w:rFonts w:ascii="PT Astra Serif" w:hAnsi="PT Astra Serif"/>
                <w:szCs w:val="28"/>
                <w:lang w:val="ru-RU"/>
              </w:rPr>
            </w:pPr>
            <w:r w:rsidRPr="007C5089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Профилактика </w:t>
            </w:r>
            <w:r w:rsidR="00A948AD">
              <w:rPr>
                <w:rFonts w:ascii="PT Astra Serif" w:hAnsi="PT Astra Serif"/>
                <w:sz w:val="28"/>
                <w:szCs w:val="28"/>
                <w:lang w:val="ru-RU"/>
              </w:rPr>
              <w:t>экстремистских проявлений</w:t>
            </w:r>
            <w:r w:rsidR="007F223F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и </w:t>
            </w:r>
            <w:r w:rsidRPr="007C5089">
              <w:rPr>
                <w:rFonts w:ascii="PT Astra Serif" w:hAnsi="PT Astra Serif"/>
                <w:sz w:val="28"/>
                <w:szCs w:val="28"/>
                <w:lang w:val="ru-RU"/>
              </w:rPr>
              <w:t>террористичес</w:t>
            </w:r>
            <w:r w:rsidR="007F223F">
              <w:rPr>
                <w:rFonts w:ascii="PT Astra Serif" w:hAnsi="PT Astra Serif"/>
                <w:sz w:val="28"/>
                <w:szCs w:val="28"/>
                <w:lang w:val="ru-RU"/>
              </w:rPr>
              <w:t>ких актов</w:t>
            </w:r>
            <w:r w:rsidRPr="007C5089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на территории Балашовского муниципального района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89" w:rsidRPr="007C5089" w:rsidRDefault="007C5089" w:rsidP="007C5089">
            <w:pPr>
              <w:pStyle w:val="a9"/>
              <w:rPr>
                <w:szCs w:val="28"/>
              </w:rPr>
            </w:pPr>
          </w:p>
          <w:p w:rsidR="007C5089" w:rsidRPr="005D0841" w:rsidRDefault="005D0841" w:rsidP="007C5089">
            <w:pPr>
              <w:pStyle w:val="a9"/>
              <w:rPr>
                <w:rFonts w:ascii="PT Astra Serif" w:eastAsiaTheme="minorEastAsia" w:hAnsi="PT Astra Serif"/>
                <w:szCs w:val="28"/>
              </w:rPr>
            </w:pPr>
            <w:r w:rsidRPr="005D0841">
              <w:rPr>
                <w:rFonts w:ascii="PT Astra Serif" w:eastAsiaTheme="minorEastAsia" w:hAnsi="PT Astra Serif"/>
                <w:sz w:val="28"/>
                <w:szCs w:val="28"/>
              </w:rPr>
              <w:t xml:space="preserve">Повышение уровня  информированности населения муниципального района о деятельности в сфере противодействия </w:t>
            </w:r>
            <w:r>
              <w:rPr>
                <w:rFonts w:ascii="PT Astra Serif" w:eastAsiaTheme="minorEastAsia" w:hAnsi="PT Astra Serif"/>
                <w:sz w:val="28"/>
                <w:szCs w:val="28"/>
              </w:rPr>
              <w:t>идеологии экстремизма  и терроризма</w:t>
            </w:r>
            <w:r w:rsidRPr="005D0841">
              <w:rPr>
                <w:rFonts w:ascii="PT Astra Serif" w:eastAsiaTheme="minorEastAsia" w:hAnsi="PT Astra Serif"/>
                <w:sz w:val="28"/>
                <w:szCs w:val="28"/>
              </w:rPr>
              <w:t>, профилактика  преступлений террористической направленности</w:t>
            </w:r>
          </w:p>
          <w:p w:rsidR="007A26C7" w:rsidRPr="0085787C" w:rsidRDefault="007A26C7" w:rsidP="00C04BB2">
            <w:pPr>
              <w:pStyle w:val="a9"/>
              <w:rPr>
                <w:rFonts w:ascii="PT Astra Serif" w:eastAsiaTheme="minorEastAsia" w:hAnsi="PT Astra Serif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C7" w:rsidRPr="00A17611" w:rsidRDefault="002D4181" w:rsidP="002D4181">
            <w:pPr>
              <w:rPr>
                <w:rFonts w:ascii="PT Astra Serif" w:hAnsi="PT Astra Serif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актуализированной информации о противодействии идеологии экстремизма и терроризма и размещенной в муниципальных средствах (ресурсах) массовой информации</w:t>
            </w:r>
            <w:r>
              <w:rPr>
                <w:sz w:val="28"/>
                <w:szCs w:val="28"/>
              </w:rPr>
              <w:t xml:space="preserve"> </w:t>
            </w:r>
            <w:r w:rsidR="00040392">
              <w:rPr>
                <w:sz w:val="28"/>
                <w:szCs w:val="28"/>
              </w:rPr>
              <w:t xml:space="preserve">на территории </w:t>
            </w:r>
            <w:r w:rsidR="00040392">
              <w:rPr>
                <w:sz w:val="28"/>
                <w:szCs w:val="28"/>
              </w:rPr>
              <w:lastRenderedPageBreak/>
              <w:t>Балашовского МР</w:t>
            </w:r>
          </w:p>
        </w:tc>
      </w:tr>
    </w:tbl>
    <w:p w:rsidR="007A26C7" w:rsidRPr="0083195E" w:rsidRDefault="007A26C7" w:rsidP="007A26C7">
      <w:pPr>
        <w:suppressAutoHyphens w:val="0"/>
        <w:spacing w:after="160" w:line="259" w:lineRule="auto"/>
        <w:ind w:left="1040"/>
        <w:rPr>
          <w:rFonts w:ascii="PT Astra Serif" w:hAnsi="PT Astra Serif"/>
          <w:b/>
          <w:bCs/>
          <w:sz w:val="28"/>
          <w:szCs w:val="28"/>
        </w:rPr>
      </w:pPr>
    </w:p>
    <w:p w:rsidR="007A26C7" w:rsidRDefault="007A26C7" w:rsidP="007A26C7">
      <w:pPr>
        <w:ind w:left="4956" w:hanging="4950"/>
        <w:jc w:val="right"/>
        <w:rPr>
          <w:b/>
          <w:bCs/>
          <w:szCs w:val="28"/>
        </w:rPr>
      </w:pPr>
    </w:p>
    <w:p w:rsidR="007A26C7" w:rsidRPr="00696542" w:rsidRDefault="007A26C7" w:rsidP="007A26C7">
      <w:pPr>
        <w:ind w:firstLine="708"/>
        <w:rPr>
          <w:rFonts w:ascii="PT Astra Serif" w:hAnsi="PT Astra Serif"/>
          <w:i/>
          <w:sz w:val="20"/>
          <w:szCs w:val="20"/>
        </w:rPr>
      </w:pPr>
    </w:p>
    <w:p w:rsidR="007A26C7" w:rsidRPr="00696542" w:rsidRDefault="007A26C7" w:rsidP="007A26C7">
      <w:pPr>
        <w:rPr>
          <w:rFonts w:ascii="PT Astra Serif" w:hAnsi="PT Astra Serif"/>
        </w:rPr>
      </w:pPr>
    </w:p>
    <w:p w:rsidR="002E163C" w:rsidRDefault="00E302BE" w:rsidP="002E163C">
      <w:pPr>
        <w:suppressAutoHyphens w:val="0"/>
        <w:spacing w:after="160" w:line="259" w:lineRule="auto"/>
        <w:ind w:left="1040"/>
        <w:jc w:val="center"/>
        <w:rPr>
          <w:rFonts w:ascii="PT Astra Serif" w:hAnsi="PT Astra Serif"/>
          <w:b/>
          <w:bCs/>
          <w:sz w:val="28"/>
          <w:szCs w:val="28"/>
        </w:rPr>
      </w:pPr>
      <w:r w:rsidRPr="00E302BE">
        <w:rPr>
          <w:rFonts w:ascii="PT Astra Serif" w:hAnsi="PT Astra Serif"/>
          <w:b/>
          <w:bCs/>
          <w:sz w:val="28"/>
          <w:szCs w:val="28"/>
          <w:lang w:val="en-A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7" type="#_x0000_t202" style="position:absolute;left:0;text-align:left;margin-left:537pt;margin-top:207.45pt;width:6.05pt;height:13.3pt;z-index:-251655168;visibility:visible;mso-wrap-distance-left:0;mso-wrap-distance-right:0;mso-position-horizontal-relative:page;mso-position-vertical-relative:page" filled="f" stroked="f">
            <v:textbox inset="0,0,0,0">
              <w:txbxContent>
                <w:p w:rsidR="002E163C" w:rsidRDefault="002E163C" w:rsidP="002E163C">
                  <w:pPr>
                    <w:spacing w:line="266" w:lineRule="exact"/>
                  </w:pPr>
                </w:p>
                <w:p w:rsidR="002E163C" w:rsidRDefault="002E163C" w:rsidP="002E163C"/>
              </w:txbxContent>
            </v:textbox>
            <w10:wrap anchorx="page" anchory="page"/>
          </v:shape>
        </w:pict>
      </w:r>
      <w:r w:rsidRPr="00E302BE">
        <w:rPr>
          <w:rFonts w:ascii="PT Astra Serif" w:hAnsi="PT Astra Serif"/>
          <w:b/>
          <w:bCs/>
          <w:sz w:val="28"/>
          <w:szCs w:val="28"/>
          <w:lang w:val="en-AU" w:eastAsia="en-US"/>
        </w:rPr>
        <w:pict>
          <v:shape id="shape 1" o:spid="_x0000_s1026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filled="f" stroked="f">
            <v:textbox inset="0,0,0,0">
              <w:txbxContent>
                <w:p w:rsidR="002E163C" w:rsidRDefault="002E163C" w:rsidP="002E163C">
                  <w:pPr>
                    <w:spacing w:line="266" w:lineRule="exact"/>
                  </w:pPr>
                </w:p>
                <w:p w:rsidR="002E163C" w:rsidRDefault="002E163C" w:rsidP="002E163C"/>
              </w:txbxContent>
            </v:textbox>
            <w10:wrap anchorx="page" anchory="page"/>
          </v:shape>
        </w:pict>
      </w:r>
      <w:r w:rsidR="002E163C">
        <w:rPr>
          <w:rFonts w:ascii="PT Astra Serif" w:hAnsi="PT Astra Serif"/>
          <w:b/>
          <w:bCs/>
          <w:sz w:val="28"/>
          <w:szCs w:val="28"/>
          <w:lang w:val="en-US"/>
        </w:rPr>
        <w:t>IV</w:t>
      </w:r>
      <w:r w:rsidR="002E163C" w:rsidRPr="002E163C">
        <w:rPr>
          <w:rFonts w:ascii="PT Astra Serif" w:hAnsi="PT Astra Serif"/>
          <w:b/>
          <w:bCs/>
          <w:sz w:val="28"/>
          <w:szCs w:val="28"/>
        </w:rPr>
        <w:t>.</w:t>
      </w:r>
      <w:r w:rsidR="002E163C" w:rsidRPr="0085787C">
        <w:rPr>
          <w:rFonts w:ascii="PT Astra Serif" w:hAnsi="PT Astra Serif"/>
          <w:b/>
          <w:bCs/>
          <w:sz w:val="28"/>
          <w:szCs w:val="28"/>
        </w:rPr>
        <w:t>Финансовое</w:t>
      </w:r>
      <w:r w:rsidR="002E163C"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="002E163C" w:rsidRPr="0085787C">
        <w:rPr>
          <w:rFonts w:ascii="PT Astra Serif" w:hAnsi="PT Astra Serif"/>
          <w:b/>
          <w:bCs/>
          <w:sz w:val="28"/>
          <w:szCs w:val="28"/>
        </w:rPr>
        <w:t>обеспечение</w:t>
      </w:r>
      <w:r w:rsidR="002E163C"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="002E163C" w:rsidRPr="0085787C">
        <w:rPr>
          <w:rFonts w:ascii="PT Astra Serif" w:hAnsi="PT Astra Serif"/>
          <w:b/>
          <w:bCs/>
          <w:sz w:val="28"/>
          <w:szCs w:val="28"/>
        </w:rPr>
        <w:t>реализации</w:t>
      </w:r>
      <w:r w:rsidR="002E163C"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="002E163C" w:rsidRPr="0085787C">
        <w:rPr>
          <w:rFonts w:ascii="PT Astra Serif" w:hAnsi="PT Astra Serif"/>
          <w:b/>
          <w:bCs/>
          <w:sz w:val="28"/>
          <w:szCs w:val="28"/>
        </w:rPr>
        <w:t>муниципальной</w:t>
      </w:r>
      <w:r w:rsidR="002E163C" w:rsidRPr="0085787C">
        <w:rPr>
          <w:rFonts w:ascii="PT Astra Serif" w:hAnsi="PT Astra Serif"/>
          <w:bCs/>
          <w:sz w:val="28"/>
          <w:szCs w:val="28"/>
        </w:rPr>
        <w:t xml:space="preserve"> </w:t>
      </w:r>
      <w:r w:rsidR="002E163C" w:rsidRPr="0085787C">
        <w:rPr>
          <w:rFonts w:ascii="PT Astra Serif" w:hAnsi="PT Astra Serif"/>
          <w:b/>
          <w:bCs/>
          <w:sz w:val="28"/>
          <w:szCs w:val="28"/>
        </w:rPr>
        <w:t>программы</w:t>
      </w:r>
    </w:p>
    <w:p w:rsidR="002E163C" w:rsidRPr="0085787C" w:rsidRDefault="002E163C" w:rsidP="002E163C">
      <w:pPr>
        <w:suppressAutoHyphens w:val="0"/>
        <w:spacing w:after="160" w:line="259" w:lineRule="auto"/>
        <w:ind w:left="1040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141"/>
        <w:gridCol w:w="1134"/>
        <w:gridCol w:w="1134"/>
        <w:gridCol w:w="1294"/>
      </w:tblGrid>
      <w:tr w:rsidR="002E163C" w:rsidRPr="00243368" w:rsidTr="00A9068E">
        <w:trPr>
          <w:trHeight w:val="276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787C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85787C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</w:t>
            </w:r>
          </w:p>
          <w:p w:rsidR="002E163C" w:rsidRPr="002E163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163C" w:rsidRPr="0085787C" w:rsidTr="00A9068E">
        <w:trPr>
          <w:trHeight w:val="412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202</w:t>
            </w:r>
            <w:r w:rsidR="0010301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202</w:t>
            </w:r>
            <w:r w:rsidR="0010301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202</w:t>
            </w:r>
            <w:r w:rsidR="0010301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</w:tr>
      <w:tr w:rsidR="002E163C" w:rsidRPr="0085787C" w:rsidTr="00A9068E">
        <w:trPr>
          <w:trHeight w:val="30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jc w:val="center"/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2E163C" w:rsidRPr="0085787C" w:rsidTr="00A9068E">
        <w:trPr>
          <w:trHeight w:val="306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A36E9F" w:rsidRDefault="002E163C" w:rsidP="00A36E9F">
            <w:pPr>
              <w:tabs>
                <w:tab w:val="left" w:pos="0"/>
              </w:tabs>
              <w:rPr>
                <w:rFonts w:ascii="PT Astra Serif" w:hAnsi="PT Astra Serif"/>
                <w:bCs/>
              </w:rPr>
            </w:pPr>
            <w:r w:rsidRPr="002E163C">
              <w:rPr>
                <w:sz w:val="28"/>
                <w:szCs w:val="28"/>
              </w:rPr>
              <w:t>Муниципальная программа «</w:t>
            </w:r>
            <w:r w:rsidR="00A36E9F" w:rsidRPr="00A36E9F">
              <w:rPr>
                <w:rFonts w:ascii="PT Astra Serif" w:hAnsi="PT Astra Serif"/>
                <w:bCs/>
                <w:sz w:val="28"/>
              </w:rPr>
              <w:t>Профилактика экстремистской деятельности на территории Балашовского муниципального района</w:t>
            </w:r>
            <w:r w:rsidR="00A36E9F" w:rsidRPr="002E163C">
              <w:rPr>
                <w:sz w:val="28"/>
                <w:szCs w:val="28"/>
              </w:rPr>
              <w:t xml:space="preserve"> </w:t>
            </w:r>
            <w:r w:rsidRPr="002E163C">
              <w:rPr>
                <w:sz w:val="28"/>
                <w:szCs w:val="28"/>
              </w:rPr>
              <w:t>"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всего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, в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том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числе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3C" w:rsidRPr="002E163C" w:rsidRDefault="000E17E7" w:rsidP="00A9068E">
            <w:pPr>
              <w:rPr>
                <w:rFonts w:ascii="PT Astra Serif" w:hAnsi="PT Astra Serif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10301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00</w:t>
            </w:r>
            <w:r w:rsidR="002E163C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3C" w:rsidRPr="0085787C" w:rsidRDefault="000E17E7" w:rsidP="00A9068E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10301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3C" w:rsidRPr="0085787C" w:rsidRDefault="000E17E7" w:rsidP="00A9068E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10301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3C" w:rsidRPr="002E163C" w:rsidRDefault="00103014" w:rsidP="00A9068E">
            <w:pPr>
              <w:rPr>
                <w:rFonts w:ascii="PT Astra Serif" w:hAnsi="PT Astra Serif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0E17E7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0E17E7"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</w:tr>
      <w:tr w:rsidR="002E163C" w:rsidRPr="0085787C" w:rsidTr="00A9068E">
        <w:trPr>
          <w:trHeight w:val="30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федеральный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2E163C" w:rsidRPr="0085787C" w:rsidTr="00A9068E">
        <w:trPr>
          <w:trHeight w:val="582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бюджеты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государственных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внебюджетных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фондов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</w:p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2E163C" w:rsidRPr="0085787C" w:rsidTr="00A9068E">
        <w:trPr>
          <w:trHeight w:val="279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областной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2E163C" w:rsidRPr="0085787C" w:rsidTr="00A9068E">
        <w:trPr>
          <w:trHeight w:val="30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местный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2E163C" w:rsidRDefault="000E17E7" w:rsidP="00A9068E">
            <w:pPr>
              <w:rPr>
                <w:rFonts w:ascii="PT Astra Serif" w:hAnsi="PT Astra Serif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10301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0E17E7" w:rsidP="00A9068E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10301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0E17E7" w:rsidP="00A9068E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103014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00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103014" w:rsidRDefault="00103014" w:rsidP="00A9068E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</w:tr>
      <w:tr w:rsidR="002E163C" w:rsidRPr="0085787C" w:rsidTr="00A9068E">
        <w:trPr>
          <w:trHeight w:val="582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иные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безвозмездные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поступления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2E163C" w:rsidRPr="0085787C" w:rsidTr="00A9068E">
        <w:trPr>
          <w:trHeight w:val="306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  <w:lang w:val="en-US"/>
              </w:rPr>
            </w:pP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внебюджетные</w:t>
            </w:r>
            <w:proofErr w:type="spellEnd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787C">
              <w:rPr>
                <w:rFonts w:ascii="PT Astra Serif" w:hAnsi="PT Astra Serif"/>
                <w:sz w:val="28"/>
                <w:szCs w:val="28"/>
                <w:lang w:val="en-US"/>
              </w:rPr>
              <w:t>источники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2E163C" w:rsidRPr="0085787C" w:rsidRDefault="002E163C" w:rsidP="00A9068E">
            <w:pPr>
              <w:rPr>
                <w:rFonts w:ascii="PT Astra Serif" w:hAnsi="PT Astra Serif"/>
                <w:szCs w:val="28"/>
              </w:rPr>
            </w:pPr>
            <w:r w:rsidRPr="0085787C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8713AD" w:rsidRPr="00D42EFC" w:rsidRDefault="008713AD" w:rsidP="008713AD">
      <w:pPr>
        <w:rPr>
          <w:rFonts w:ascii="PT Astra Serif" w:hAnsi="PT Astra Serif"/>
          <w:b/>
          <w:sz w:val="28"/>
          <w:szCs w:val="28"/>
        </w:rPr>
      </w:pPr>
      <w:r w:rsidRPr="00D42EFC">
        <w:rPr>
          <w:rFonts w:ascii="PT Astra Serif" w:hAnsi="PT Astra Serif"/>
          <w:b/>
          <w:sz w:val="28"/>
          <w:szCs w:val="28"/>
        </w:rPr>
        <w:t xml:space="preserve">Заместитель главы </w:t>
      </w:r>
    </w:p>
    <w:p w:rsidR="008713AD" w:rsidRPr="00D42EFC" w:rsidRDefault="008713AD" w:rsidP="008713AD">
      <w:pPr>
        <w:rPr>
          <w:rFonts w:ascii="PT Astra Serif" w:hAnsi="PT Astra Serif"/>
          <w:b/>
          <w:sz w:val="28"/>
          <w:szCs w:val="28"/>
        </w:rPr>
      </w:pPr>
      <w:r w:rsidRPr="00D42EFC">
        <w:rPr>
          <w:rFonts w:ascii="PT Astra Serif" w:hAnsi="PT Astra Serif"/>
          <w:b/>
          <w:sz w:val="28"/>
          <w:szCs w:val="28"/>
        </w:rPr>
        <w:t xml:space="preserve">администрации Балашовского </w:t>
      </w:r>
    </w:p>
    <w:p w:rsidR="008713AD" w:rsidRPr="00D42EFC" w:rsidRDefault="008713AD" w:rsidP="008713AD">
      <w:pPr>
        <w:rPr>
          <w:rFonts w:ascii="PT Astra Serif" w:hAnsi="PT Astra Serif"/>
          <w:b/>
          <w:sz w:val="28"/>
          <w:szCs w:val="28"/>
        </w:rPr>
      </w:pPr>
      <w:r w:rsidRPr="00D42EFC">
        <w:rPr>
          <w:rFonts w:ascii="PT Astra Serif" w:hAnsi="PT Astra Serif"/>
          <w:b/>
          <w:sz w:val="28"/>
          <w:szCs w:val="28"/>
        </w:rPr>
        <w:t>муниципального района</w:t>
      </w:r>
      <w:r>
        <w:rPr>
          <w:rFonts w:ascii="PT Astra Serif" w:hAnsi="PT Astra Serif"/>
          <w:b/>
          <w:sz w:val="28"/>
          <w:szCs w:val="28"/>
        </w:rPr>
        <w:t xml:space="preserve"> по </w:t>
      </w:r>
      <w:r w:rsidRPr="00D42EFC">
        <w:rPr>
          <w:rFonts w:ascii="PT Astra Serif" w:hAnsi="PT Astra Serif"/>
          <w:b/>
          <w:sz w:val="28"/>
          <w:szCs w:val="28"/>
        </w:rPr>
        <w:t xml:space="preserve">социальным вопросам     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42EFC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</w:t>
      </w:r>
      <w:r w:rsidRPr="00D42EFC">
        <w:rPr>
          <w:rFonts w:ascii="PT Astra Serif" w:hAnsi="PT Astra Serif"/>
          <w:b/>
          <w:sz w:val="28"/>
          <w:szCs w:val="28"/>
        </w:rPr>
        <w:t xml:space="preserve">А.И. Нестеров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</w:t>
      </w:r>
    </w:p>
    <w:p w:rsidR="001301AE" w:rsidRDefault="00F109D5" w:rsidP="007A26C7"/>
    <w:sectPr w:rsidR="001301AE" w:rsidSect="009B2560">
      <w:pgSz w:w="16838" w:h="11906" w:orient="landscape"/>
      <w:pgMar w:top="99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C1CA3"/>
    <w:multiLevelType w:val="hybridMultilevel"/>
    <w:tmpl w:val="C1A21ACC"/>
    <w:lvl w:ilvl="0" w:tplc="85FECAA4">
      <w:start w:val="1"/>
      <w:numFmt w:val="upperRoman"/>
      <w:lvlText w:val="%1."/>
      <w:lvlJc w:val="left"/>
      <w:pPr>
        <w:ind w:left="1040" w:hanging="720"/>
      </w:pPr>
    </w:lvl>
    <w:lvl w:ilvl="1" w:tplc="8FCABB8A">
      <w:start w:val="1"/>
      <w:numFmt w:val="lowerLetter"/>
      <w:lvlText w:val="%2."/>
      <w:lvlJc w:val="left"/>
      <w:pPr>
        <w:ind w:left="1400" w:hanging="360"/>
      </w:pPr>
    </w:lvl>
    <w:lvl w:ilvl="2" w:tplc="579A0CD0">
      <w:start w:val="1"/>
      <w:numFmt w:val="lowerRoman"/>
      <w:lvlText w:val="%3."/>
      <w:lvlJc w:val="right"/>
      <w:pPr>
        <w:ind w:left="2120" w:hanging="180"/>
      </w:pPr>
    </w:lvl>
    <w:lvl w:ilvl="3" w:tplc="F1CCB504">
      <w:start w:val="1"/>
      <w:numFmt w:val="decimal"/>
      <w:lvlText w:val="%4."/>
      <w:lvlJc w:val="left"/>
      <w:pPr>
        <w:ind w:left="2840" w:hanging="360"/>
      </w:pPr>
    </w:lvl>
    <w:lvl w:ilvl="4" w:tplc="E812AE56">
      <w:start w:val="1"/>
      <w:numFmt w:val="lowerLetter"/>
      <w:lvlText w:val="%5."/>
      <w:lvlJc w:val="left"/>
      <w:pPr>
        <w:ind w:left="3560" w:hanging="360"/>
      </w:pPr>
    </w:lvl>
    <w:lvl w:ilvl="5" w:tplc="AA4CDA92">
      <w:start w:val="1"/>
      <w:numFmt w:val="lowerRoman"/>
      <w:lvlText w:val="%6."/>
      <w:lvlJc w:val="right"/>
      <w:pPr>
        <w:ind w:left="4280" w:hanging="180"/>
      </w:pPr>
    </w:lvl>
    <w:lvl w:ilvl="6" w:tplc="A6DA75B4">
      <w:start w:val="1"/>
      <w:numFmt w:val="decimal"/>
      <w:lvlText w:val="%7."/>
      <w:lvlJc w:val="left"/>
      <w:pPr>
        <w:ind w:left="5000" w:hanging="360"/>
      </w:pPr>
    </w:lvl>
    <w:lvl w:ilvl="7" w:tplc="FA8E9E78">
      <w:start w:val="1"/>
      <w:numFmt w:val="lowerLetter"/>
      <w:lvlText w:val="%8."/>
      <w:lvlJc w:val="left"/>
      <w:pPr>
        <w:ind w:left="5720" w:hanging="360"/>
      </w:pPr>
    </w:lvl>
    <w:lvl w:ilvl="8" w:tplc="D3887E34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26C7"/>
    <w:rsid w:val="00013D48"/>
    <w:rsid w:val="00040392"/>
    <w:rsid w:val="000512C3"/>
    <w:rsid w:val="00084AD2"/>
    <w:rsid w:val="000C3E63"/>
    <w:rsid w:val="000E17E7"/>
    <w:rsid w:val="00103014"/>
    <w:rsid w:val="0016054E"/>
    <w:rsid w:val="00197223"/>
    <w:rsid w:val="001B1FAB"/>
    <w:rsid w:val="00274634"/>
    <w:rsid w:val="002D4181"/>
    <w:rsid w:val="002E163C"/>
    <w:rsid w:val="003922D2"/>
    <w:rsid w:val="00477161"/>
    <w:rsid w:val="004C295D"/>
    <w:rsid w:val="004C3F39"/>
    <w:rsid w:val="00532704"/>
    <w:rsid w:val="00545C3E"/>
    <w:rsid w:val="005D0841"/>
    <w:rsid w:val="005F293C"/>
    <w:rsid w:val="00707BF0"/>
    <w:rsid w:val="00720120"/>
    <w:rsid w:val="00736A6E"/>
    <w:rsid w:val="00755CF1"/>
    <w:rsid w:val="007A26C7"/>
    <w:rsid w:val="007C5089"/>
    <w:rsid w:val="007E6A99"/>
    <w:rsid w:val="007F223F"/>
    <w:rsid w:val="007F3868"/>
    <w:rsid w:val="00802BE6"/>
    <w:rsid w:val="0082585C"/>
    <w:rsid w:val="00826AE1"/>
    <w:rsid w:val="00827AA3"/>
    <w:rsid w:val="0083048A"/>
    <w:rsid w:val="00860FE4"/>
    <w:rsid w:val="008713AD"/>
    <w:rsid w:val="008E66AE"/>
    <w:rsid w:val="0090332B"/>
    <w:rsid w:val="00954F48"/>
    <w:rsid w:val="009A469E"/>
    <w:rsid w:val="009E5BF9"/>
    <w:rsid w:val="009F3653"/>
    <w:rsid w:val="00A0761E"/>
    <w:rsid w:val="00A17611"/>
    <w:rsid w:val="00A31FB5"/>
    <w:rsid w:val="00A36E9F"/>
    <w:rsid w:val="00A8254C"/>
    <w:rsid w:val="00A948AD"/>
    <w:rsid w:val="00AA2C29"/>
    <w:rsid w:val="00AC6851"/>
    <w:rsid w:val="00B43792"/>
    <w:rsid w:val="00B63749"/>
    <w:rsid w:val="00C10F0D"/>
    <w:rsid w:val="00C27663"/>
    <w:rsid w:val="00CB7F23"/>
    <w:rsid w:val="00D166C9"/>
    <w:rsid w:val="00DE6853"/>
    <w:rsid w:val="00E302BE"/>
    <w:rsid w:val="00E9224A"/>
    <w:rsid w:val="00E96FBC"/>
    <w:rsid w:val="00F02586"/>
    <w:rsid w:val="00F109D5"/>
    <w:rsid w:val="00F422FC"/>
    <w:rsid w:val="00F731BD"/>
    <w:rsid w:val="00FF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6C7"/>
    <w:pPr>
      <w:ind w:firstLine="561"/>
    </w:pPr>
  </w:style>
  <w:style w:type="character" w:customStyle="1" w:styleId="a4">
    <w:name w:val="Основной текст с отступом Знак"/>
    <w:basedOn w:val="a0"/>
    <w:link w:val="a3"/>
    <w:rsid w:val="007A2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A26C7"/>
    <w:pPr>
      <w:ind w:firstLine="561"/>
    </w:pPr>
    <w:rPr>
      <w:sz w:val="28"/>
    </w:rPr>
  </w:style>
  <w:style w:type="character" w:styleId="a5">
    <w:name w:val="Hyperlink"/>
    <w:basedOn w:val="a0"/>
    <w:uiPriority w:val="99"/>
    <w:unhideWhenUsed/>
    <w:rsid w:val="007A26C7"/>
    <w:rPr>
      <w:color w:val="0000FF"/>
      <w:u w:val="single"/>
    </w:rPr>
  </w:style>
  <w:style w:type="paragraph" w:customStyle="1" w:styleId="ConsPlusNormal">
    <w:name w:val="ConsPlusNormal"/>
    <w:rsid w:val="007A26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A26C7"/>
    <w:pPr>
      <w:tabs>
        <w:tab w:val="center" w:pos="4677"/>
        <w:tab w:val="right" w:pos="9355"/>
      </w:tabs>
      <w:suppressAutoHyphens w:val="0"/>
    </w:pPr>
    <w:rPr>
      <w:rFonts w:ascii="Courier New" w:hAnsi="Courier New"/>
      <w:szCs w:val="20"/>
      <w:lang w:val="en-AU" w:eastAsia="ru-RU"/>
    </w:rPr>
  </w:style>
  <w:style w:type="character" w:customStyle="1" w:styleId="a7">
    <w:name w:val="Верхний колонтитул Знак"/>
    <w:basedOn w:val="a0"/>
    <w:link w:val="a6"/>
    <w:rsid w:val="007A26C7"/>
    <w:rPr>
      <w:rFonts w:ascii="Courier New" w:eastAsia="Times New Roman" w:hAnsi="Courier New" w:cs="Times New Roman"/>
      <w:sz w:val="24"/>
      <w:szCs w:val="20"/>
      <w:lang w:val="en-AU" w:eastAsia="ru-RU"/>
    </w:rPr>
  </w:style>
  <w:style w:type="paragraph" w:customStyle="1" w:styleId="Default">
    <w:name w:val="Default"/>
    <w:rsid w:val="007A26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7A26C7"/>
    <w:pPr>
      <w:spacing w:after="0" w:line="240" w:lineRule="auto"/>
    </w:pPr>
    <w:rPr>
      <w:rFonts w:eastAsia="Arial" w:cs="Calibri"/>
      <w:color w:val="000000"/>
      <w:sz w:val="22"/>
      <w:lang w:eastAsia="ar-SA"/>
    </w:rPr>
  </w:style>
  <w:style w:type="paragraph" w:customStyle="1" w:styleId="Web112111">
    <w:name w:val="Обычный (веб);Обычный (Web);Обычный (веб)1;Обычный (веб) Знак;Обычный (веб) Знак1;Обычный (веб) Знак Знак;Обычный (веб) Знак2 Знак;Обычный (веб) Знак Знак1 Знак;Обычный (веб) Знак1 Знак Знак1;Обычный (веб) Знак Знак Знак Знак"/>
    <w:basedOn w:val="a"/>
    <w:link w:val="2Web1112111"/>
    <w:qFormat/>
    <w:rsid w:val="007A26C7"/>
    <w:pPr>
      <w:suppressAutoHyphens w:val="0"/>
      <w:spacing w:before="30" w:after="30"/>
    </w:pPr>
    <w:rPr>
      <w:rFonts w:ascii="Arial" w:hAnsi="Arial"/>
      <w:color w:val="332E2D"/>
      <w:spacing w:val="2"/>
      <w:lang w:val="en-AU" w:eastAsia="ru-RU"/>
    </w:rPr>
  </w:style>
  <w:style w:type="character" w:customStyle="1" w:styleId="2Web1112111">
    <w:name w:val="Обычный (веб) Знак2;Знак Знак;Обычный (Web) Знак;Обычный (веб)1 Знак;Обычный (веб) Знак Знак1;Обычный (веб) Знак1 Знак;Обычный (веб) Знак Знак Знак;Обычный (веб) Знак2 Знак Знак;Обычный (веб) Знак Знак1 Знак Знак;Обычный (веб) Знак1 Знак1"/>
    <w:link w:val="Web112111"/>
    <w:rsid w:val="007A26C7"/>
    <w:rPr>
      <w:rFonts w:ascii="Arial" w:eastAsia="Times New Roman" w:hAnsi="Arial" w:cs="Times New Roman"/>
      <w:color w:val="332E2D"/>
      <w:spacing w:val="2"/>
      <w:sz w:val="24"/>
      <w:szCs w:val="24"/>
      <w:lang w:val="en-AU" w:eastAsia="ru-RU"/>
    </w:rPr>
  </w:style>
  <w:style w:type="paragraph" w:customStyle="1" w:styleId="a9">
    <w:name w:val="Прижатый влево"/>
    <w:basedOn w:val="a"/>
    <w:next w:val="a"/>
    <w:uiPriority w:val="99"/>
    <w:rsid w:val="007A26C7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aa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link w:val="2"/>
    <w:unhideWhenUsed/>
    <w:qFormat/>
    <w:rsid w:val="007F3868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a"/>
    <w:locked/>
    <w:rsid w:val="007F3868"/>
    <w:rPr>
      <w:rFonts w:ascii="Calibri" w:eastAsia="Calibri" w:hAnsi="Calibri" w:cs="Times New Roman"/>
      <w:sz w:val="22"/>
    </w:rPr>
  </w:style>
  <w:style w:type="character" w:customStyle="1" w:styleId="ab">
    <w:name w:val="Цветовое выделение для Текст"/>
    <w:uiPriority w:val="99"/>
    <w:rsid w:val="007C5089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lashovskij-r64.gosweb.gosuslugi.ru/dlya-zhiteley/novosti-i-reportazh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3758-8385-4965-927B-6DF3E0F5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Paraschenko</dc:creator>
  <cp:lastModifiedBy>User</cp:lastModifiedBy>
  <cp:revision>2</cp:revision>
  <cp:lastPrinted>2026-03-02T09:31:00Z</cp:lastPrinted>
  <dcterms:created xsi:type="dcterms:W3CDTF">2026-03-05T11:33:00Z</dcterms:created>
  <dcterms:modified xsi:type="dcterms:W3CDTF">2026-03-05T11:33:00Z</dcterms:modified>
</cp:coreProperties>
</file>