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СОВЕТ</w:t>
      </w: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СОЦЗЕМЛЕДЕЛЬСКОГО </w:t>
      </w:r>
      <w:r w:rsidRPr="00F9437E">
        <w:rPr>
          <w:b/>
          <w:bCs/>
          <w:sz w:val="28"/>
          <w:szCs w:val="28"/>
        </w:rPr>
        <w:t>МУНИЦИПАЛЬНОГО ОБРАЗОВАНИЯ</w:t>
      </w: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БАЛАШОВСКОГО МУНИЦИПАЛЬНОГО РАЙОНА</w:t>
      </w: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437E">
        <w:rPr>
          <w:b/>
          <w:bCs/>
          <w:sz w:val="28"/>
          <w:szCs w:val="28"/>
        </w:rPr>
        <w:t>САРАТОВСКОЙ ОБЛАСТИ</w:t>
      </w: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F9437E">
        <w:rPr>
          <w:b/>
          <w:bCs/>
          <w:sz w:val="28"/>
          <w:szCs w:val="28"/>
        </w:rPr>
        <w:t>РЕШЕНИЕ</w:t>
      </w:r>
      <w:r w:rsidR="00D62CD3">
        <w:rPr>
          <w:b/>
          <w:bCs/>
          <w:sz w:val="28"/>
          <w:szCs w:val="28"/>
        </w:rPr>
        <w:t xml:space="preserve"> </w:t>
      </w:r>
    </w:p>
    <w:p w:rsidR="00C73947" w:rsidRPr="008E404A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73947" w:rsidRPr="006F3711" w:rsidRDefault="00C73947" w:rsidP="00C73947">
      <w:pPr>
        <w:overflowPunct w:val="0"/>
        <w:autoSpaceDE w:val="0"/>
        <w:autoSpaceDN w:val="0"/>
        <w:adjustRightInd w:val="0"/>
        <w:rPr>
          <w:rFonts w:ascii="PT Astra Serif" w:eastAsia="Calibri" w:hAnsi="PT Astra Serif" w:cs="Mangal"/>
          <w:b/>
          <w:sz w:val="28"/>
          <w:szCs w:val="28"/>
        </w:rPr>
      </w:pPr>
      <w:r>
        <w:rPr>
          <w:rFonts w:ascii="PT Astra Serif" w:eastAsia="Calibri" w:hAnsi="PT Astra Serif" w:cs="Mangal"/>
          <w:b/>
          <w:sz w:val="28"/>
          <w:szCs w:val="28"/>
        </w:rPr>
        <w:t xml:space="preserve">от </w:t>
      </w:r>
      <w:r w:rsidR="00035B11">
        <w:rPr>
          <w:rFonts w:ascii="PT Astra Serif" w:eastAsia="Calibri" w:hAnsi="PT Astra Serif" w:cs="Mangal"/>
          <w:b/>
          <w:sz w:val="28"/>
          <w:szCs w:val="28"/>
        </w:rPr>
        <w:t>12.05.</w:t>
      </w:r>
      <w:r w:rsidR="00D62CD3">
        <w:rPr>
          <w:rFonts w:ascii="PT Astra Serif" w:eastAsia="Calibri" w:hAnsi="PT Astra Serif" w:cs="Mangal"/>
          <w:b/>
          <w:sz w:val="28"/>
          <w:szCs w:val="28"/>
        </w:rPr>
        <w:t xml:space="preserve">2026 </w:t>
      </w:r>
      <w:r>
        <w:rPr>
          <w:rFonts w:ascii="PT Astra Serif" w:eastAsia="Calibri" w:hAnsi="PT Astra Serif" w:cs="Mangal"/>
          <w:b/>
          <w:sz w:val="28"/>
          <w:szCs w:val="28"/>
        </w:rPr>
        <w:t xml:space="preserve">года  № </w:t>
      </w:r>
      <w:r w:rsidR="00035B11">
        <w:rPr>
          <w:rFonts w:ascii="PT Astra Serif" w:eastAsia="Calibri" w:hAnsi="PT Astra Serif" w:cs="Mangal"/>
          <w:b/>
          <w:sz w:val="28"/>
          <w:szCs w:val="28"/>
        </w:rPr>
        <w:t>130-4</w:t>
      </w:r>
      <w:r>
        <w:rPr>
          <w:rFonts w:ascii="PT Astra Serif" w:eastAsia="Calibri" w:hAnsi="PT Astra Serif" w:cs="Mangal"/>
          <w:b/>
          <w:sz w:val="28"/>
          <w:szCs w:val="28"/>
        </w:rPr>
        <w:t xml:space="preserve">  </w:t>
      </w:r>
      <w:r>
        <w:rPr>
          <w:rFonts w:ascii="PT Astra Serif" w:eastAsia="Calibri" w:hAnsi="PT Astra Serif" w:cs="Mangal"/>
          <w:b/>
          <w:sz w:val="28"/>
          <w:szCs w:val="28"/>
        </w:rPr>
        <w:tab/>
        <w:t xml:space="preserve">                            п. Соцземледельский </w:t>
      </w:r>
    </w:p>
    <w:p w:rsidR="00C73947" w:rsidRDefault="00C73947" w:rsidP="00C73947"/>
    <w:p w:rsidR="00C73947" w:rsidRPr="0063531F" w:rsidRDefault="00C73947" w:rsidP="00C7394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47 от 17.09.2021г «</w:t>
      </w:r>
      <w:r w:rsidRPr="0063531F">
        <w:rPr>
          <w:rFonts w:ascii="PT Astra Serif" w:hAnsi="PT Astra Serif"/>
          <w:b/>
          <w:bCs/>
          <w:sz w:val="28"/>
          <w:szCs w:val="28"/>
        </w:rPr>
        <w:t>Об утверждении Положения о муниципальном контроле в сфере благоустройства на территории Соцземледельского муниципального образования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C73947" w:rsidRDefault="00C73947" w:rsidP="00C73947"/>
    <w:p w:rsidR="00C73947" w:rsidRDefault="00C73947" w:rsidP="00C73947">
      <w:pPr>
        <w:shd w:val="clear" w:color="auto" w:fill="FFFFFF"/>
        <w:spacing w:line="345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Arial" w:hAnsi="Arial" w:cs="Arial"/>
          <w:b/>
          <w:bCs/>
          <w:color w:val="1A0DAB"/>
          <w:sz w:val="27"/>
          <w:szCs w:val="27"/>
        </w:rPr>
        <w:t xml:space="preserve"> </w:t>
      </w:r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r w:rsidR="00534DF9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Федеральным законом от 31.07.2020г № 248 –ФЗ « О государственном контроле (надзоре) и муниципальном контроле в Российской Федерации»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и на основании </w:t>
      </w:r>
      <w:r>
        <w:rPr>
          <w:rFonts w:ascii="PT Astra Serif" w:hAnsi="PT Astra Serif"/>
          <w:sz w:val="28"/>
          <w:szCs w:val="28"/>
        </w:rPr>
        <w:t>Устава</w:t>
      </w:r>
      <w:r w:rsidRPr="0063531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Соцземледельского сельского поселения,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 xml:space="preserve">Совет </w:t>
      </w:r>
      <w:r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63531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73947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F3711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                         </w:t>
      </w:r>
    </w:p>
    <w:p w:rsidR="00C73947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Pr="006F3711">
        <w:rPr>
          <w:rFonts w:ascii="PT Astra Serif" w:hAnsi="PT Astra Serif"/>
          <w:b/>
          <w:sz w:val="28"/>
          <w:szCs w:val="28"/>
        </w:rPr>
        <w:t xml:space="preserve"> РЕШИЛ:</w:t>
      </w:r>
    </w:p>
    <w:p w:rsidR="00C73947" w:rsidRPr="006F3711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73947" w:rsidRDefault="00C73947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 w:rsidRPr="00891CDA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EF0901">
        <w:rPr>
          <w:rFonts w:ascii="PT Astra Serif" w:hAnsi="PT Astra Serif"/>
          <w:sz w:val="28"/>
          <w:szCs w:val="28"/>
        </w:rPr>
        <w:t xml:space="preserve">Внести следующие </w:t>
      </w:r>
      <w:r>
        <w:rPr>
          <w:rFonts w:ascii="PT Astra Serif" w:hAnsi="PT Astra Serif"/>
          <w:bCs/>
          <w:sz w:val="28"/>
          <w:szCs w:val="28"/>
        </w:rPr>
        <w:t>изменения в Решение №47</w:t>
      </w:r>
      <w:r w:rsidRPr="00EF0901">
        <w:rPr>
          <w:rFonts w:ascii="PT Astra Serif" w:hAnsi="PT Astra Serif"/>
          <w:bCs/>
          <w:sz w:val="28"/>
          <w:szCs w:val="28"/>
        </w:rPr>
        <w:t xml:space="preserve"> от 17.09.2021г «Об утверждении Положения о муниципальном контроле в сфере благоустройства на территории </w:t>
      </w:r>
      <w:r>
        <w:rPr>
          <w:rFonts w:ascii="PT Astra Serif" w:hAnsi="PT Astra Serif"/>
          <w:bCs/>
          <w:sz w:val="28"/>
          <w:szCs w:val="28"/>
        </w:rPr>
        <w:t xml:space="preserve">Соцземледельского </w:t>
      </w:r>
      <w:r w:rsidRPr="00EF0901">
        <w:rPr>
          <w:rFonts w:ascii="PT Astra Serif" w:hAnsi="PT Astra Serif"/>
          <w:bCs/>
          <w:sz w:val="28"/>
          <w:szCs w:val="28"/>
        </w:rPr>
        <w:t>муниципального образования»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942975" w:rsidRPr="00942975" w:rsidRDefault="00942975" w:rsidP="00942975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42975">
        <w:rPr>
          <w:rFonts w:ascii="PT Astra Serif" w:hAnsi="PT Astra Serif"/>
          <w:bCs/>
          <w:sz w:val="28"/>
          <w:szCs w:val="28"/>
        </w:rPr>
        <w:t xml:space="preserve">1.1. Абзац 1.3.раздела « Общие положения» </w:t>
      </w:r>
      <w:r w:rsidRPr="00942975">
        <w:rPr>
          <w:rFonts w:ascii="PT Astra Serif" w:hAnsi="PT Astra Serif"/>
          <w:bCs/>
          <w:color w:val="000000"/>
          <w:sz w:val="28"/>
          <w:szCs w:val="28"/>
        </w:rPr>
        <w:t>Положения о муниципальном контроле в сфере благоустройства на территории</w:t>
      </w:r>
      <w:r w:rsidRPr="0094297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2975">
        <w:rPr>
          <w:rFonts w:ascii="PT Astra Serif" w:hAnsi="PT Astra Serif"/>
          <w:bCs/>
          <w:color w:val="000000"/>
          <w:sz w:val="28"/>
          <w:szCs w:val="28"/>
        </w:rPr>
        <w:t>Соцземледельского муниципального образования дополнить абзацем следующего содержания:</w:t>
      </w:r>
    </w:p>
    <w:p w:rsidR="00942975" w:rsidRPr="00942975" w:rsidRDefault="00942975" w:rsidP="00942975">
      <w:pPr>
        <w:jc w:val="both"/>
        <w:rPr>
          <w:rFonts w:ascii="PT Astra Serif" w:hAnsi="PT Astra Serif"/>
          <w:bCs/>
          <w:i/>
          <w:iCs/>
          <w:color w:val="000000"/>
          <w:sz w:val="28"/>
          <w:szCs w:val="28"/>
        </w:rPr>
      </w:pPr>
      <w:r w:rsidRPr="00942975">
        <w:rPr>
          <w:rFonts w:ascii="PT Astra Serif" w:hAnsi="PT Astra Serif"/>
          <w:bCs/>
          <w:color w:val="000000"/>
          <w:sz w:val="28"/>
          <w:szCs w:val="28"/>
        </w:rPr>
        <w:t>« Муниципальный</w:t>
      </w:r>
      <w:r w:rsidRPr="0094297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контроль в сфере благоустройства  осуществляется без проведения плановых контрольных (надзорных) мероприятий и (или) обязательных профилактических визитов, проводимых в соответствии с </w:t>
      </w:r>
      <w:hyperlink r:id="rId4" w:anchor="dst101368" w:history="1">
        <w:r w:rsidRPr="00942975">
          <w:rPr>
            <w:rStyle w:val="a3"/>
            <w:rFonts w:ascii="PT Astra Serif" w:hAnsi="PT Astra Serif"/>
            <w:color w:val="1A0DAB"/>
            <w:sz w:val="28"/>
            <w:szCs w:val="28"/>
            <w:shd w:val="clear" w:color="auto" w:fill="FFFFFF"/>
          </w:rPr>
          <w:t>пунктом 1 части 1 статьи 52.1</w:t>
        </w:r>
      </w:hyperlink>
      <w:r w:rsidRPr="0094297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 Федерального закона </w:t>
      </w:r>
      <w:r w:rsidRPr="00942975">
        <w:rPr>
          <w:rFonts w:ascii="PT Astra Serif" w:hAnsi="PT Astra Serif" w:cs="Arial"/>
          <w:bCs/>
          <w:color w:val="000000" w:themeColor="text1"/>
          <w:sz w:val="28"/>
          <w:szCs w:val="28"/>
        </w:rPr>
        <w:t>№ 248 –ФЗ от 31.07.2020г</w:t>
      </w:r>
    </w:p>
    <w:p w:rsidR="009C6412" w:rsidRDefault="00F30DDF" w:rsidP="009C6412">
      <w:pPr>
        <w:pStyle w:val="ConsPlusNormal"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</w:t>
      </w:r>
      <w:r w:rsidR="00942975">
        <w:rPr>
          <w:rFonts w:ascii="PT Astra Serif" w:hAnsi="PT Astra Serif"/>
          <w:bCs/>
          <w:sz w:val="28"/>
          <w:szCs w:val="28"/>
        </w:rPr>
        <w:t>1.2</w:t>
      </w:r>
      <w:r w:rsidR="00F93938">
        <w:rPr>
          <w:rFonts w:ascii="PT Astra Serif" w:hAnsi="PT Astra Serif"/>
          <w:bCs/>
          <w:sz w:val="28"/>
          <w:szCs w:val="28"/>
        </w:rPr>
        <w:t xml:space="preserve"> </w:t>
      </w:r>
      <w:r w:rsidR="009C6412" w:rsidRPr="002409BF">
        <w:rPr>
          <w:rFonts w:ascii="PT Astra Serif" w:hAnsi="PT Astra Serif" w:cs="Times New Roman"/>
          <w:color w:val="000000"/>
          <w:sz w:val="28"/>
          <w:szCs w:val="28"/>
        </w:rPr>
        <w:t>Приложение № 1 к Положению о муниципальном контроле  в сфере благоустройства на территории Соцземледельского муниципального образования читать в редакции</w:t>
      </w:r>
      <w:r w:rsidR="00942975">
        <w:rPr>
          <w:rFonts w:ascii="PT Astra Serif" w:hAnsi="PT Astra Serif" w:cs="Times New Roman"/>
          <w:color w:val="000000"/>
          <w:sz w:val="28"/>
          <w:szCs w:val="28"/>
        </w:rPr>
        <w:t>:</w:t>
      </w:r>
    </w:p>
    <w:p w:rsidR="002409BF" w:rsidRDefault="00942975" w:rsidP="002409B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2409BF" w:rsidRPr="002409BF">
        <w:rPr>
          <w:rFonts w:ascii="PT Astra Serif" w:hAnsi="PT Astra Serif"/>
          <w:b/>
          <w:sz w:val="28"/>
          <w:szCs w:val="28"/>
        </w:rPr>
        <w:t>Критерии отнесения объектов контроля к категориям риска в рамках осуществления муниципального контроля в сфере благоустройства</w:t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2409BF" w:rsidTr="002409BF">
        <w:tc>
          <w:tcPr>
            <w:tcW w:w="959" w:type="dxa"/>
          </w:tcPr>
          <w:p w:rsidR="002409BF" w:rsidRPr="00942975" w:rsidRDefault="002409BF" w:rsidP="002409B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proofErr w:type="gramStart"/>
            <w:r w:rsidRPr="00942975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942975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942975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r w:rsidRPr="0094297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421" w:type="dxa"/>
          </w:tcPr>
          <w:p w:rsidR="002409BF" w:rsidRPr="00942975" w:rsidRDefault="002409BF" w:rsidP="002409BF">
            <w:pPr>
              <w:shd w:val="clear" w:color="auto" w:fill="FFFFFF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942975">
              <w:rPr>
                <w:rFonts w:ascii="PT Astra Serif" w:hAnsi="PT Astra Serif"/>
                <w:sz w:val="28"/>
                <w:szCs w:val="28"/>
              </w:rPr>
              <w:t xml:space="preserve"> Объекты муниципального контроля в сфере благоустройства </w:t>
            </w:r>
            <w:r w:rsidRPr="00942975">
              <w:rPr>
                <w:rFonts w:ascii="PT Astra Serif" w:hAnsi="PT Astra Serif"/>
                <w:bCs/>
                <w:sz w:val="28"/>
                <w:szCs w:val="28"/>
              </w:rPr>
              <w:t>на территории Соцземледельского муниципального образования»:</w:t>
            </w:r>
          </w:p>
          <w:p w:rsidR="002409BF" w:rsidRPr="00942975" w:rsidRDefault="002409BF" w:rsidP="002409B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91" w:type="dxa"/>
          </w:tcPr>
          <w:p w:rsidR="002409BF" w:rsidRPr="00942975" w:rsidRDefault="002409BF">
            <w:pPr>
              <w:rPr>
                <w:rFonts w:ascii="PT Astra Serif" w:hAnsi="PT Astra Serif"/>
                <w:sz w:val="28"/>
                <w:szCs w:val="28"/>
              </w:rPr>
            </w:pPr>
            <w:r w:rsidRPr="00942975">
              <w:rPr>
                <w:rFonts w:ascii="PT Astra Serif" w:hAnsi="PT Astra Serif"/>
                <w:sz w:val="28"/>
                <w:szCs w:val="28"/>
              </w:rPr>
              <w:t>Категория риска</w:t>
            </w:r>
          </w:p>
        </w:tc>
      </w:tr>
      <w:tr w:rsidR="002409BF" w:rsidTr="002409BF">
        <w:trPr>
          <w:trHeight w:val="3288"/>
        </w:trPr>
        <w:tc>
          <w:tcPr>
            <w:tcW w:w="959" w:type="dxa"/>
          </w:tcPr>
          <w:p w:rsidR="002409BF" w:rsidRDefault="002409BF" w:rsidP="002409B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/>
                <w:sz w:val="28"/>
                <w:szCs w:val="28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</w:t>
            </w:r>
          </w:p>
        </w:tc>
        <w:tc>
          <w:tcPr>
            <w:tcW w:w="3191" w:type="dxa"/>
          </w:tcPr>
          <w:p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/>
                <w:sz w:val="28"/>
                <w:szCs w:val="28"/>
              </w:rPr>
              <w:t>Средний риск</w:t>
            </w:r>
          </w:p>
        </w:tc>
      </w:tr>
      <w:tr w:rsidR="002409BF" w:rsidTr="002409BF">
        <w:tc>
          <w:tcPr>
            <w:tcW w:w="959" w:type="dxa"/>
          </w:tcPr>
          <w:p w:rsidR="002409BF" w:rsidRDefault="002409BF" w:rsidP="002409B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/>
                <w:sz w:val="28"/>
                <w:szCs w:val="28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 благоустройства.</w:t>
            </w:r>
          </w:p>
        </w:tc>
        <w:tc>
          <w:tcPr>
            <w:tcW w:w="3191" w:type="dxa"/>
          </w:tcPr>
          <w:p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 w:cs="Times New Roman"/>
                <w:iCs/>
                <w:color w:val="000000"/>
                <w:sz w:val="28"/>
                <w:szCs w:val="28"/>
              </w:rPr>
              <w:t>Умеренный риск</w:t>
            </w:r>
          </w:p>
        </w:tc>
      </w:tr>
      <w:tr w:rsidR="002409BF" w:rsidTr="002409BF">
        <w:tc>
          <w:tcPr>
            <w:tcW w:w="959" w:type="dxa"/>
          </w:tcPr>
          <w:p w:rsidR="002409BF" w:rsidRDefault="002409BF" w:rsidP="002409B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/>
                <w:sz w:val="28"/>
                <w:szCs w:val="28"/>
              </w:rPr>
              <w:t>Юридические лица, индивидуальные предприниматели и физические лица при отсутствии обстоятельств, указанных в пунктах 1, 2  настоящих Критериев отнесения деятельности юридических лиц и индивидуальных предпринимателей в области благоустройства к категориям риска. Юридические лица, индивидуальные предприниматели и физические лица при отсутствии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времени.</w:t>
            </w:r>
          </w:p>
        </w:tc>
        <w:tc>
          <w:tcPr>
            <w:tcW w:w="3191" w:type="dxa"/>
          </w:tcPr>
          <w:p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 w:cs="Times New Roman"/>
                <w:iCs/>
                <w:color w:val="000000"/>
                <w:sz w:val="28"/>
                <w:szCs w:val="28"/>
              </w:rPr>
              <w:t>Низкий риск</w:t>
            </w:r>
          </w:p>
        </w:tc>
      </w:tr>
    </w:tbl>
    <w:p w:rsidR="00673BA6" w:rsidRPr="00EF1FE4" w:rsidRDefault="00673BA6" w:rsidP="00673BA6">
      <w:pPr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9013F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E20BE3">
        <w:rPr>
          <w:rFonts w:ascii="PT Astra Serif" w:hAnsi="PT Astra Serif"/>
          <w:sz w:val="28"/>
          <w:szCs w:val="28"/>
        </w:rPr>
        <w:t xml:space="preserve">  Настоящее решение  разместить на сайте администрации </w:t>
      </w:r>
      <w:r>
        <w:rPr>
          <w:rFonts w:ascii="PT Astra Serif" w:hAnsi="PT Astra Serif"/>
          <w:sz w:val="28"/>
          <w:szCs w:val="28"/>
        </w:rPr>
        <w:t xml:space="preserve">Соцземледельского </w:t>
      </w:r>
      <w:proofErr w:type="gramStart"/>
      <w:r w:rsidRPr="00E20BE3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E20BE3">
        <w:rPr>
          <w:rFonts w:ascii="PT Astra Serif" w:hAnsi="PT Astra Serif"/>
          <w:sz w:val="28"/>
          <w:szCs w:val="28"/>
        </w:rPr>
        <w:t xml:space="preserve"> образования </w:t>
      </w:r>
      <w:hyperlink r:id="rId5" w:history="1">
        <w:r w:rsidRPr="00464A73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</w:p>
    <w:p w:rsidR="00673BA6" w:rsidRDefault="00673BA6" w:rsidP="00673BA6">
      <w:pPr>
        <w:jc w:val="both"/>
        <w:rPr>
          <w:rFonts w:ascii="PT Astra Serif" w:hAnsi="PT Astra Serif"/>
          <w:sz w:val="28"/>
          <w:szCs w:val="28"/>
        </w:rPr>
      </w:pPr>
      <w:r w:rsidRPr="009013F7"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E20BE3">
        <w:rPr>
          <w:rFonts w:ascii="PT Astra Serif" w:hAnsi="PT Astra Serif"/>
          <w:sz w:val="28"/>
          <w:szCs w:val="28"/>
        </w:rPr>
        <w:t>Настоящее Решение вступает в силу со дня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Pr="00E20BE3">
        <w:rPr>
          <w:rFonts w:ascii="PT Astra Serif" w:hAnsi="PT Astra Serif"/>
          <w:sz w:val="28"/>
          <w:szCs w:val="28"/>
        </w:rPr>
        <w:t>.</w:t>
      </w:r>
    </w:p>
    <w:p w:rsidR="00673BA6" w:rsidRPr="00E20BE3" w:rsidRDefault="00673BA6" w:rsidP="00673BA6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20BE3">
        <w:rPr>
          <w:rFonts w:ascii="PT Astra Serif" w:hAnsi="PT Astra Serif"/>
          <w:b/>
          <w:sz w:val="28"/>
          <w:szCs w:val="28"/>
        </w:rPr>
        <w:t xml:space="preserve">Глава </w:t>
      </w:r>
      <w:r>
        <w:rPr>
          <w:rFonts w:ascii="PT Astra Serif" w:hAnsi="PT Astra Serif"/>
          <w:b/>
          <w:sz w:val="28"/>
          <w:szCs w:val="28"/>
        </w:rPr>
        <w:t xml:space="preserve">Соцземледельского </w:t>
      </w:r>
    </w:p>
    <w:p w:rsidR="00673BA6" w:rsidRPr="009A0E87" w:rsidRDefault="00673BA6" w:rsidP="00673BA6">
      <w:pPr>
        <w:rPr>
          <w:rFonts w:ascii="PT Astra Serif" w:hAnsi="PT Astra Serif"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</w:t>
      </w:r>
      <w:r>
        <w:rPr>
          <w:rFonts w:ascii="PT Astra Serif" w:hAnsi="PT Astra Serif"/>
          <w:b/>
          <w:sz w:val="28"/>
          <w:szCs w:val="28"/>
        </w:rPr>
        <w:t xml:space="preserve">              О.В. Костикова </w:t>
      </w:r>
    </w:p>
    <w:p w:rsidR="00B029D1" w:rsidRPr="00F30DDF" w:rsidRDefault="00B029D1">
      <w:pPr>
        <w:rPr>
          <w:rFonts w:ascii="PT Astra Serif" w:hAnsi="PT Astra Serif"/>
          <w:sz w:val="28"/>
          <w:szCs w:val="28"/>
        </w:rPr>
      </w:pPr>
    </w:p>
    <w:sectPr w:rsidR="00B029D1" w:rsidRPr="00F30DDF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947"/>
    <w:rsid w:val="00021C9D"/>
    <w:rsid w:val="00035B11"/>
    <w:rsid w:val="002409BF"/>
    <w:rsid w:val="002968E4"/>
    <w:rsid w:val="00534DF9"/>
    <w:rsid w:val="005429D9"/>
    <w:rsid w:val="00560749"/>
    <w:rsid w:val="00605523"/>
    <w:rsid w:val="00673BA6"/>
    <w:rsid w:val="00701813"/>
    <w:rsid w:val="00757AE1"/>
    <w:rsid w:val="00776765"/>
    <w:rsid w:val="008C58F8"/>
    <w:rsid w:val="008F2E2B"/>
    <w:rsid w:val="00942975"/>
    <w:rsid w:val="00996E12"/>
    <w:rsid w:val="009C6412"/>
    <w:rsid w:val="00AB5B54"/>
    <w:rsid w:val="00B029D1"/>
    <w:rsid w:val="00C73947"/>
    <w:rsid w:val="00D078FD"/>
    <w:rsid w:val="00D62CD3"/>
    <w:rsid w:val="00D86F34"/>
    <w:rsid w:val="00E04E0E"/>
    <w:rsid w:val="00E07F96"/>
    <w:rsid w:val="00E3057C"/>
    <w:rsid w:val="00F21AC9"/>
    <w:rsid w:val="00F30DDF"/>
    <w:rsid w:val="00F9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9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94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C641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5">
    <w:name w:val="Table Grid"/>
    <w:basedOn w:val="a1"/>
    <w:uiPriority w:val="59"/>
    <w:rsid w:val="0024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94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zzemledelskoe-r64.gosweb.gosuslugi.ru/" TargetMode="External"/><Relationship Id="rId4" Type="http://schemas.openxmlformats.org/officeDocument/2006/relationships/hyperlink" Target="https://www.consultant.ru/document/cons_doc_LAW_532260/3b79976ebbb6c2dac15296e3a0f9314db805554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2026-05-19T12:03:00Z</cp:lastPrinted>
  <dcterms:created xsi:type="dcterms:W3CDTF">2026-02-06T06:47:00Z</dcterms:created>
  <dcterms:modified xsi:type="dcterms:W3CDTF">2026-05-19T12:03:00Z</dcterms:modified>
</cp:coreProperties>
</file>