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54" w:rsidRDefault="00014454" w:rsidP="00974FDD">
      <w:pPr>
        <w:pStyle w:val="ConsPlusTitle0"/>
        <w:jc w:val="center"/>
        <w:rPr>
          <w:rFonts w:ascii="Times New Roman" w:hAnsi="Times New Roman" w:cs="Times New Roman"/>
        </w:rPr>
      </w:pPr>
    </w:p>
    <w:p w:rsidR="00014454" w:rsidRDefault="00014454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D33" w:rsidRDefault="000F5D3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D33" w:rsidRPr="005A08D1" w:rsidRDefault="005A08D1" w:rsidP="005A08D1">
      <w:pPr>
        <w:pStyle w:val="ConsPlusTitle0"/>
        <w:rPr>
          <w:rFonts w:ascii="Times New Roman" w:hAnsi="Times New Roman" w:cs="Times New Roman"/>
          <w:sz w:val="28"/>
          <w:szCs w:val="28"/>
        </w:rPr>
      </w:pPr>
      <w:r w:rsidRPr="005A08D1">
        <w:rPr>
          <w:rFonts w:ascii="Times New Roman" w:hAnsi="Times New Roman" w:cs="Times New Roman"/>
          <w:sz w:val="28"/>
          <w:szCs w:val="28"/>
        </w:rPr>
        <w:t>29.04.2026</w:t>
      </w:r>
      <w:r w:rsidRPr="005A08D1">
        <w:rPr>
          <w:rFonts w:ascii="Times New Roman" w:hAnsi="Times New Roman" w:cs="Times New Roman"/>
          <w:sz w:val="28"/>
          <w:szCs w:val="28"/>
        </w:rPr>
        <w:tab/>
      </w:r>
      <w:r w:rsidRPr="005A08D1">
        <w:rPr>
          <w:rFonts w:ascii="Times New Roman" w:hAnsi="Times New Roman" w:cs="Times New Roman"/>
          <w:sz w:val="28"/>
          <w:szCs w:val="28"/>
        </w:rPr>
        <w:tab/>
      </w:r>
      <w:r w:rsidRPr="005A08D1">
        <w:rPr>
          <w:rFonts w:ascii="Times New Roman" w:hAnsi="Times New Roman" w:cs="Times New Roman"/>
          <w:sz w:val="28"/>
          <w:szCs w:val="28"/>
        </w:rPr>
        <w:tab/>
      </w:r>
      <w:r w:rsidRPr="005A08D1">
        <w:rPr>
          <w:rFonts w:ascii="Times New Roman" w:hAnsi="Times New Roman" w:cs="Times New Roman"/>
          <w:sz w:val="28"/>
          <w:szCs w:val="28"/>
        </w:rPr>
        <w:tab/>
      </w:r>
      <w:r w:rsidRPr="005A08D1">
        <w:rPr>
          <w:rFonts w:ascii="Times New Roman" w:hAnsi="Times New Roman" w:cs="Times New Roman"/>
          <w:sz w:val="28"/>
          <w:szCs w:val="28"/>
        </w:rPr>
        <w:tab/>
      </w:r>
      <w:r w:rsidRPr="005A08D1">
        <w:rPr>
          <w:rFonts w:ascii="Times New Roman" w:hAnsi="Times New Roman" w:cs="Times New Roman"/>
          <w:sz w:val="28"/>
          <w:szCs w:val="28"/>
        </w:rPr>
        <w:tab/>
      </w:r>
      <w:r w:rsidRPr="005A08D1">
        <w:rPr>
          <w:rFonts w:ascii="Times New Roman" w:hAnsi="Times New Roman" w:cs="Times New Roman"/>
          <w:sz w:val="28"/>
          <w:szCs w:val="28"/>
        </w:rPr>
        <w:tab/>
        <w:t>166-п</w:t>
      </w:r>
    </w:p>
    <w:p w:rsidR="000F5D33" w:rsidRDefault="000F5D3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D33" w:rsidRDefault="000F5D3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D33" w:rsidRDefault="000F5D3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D33" w:rsidRDefault="000F5D3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2585" w:rsidRDefault="00452585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4923" w:rsidRDefault="003F492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F4923" w:rsidRDefault="003F492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2585" w:rsidRDefault="00452585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1D4F" w:rsidRDefault="00CE1D4F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D33" w:rsidRDefault="000F5D33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1D4F" w:rsidRDefault="00CE1D4F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1D4F" w:rsidRDefault="00CE1D4F" w:rsidP="00974FD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57E2D" w:rsidRPr="000F5D33" w:rsidRDefault="00014454" w:rsidP="00CD3546">
      <w:pPr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0F5D33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="00210DB6"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 предоставлении субсиди</w:t>
      </w:r>
      <w:r w:rsidR="00353681" w:rsidRPr="000F5D33">
        <w:rPr>
          <w:rFonts w:ascii="PT Astra Serif" w:eastAsia="Times New Roman" w:hAnsi="PT Astra Serif" w:cs="Times New Roman"/>
          <w:b/>
          <w:sz w:val="28"/>
          <w:szCs w:val="28"/>
        </w:rPr>
        <w:t>й</w:t>
      </w:r>
      <w:r w:rsidR="006A4F11"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757E2D" w:rsidRPr="000F5D33" w:rsidRDefault="00757E2D" w:rsidP="00CD3546">
      <w:pPr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на </w:t>
      </w:r>
      <w:r w:rsidR="008F3DD1"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финансовое обеспечение </w:t>
      </w:r>
      <w:r w:rsidR="008D734E" w:rsidRPr="000F5D33">
        <w:rPr>
          <w:rFonts w:ascii="PT Astra Serif" w:eastAsia="Times New Roman" w:hAnsi="PT Astra Serif" w:cs="Times New Roman"/>
          <w:b/>
          <w:sz w:val="28"/>
          <w:szCs w:val="28"/>
        </w:rPr>
        <w:t>части</w:t>
      </w:r>
      <w:r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8F3DD1"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затрат </w:t>
      </w:r>
    </w:p>
    <w:p w:rsidR="000E7AFD" w:rsidRPr="000F5D33" w:rsidRDefault="008F3DD1" w:rsidP="00CD3546">
      <w:pPr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на </w:t>
      </w:r>
      <w:r w:rsidR="006A4F11" w:rsidRPr="000F5D33">
        <w:rPr>
          <w:rFonts w:ascii="PT Astra Serif" w:eastAsia="Times New Roman" w:hAnsi="PT Astra Serif" w:cs="Times New Roman"/>
          <w:b/>
          <w:sz w:val="28"/>
          <w:szCs w:val="28"/>
        </w:rPr>
        <w:t>обновлени</w:t>
      </w:r>
      <w:r w:rsidR="00EB7A5F" w:rsidRPr="000F5D33">
        <w:rPr>
          <w:rFonts w:ascii="PT Astra Serif" w:eastAsia="Times New Roman" w:hAnsi="PT Astra Serif" w:cs="Times New Roman"/>
          <w:b/>
          <w:sz w:val="28"/>
          <w:szCs w:val="28"/>
        </w:rPr>
        <w:t>е</w:t>
      </w:r>
      <w:r w:rsidR="006A4F11"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 общественного</w:t>
      </w:r>
      <w:r w:rsidR="00757E2D" w:rsidRPr="000F5D3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6A4F11" w:rsidRPr="000F5D33">
        <w:rPr>
          <w:rFonts w:ascii="PT Astra Serif" w:eastAsia="Times New Roman" w:hAnsi="PT Astra Serif" w:cs="Times New Roman"/>
          <w:b/>
          <w:sz w:val="28"/>
          <w:szCs w:val="28"/>
        </w:rPr>
        <w:t>транспорта</w:t>
      </w:r>
    </w:p>
    <w:p w:rsidR="00014454" w:rsidRPr="0055244C" w:rsidRDefault="00014454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D3546" w:rsidRPr="0055244C" w:rsidRDefault="0055244C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  </w:t>
      </w:r>
      <w:r w:rsidR="00707460" w:rsidRPr="0055244C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со </w:t>
      </w:r>
      <w:hyperlink r:id="rId7" w:tooltip="&quot;Бюджетный кодекс Российской Федерации&quot; от 31.07.1998 N 145-ФЗ (ред. от 21.04.2025) {КонсультантПлюс}">
        <w:r w:rsidR="00707460" w:rsidRPr="0055244C">
          <w:rPr>
            <w:rFonts w:ascii="PT Astra Serif" w:eastAsia="Times New Roman" w:hAnsi="PT Astra Serif" w:cs="Times New Roman"/>
            <w:sz w:val="28"/>
            <w:szCs w:val="28"/>
          </w:rPr>
          <w:t>статьей 78</w:t>
        </w:r>
      </w:hyperlink>
      <w:r w:rsidR="00707460" w:rsidRPr="0055244C">
        <w:rPr>
          <w:rFonts w:ascii="PT Astra Serif" w:eastAsia="Times New Roman" w:hAnsi="PT Astra Serif" w:cs="Times New Roman"/>
          <w:sz w:val="28"/>
          <w:szCs w:val="28"/>
        </w:rPr>
        <w:t xml:space="preserve"> Бюджетного кодекса Российской Федерации, </w:t>
      </w:r>
      <w:hyperlink r:id="rId8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707460" w:rsidRPr="0055244C">
          <w:rPr>
            <w:rFonts w:ascii="PT Astra Serif" w:eastAsia="Times New Roman" w:hAnsi="PT Astra Serif" w:cs="Times New Roman"/>
            <w:sz w:val="28"/>
            <w:szCs w:val="28"/>
          </w:rPr>
          <w:t>постановлением</w:t>
        </w:r>
      </w:hyperlink>
      <w:r w:rsidR="00707460" w:rsidRPr="0055244C">
        <w:rPr>
          <w:rFonts w:ascii="PT Astra Serif" w:eastAsia="Times New Roman" w:hAnsi="PT Astra Serif" w:cs="Times New Roman"/>
          <w:sz w:val="28"/>
          <w:szCs w:val="28"/>
        </w:rPr>
        <w:t xml:space="preserve"> Правит</w:t>
      </w:r>
      <w:r w:rsidR="00D32755" w:rsidRPr="0055244C">
        <w:rPr>
          <w:rFonts w:ascii="PT Astra Serif" w:eastAsia="Times New Roman" w:hAnsi="PT Astra Serif" w:cs="Times New Roman"/>
          <w:sz w:val="28"/>
          <w:szCs w:val="28"/>
        </w:rPr>
        <w:t>ельства Российской Федерации от</w:t>
      </w:r>
      <w:r w:rsidR="006A4F11" w:rsidRPr="0055244C">
        <w:rPr>
          <w:rFonts w:ascii="PT Astra Serif" w:eastAsia="Times New Roman" w:hAnsi="PT Astra Serif" w:cs="Times New Roman"/>
          <w:sz w:val="28"/>
          <w:szCs w:val="28"/>
        </w:rPr>
        <w:t> </w:t>
      </w:r>
      <w:r w:rsidR="00D32755" w:rsidRPr="0055244C">
        <w:rPr>
          <w:rFonts w:ascii="PT Astra Serif" w:eastAsia="Times New Roman" w:hAnsi="PT Astra Serif" w:cs="Times New Roman"/>
          <w:sz w:val="28"/>
          <w:szCs w:val="28"/>
        </w:rPr>
        <w:t>25 </w:t>
      </w:r>
      <w:r w:rsidR="006A4F11" w:rsidRPr="0055244C">
        <w:rPr>
          <w:rFonts w:ascii="PT Astra Serif" w:eastAsia="Times New Roman" w:hAnsi="PT Astra Serif" w:cs="Times New Roman"/>
          <w:sz w:val="28"/>
          <w:szCs w:val="28"/>
        </w:rPr>
        <w:t>октября 2023 </w:t>
      </w:r>
      <w:r w:rsidR="00707460" w:rsidRPr="0055244C">
        <w:rPr>
          <w:rFonts w:ascii="PT Astra Serif" w:eastAsia="Times New Roman" w:hAnsi="PT Astra Serif" w:cs="Times New Roman"/>
          <w:sz w:val="28"/>
          <w:szCs w:val="28"/>
        </w:rPr>
        <w:t>г</w:t>
      </w:r>
      <w:r w:rsidR="00D32755" w:rsidRPr="0055244C">
        <w:rPr>
          <w:rFonts w:ascii="PT Astra Serif" w:eastAsia="Times New Roman" w:hAnsi="PT Astra Serif" w:cs="Times New Roman"/>
          <w:sz w:val="28"/>
          <w:szCs w:val="28"/>
        </w:rPr>
        <w:t>.</w:t>
      </w:r>
      <w:r w:rsidR="00014454" w:rsidRPr="0055244C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707460" w:rsidRPr="0055244C">
        <w:rPr>
          <w:rFonts w:ascii="PT Astra Serif" w:eastAsia="Times New Roman" w:hAnsi="PT Astra Serif" w:cs="Times New Roman"/>
          <w:sz w:val="28"/>
          <w:szCs w:val="28"/>
        </w:rPr>
        <w:t>1782</w:t>
      </w:r>
      <w:r w:rsidR="00014454" w:rsidRPr="0055244C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707460" w:rsidRPr="0055244C">
        <w:rPr>
          <w:rFonts w:ascii="PT Astra Serif" w:eastAsia="Times New Roman" w:hAnsi="PT Astra Serif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F16131" w:rsidRPr="0055244C">
        <w:rPr>
          <w:rFonts w:ascii="PT Astra Serif" w:eastAsia="Times New Roman" w:hAnsi="PT Astra Serif" w:cs="Times New Roman"/>
          <w:sz w:val="28"/>
          <w:szCs w:val="28"/>
        </w:rPr>
        <w:t xml:space="preserve">», </w:t>
      </w:r>
      <w:r w:rsidR="00CD3546" w:rsidRPr="0055244C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proofErr w:type="spellStart"/>
      <w:r w:rsidR="00CD3546" w:rsidRPr="0055244C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="00CD3546" w:rsidRPr="0055244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</w:t>
      </w:r>
    </w:p>
    <w:p w:rsidR="00014454" w:rsidRPr="0055244C" w:rsidRDefault="00014454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D3546" w:rsidRPr="0055244C" w:rsidRDefault="00CD3546" w:rsidP="0055244C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>ПОСТАНОВЛЯЕТ:</w:t>
      </w:r>
    </w:p>
    <w:p w:rsidR="00051A49" w:rsidRPr="0055244C" w:rsidRDefault="00051A49" w:rsidP="0055244C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294A39" w:rsidRPr="0055244C" w:rsidRDefault="00707460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1. Утвердить </w:t>
      </w:r>
      <w:hyperlink w:anchor="P31" w:tooltip="ПОЛОЖЕНИЕ">
        <w:r w:rsidR="00210DB6" w:rsidRPr="0055244C">
          <w:rPr>
            <w:rFonts w:ascii="PT Astra Serif" w:eastAsia="Times New Roman" w:hAnsi="PT Astra Serif" w:cs="Times New Roman"/>
            <w:sz w:val="28"/>
            <w:szCs w:val="28"/>
          </w:rPr>
          <w:t>Положение</w:t>
        </w:r>
      </w:hyperlink>
      <w:r w:rsidR="00210DB6" w:rsidRPr="0055244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о предоставлении </w:t>
      </w:r>
      <w:r w:rsidR="00353681" w:rsidRPr="0055244C">
        <w:rPr>
          <w:rFonts w:ascii="PT Astra Serif" w:eastAsia="Times New Roman" w:hAnsi="PT Astra Serif" w:cs="Times New Roman"/>
          <w:sz w:val="28"/>
          <w:szCs w:val="28"/>
        </w:rPr>
        <w:t xml:space="preserve">субсидий на </w:t>
      </w:r>
      <w:r w:rsidR="008F3DD1" w:rsidRPr="0055244C">
        <w:rPr>
          <w:rFonts w:ascii="PT Astra Serif" w:eastAsia="Times New Roman" w:hAnsi="PT Astra Serif" w:cs="Times New Roman"/>
          <w:sz w:val="28"/>
          <w:szCs w:val="28"/>
        </w:rPr>
        <w:t xml:space="preserve">финансовое обеспечение </w:t>
      </w:r>
      <w:r w:rsidR="008D734E" w:rsidRPr="0055244C">
        <w:rPr>
          <w:rFonts w:ascii="PT Astra Serif" w:eastAsia="Times New Roman" w:hAnsi="PT Astra Serif" w:cs="Times New Roman"/>
          <w:sz w:val="28"/>
          <w:szCs w:val="28"/>
        </w:rPr>
        <w:t xml:space="preserve">части </w:t>
      </w:r>
      <w:r w:rsidR="008F3DD1" w:rsidRPr="0055244C">
        <w:rPr>
          <w:rFonts w:ascii="PT Astra Serif" w:eastAsia="Times New Roman" w:hAnsi="PT Astra Serif" w:cs="Times New Roman"/>
          <w:sz w:val="28"/>
          <w:szCs w:val="28"/>
        </w:rPr>
        <w:t xml:space="preserve">затрат на </w:t>
      </w:r>
      <w:r w:rsidR="006A4F11" w:rsidRPr="0055244C">
        <w:rPr>
          <w:rFonts w:ascii="PT Astra Serif" w:eastAsia="Times New Roman" w:hAnsi="PT Astra Serif" w:cs="Times New Roman"/>
          <w:sz w:val="28"/>
          <w:szCs w:val="28"/>
        </w:rPr>
        <w:t>обновлени</w:t>
      </w:r>
      <w:r w:rsidR="00EB7A5F" w:rsidRPr="0055244C">
        <w:rPr>
          <w:rFonts w:ascii="PT Astra Serif" w:eastAsia="Times New Roman" w:hAnsi="PT Astra Serif" w:cs="Times New Roman"/>
          <w:sz w:val="28"/>
          <w:szCs w:val="28"/>
        </w:rPr>
        <w:t>е</w:t>
      </w:r>
      <w:r w:rsidR="006A4F11" w:rsidRPr="0055244C">
        <w:rPr>
          <w:rFonts w:ascii="PT Astra Serif" w:eastAsia="Times New Roman" w:hAnsi="PT Astra Serif" w:cs="Times New Roman"/>
          <w:sz w:val="28"/>
          <w:szCs w:val="28"/>
        </w:rPr>
        <w:t xml:space="preserve"> общественного транспорта </w:t>
      </w:r>
      <w:r w:rsidR="00051A49" w:rsidRPr="0055244C">
        <w:rPr>
          <w:rFonts w:ascii="PT Astra Serif" w:eastAsia="Times New Roman" w:hAnsi="PT Astra Serif" w:cs="Times New Roman"/>
          <w:sz w:val="28"/>
          <w:szCs w:val="28"/>
        </w:rPr>
        <w:t>(приложение)</w:t>
      </w:r>
      <w:r w:rsidR="00294A39" w:rsidRPr="0055244C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CE1D4F" w:rsidRPr="0055244C" w:rsidRDefault="00707460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2. Ответственность за целевое использование субсидий возложить на главного распорядителя бюджетных средств - комитет по </w:t>
      </w:r>
      <w:r w:rsidR="00CD3546" w:rsidRPr="0055244C">
        <w:rPr>
          <w:rFonts w:ascii="PT Astra Serif" w:eastAsia="Times New Roman" w:hAnsi="PT Astra Serif" w:cs="Times New Roman"/>
          <w:sz w:val="28"/>
          <w:szCs w:val="28"/>
        </w:rPr>
        <w:t xml:space="preserve">жилищно-коммунальному хозяйству 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>администрации</w:t>
      </w:r>
      <w:r w:rsidR="00CD3546" w:rsidRPr="0055244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="00CD3546" w:rsidRPr="0055244C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="00CD3546" w:rsidRPr="0055244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</w:t>
      </w:r>
      <w:r w:rsidR="00294A39" w:rsidRPr="0055244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>и получател</w:t>
      </w:r>
      <w:r w:rsidR="008F3DD1" w:rsidRPr="0055244C">
        <w:rPr>
          <w:rFonts w:ascii="PT Astra Serif" w:eastAsia="Times New Roman" w:hAnsi="PT Astra Serif" w:cs="Times New Roman"/>
          <w:sz w:val="28"/>
          <w:szCs w:val="28"/>
        </w:rPr>
        <w:t>ей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 субсидии.</w:t>
      </w:r>
    </w:p>
    <w:p w:rsidR="0060163D" w:rsidRPr="0055244C" w:rsidRDefault="00CD3546" w:rsidP="0060163D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proofErr w:type="gramStart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>Балашовская</w:t>
      </w:r>
      <w:proofErr w:type="spellEnd"/>
      <w:proofErr w:type="gramEnd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proofErr w:type="spellStart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lastRenderedPageBreak/>
        <w:t>www.balashov-tv.ru</w:t>
      </w:r>
      <w:proofErr w:type="spellEnd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</w:t>
      </w:r>
      <w:hyperlink r:id="rId9" w:history="1">
        <w:proofErr w:type="spellStart"/>
        <w:r w:rsidR="0060163D" w:rsidRPr="0055244C">
          <w:rPr>
            <w:rFonts w:ascii="PT Astra Serif" w:eastAsia="Times New Roman" w:hAnsi="PT Astra Serif" w:cs="Times New Roman"/>
            <w:sz w:val="28"/>
            <w:szCs w:val="28"/>
          </w:rPr>
          <w:t>www</w:t>
        </w:r>
        <w:proofErr w:type="spellEnd"/>
        <w:r w:rsidR="0060163D" w:rsidRPr="0055244C">
          <w:rPr>
            <w:rFonts w:ascii="PT Astra Serif" w:eastAsia="Times New Roman" w:hAnsi="PT Astra Serif" w:cs="Times New Roman"/>
            <w:sz w:val="28"/>
            <w:szCs w:val="28"/>
          </w:rPr>
          <w:t>. balashovskij-r64.gosweb.gosuslugi.ru</w:t>
        </w:r>
      </w:hyperlink>
      <w:r w:rsidR="0060163D" w:rsidRPr="0055244C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D3546" w:rsidRPr="0055244C" w:rsidRDefault="00CD3546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>4. Настоящее постановление вступает в силу с момента официального опубликования (обнародования).</w:t>
      </w:r>
    </w:p>
    <w:p w:rsidR="00CD3546" w:rsidRPr="0055244C" w:rsidRDefault="00CD3546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5. </w:t>
      </w:r>
      <w:proofErr w:type="gramStart"/>
      <w:r w:rsidRPr="0055244C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55244C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С. В. Дудина.</w:t>
      </w:r>
    </w:p>
    <w:p w:rsidR="00CD3546" w:rsidRPr="0055244C" w:rsidRDefault="00CD3546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D3546" w:rsidRDefault="00CD3546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F4923" w:rsidRPr="0055244C" w:rsidRDefault="003F4923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D3546" w:rsidRPr="0055244C" w:rsidRDefault="00CD3546" w:rsidP="00CD3546">
      <w:pPr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</w:t>
      </w:r>
      <w:proofErr w:type="spellStart"/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>Балашовского</w:t>
      </w:r>
      <w:proofErr w:type="spellEnd"/>
    </w:p>
    <w:p w:rsidR="00CD3546" w:rsidRPr="0055244C" w:rsidRDefault="00CD3546" w:rsidP="00CD3546">
      <w:pPr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>муниципального района</w:t>
      </w: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            </w:t>
      </w:r>
      <w:r w:rsidR="003F4923">
        <w:rPr>
          <w:rFonts w:ascii="PT Astra Serif" w:eastAsia="Times New Roman" w:hAnsi="PT Astra Serif" w:cs="Times New Roman"/>
          <w:b/>
          <w:sz w:val="28"/>
          <w:szCs w:val="28"/>
        </w:rPr>
        <w:t xml:space="preserve">    </w:t>
      </w: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О.А. </w:t>
      </w:r>
      <w:proofErr w:type="spellStart"/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>Дубовенко</w:t>
      </w:r>
      <w:proofErr w:type="spellEnd"/>
    </w:p>
    <w:p w:rsidR="000E7AFD" w:rsidRPr="0055244C" w:rsidRDefault="00CD3546" w:rsidP="00CD3546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br w:type="page"/>
      </w:r>
    </w:p>
    <w:p w:rsidR="00051A49" w:rsidRPr="0055244C" w:rsidRDefault="00707460" w:rsidP="00D32755">
      <w:pPr>
        <w:autoSpaceDE w:val="0"/>
        <w:autoSpaceDN w:val="0"/>
        <w:adjustRightInd w:val="0"/>
        <w:ind w:left="510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</w:t>
      </w:r>
    </w:p>
    <w:p w:rsidR="00051A49" w:rsidRPr="0055244C" w:rsidRDefault="00707460" w:rsidP="0027597C">
      <w:pPr>
        <w:autoSpaceDE w:val="0"/>
        <w:autoSpaceDN w:val="0"/>
        <w:adjustRightInd w:val="0"/>
        <w:ind w:left="510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>к постановлению</w:t>
      </w:r>
      <w:r w:rsidR="00051A49" w:rsidRPr="0055244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</w:t>
      </w:r>
      <w:proofErr w:type="spellStart"/>
      <w:r w:rsidR="0027597C" w:rsidRPr="0055244C">
        <w:rPr>
          <w:rFonts w:ascii="PT Astra Serif" w:eastAsia="Times New Roman" w:hAnsi="PT Astra Serif" w:cs="Times New Roman"/>
          <w:sz w:val="28"/>
          <w:szCs w:val="28"/>
        </w:rPr>
        <w:t>Балашовского</w:t>
      </w:r>
      <w:proofErr w:type="spellEnd"/>
      <w:r w:rsidR="0027597C" w:rsidRPr="0055244C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района Саратовской области</w:t>
      </w:r>
    </w:p>
    <w:p w:rsidR="000E7AFD" w:rsidRPr="0055244C" w:rsidRDefault="00707460" w:rsidP="00D32755">
      <w:pPr>
        <w:autoSpaceDE w:val="0"/>
        <w:autoSpaceDN w:val="0"/>
        <w:adjustRightInd w:val="0"/>
        <w:ind w:left="510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>от</w:t>
      </w:r>
      <w:r w:rsidR="000F5D33">
        <w:rPr>
          <w:rFonts w:ascii="PT Astra Serif" w:eastAsia="Times New Roman" w:hAnsi="PT Astra Serif" w:cs="Times New Roman"/>
          <w:sz w:val="28"/>
          <w:szCs w:val="28"/>
        </w:rPr>
        <w:t xml:space="preserve"> «__»_________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>202</w:t>
      </w:r>
      <w:r w:rsidR="00B84E73" w:rsidRPr="0055244C">
        <w:rPr>
          <w:rFonts w:ascii="PT Astra Serif" w:eastAsia="Times New Roman" w:hAnsi="PT Astra Serif" w:cs="Times New Roman"/>
          <w:sz w:val="28"/>
          <w:szCs w:val="28"/>
        </w:rPr>
        <w:t>6</w:t>
      </w:r>
      <w:r w:rsidR="000F5D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>г</w:t>
      </w:r>
      <w:r w:rsidR="000F5D3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1E5AB3" w:rsidRPr="0055244C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proofErr w:type="spellStart"/>
      <w:r w:rsidR="001E5AB3" w:rsidRPr="0055244C">
        <w:rPr>
          <w:rFonts w:ascii="PT Astra Serif" w:eastAsia="Times New Roman" w:hAnsi="PT Astra Serif" w:cs="Times New Roman"/>
          <w:sz w:val="28"/>
          <w:szCs w:val="28"/>
        </w:rPr>
        <w:t>___</w:t>
      </w:r>
      <w:proofErr w:type="gramStart"/>
      <w:r w:rsidR="000F5D33">
        <w:rPr>
          <w:rFonts w:ascii="PT Astra Serif" w:eastAsia="Times New Roman" w:hAnsi="PT Astra Serif" w:cs="Times New Roman"/>
          <w:sz w:val="28"/>
          <w:szCs w:val="28"/>
        </w:rPr>
        <w:t>_-</w:t>
      </w:r>
      <w:proofErr w:type="gramEnd"/>
      <w:r w:rsidR="000F5D33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spellEnd"/>
    </w:p>
    <w:p w:rsidR="000E7AFD" w:rsidRPr="0055244C" w:rsidRDefault="000E7AFD" w:rsidP="00051A49">
      <w:pPr>
        <w:pStyle w:val="ConsPlusNormal0"/>
        <w:ind w:left="6237"/>
        <w:jc w:val="both"/>
        <w:rPr>
          <w:rFonts w:ascii="PT Astra Serif" w:hAnsi="PT Astra Serif"/>
        </w:rPr>
      </w:pPr>
    </w:p>
    <w:p w:rsidR="001E5AB3" w:rsidRPr="0055244C" w:rsidRDefault="00A51096" w:rsidP="00974FDD">
      <w:pPr>
        <w:pStyle w:val="ConsPlusTitle0"/>
        <w:jc w:val="center"/>
        <w:rPr>
          <w:rFonts w:ascii="PT Astra Serif" w:hAnsi="PT Astra Serif"/>
        </w:rPr>
      </w:pPr>
      <w:bookmarkStart w:id="0" w:name="P31"/>
      <w:bookmarkEnd w:id="0"/>
      <w:r w:rsidRPr="0055244C">
        <w:rPr>
          <w:rFonts w:ascii="PT Astra Serif" w:hAnsi="PT Astra Serif"/>
        </w:rPr>
        <w:t xml:space="preserve"> </w:t>
      </w:r>
    </w:p>
    <w:p w:rsidR="000E7AFD" w:rsidRPr="0055244C" w:rsidRDefault="00051A49" w:rsidP="00D32755">
      <w:pPr>
        <w:pStyle w:val="ConsPlusTitle0"/>
        <w:widowControl/>
        <w:tabs>
          <w:tab w:val="center" w:pos="4674"/>
          <w:tab w:val="left" w:pos="7899"/>
        </w:tabs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>Положение</w:t>
      </w:r>
    </w:p>
    <w:p w:rsidR="000E7AFD" w:rsidRPr="0055244C" w:rsidRDefault="00B84E73" w:rsidP="00D32755">
      <w:pPr>
        <w:pStyle w:val="ConsPlusTitle0"/>
        <w:widowControl/>
        <w:tabs>
          <w:tab w:val="center" w:pos="4674"/>
          <w:tab w:val="left" w:pos="7899"/>
        </w:tabs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о предоставлении субсидий на финансовое обеспечение </w:t>
      </w:r>
      <w:r w:rsidR="008D734E" w:rsidRPr="0055244C">
        <w:rPr>
          <w:rFonts w:ascii="PT Astra Serif" w:eastAsia="Times New Roman" w:hAnsi="PT Astra Serif" w:cs="Times New Roman"/>
          <w:sz w:val="28"/>
          <w:szCs w:val="28"/>
        </w:rPr>
        <w:t xml:space="preserve">части 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 xml:space="preserve">затрат </w:t>
      </w:r>
      <w:r w:rsidR="008F3DD1" w:rsidRPr="0055244C">
        <w:rPr>
          <w:rFonts w:ascii="PT Astra Serif" w:eastAsia="Times New Roman" w:hAnsi="PT Astra Serif" w:cs="Times New Roman"/>
          <w:sz w:val="28"/>
          <w:szCs w:val="28"/>
        </w:rPr>
        <w:t xml:space="preserve">на обновление общественного </w:t>
      </w:r>
      <w:r w:rsidRPr="0055244C">
        <w:rPr>
          <w:rFonts w:ascii="PT Astra Serif" w:eastAsia="Times New Roman" w:hAnsi="PT Astra Serif" w:cs="Times New Roman"/>
          <w:sz w:val="28"/>
          <w:szCs w:val="28"/>
        </w:rPr>
        <w:t>транспорта</w:t>
      </w:r>
    </w:p>
    <w:p w:rsidR="00B84E73" w:rsidRPr="0055244C" w:rsidRDefault="00B84E73" w:rsidP="00B84E73">
      <w:pPr>
        <w:pStyle w:val="ConsPlusTitle0"/>
        <w:jc w:val="center"/>
        <w:rPr>
          <w:rFonts w:ascii="PT Astra Serif" w:hAnsi="PT Astra Serif" w:cs="Times New Roman"/>
          <w:sz w:val="28"/>
          <w:szCs w:val="28"/>
        </w:rPr>
      </w:pPr>
    </w:p>
    <w:p w:rsidR="000E7AFD" w:rsidRPr="0055244C" w:rsidRDefault="00707460" w:rsidP="008E1DDB">
      <w:pPr>
        <w:pStyle w:val="ConsPlusTitle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55244C">
        <w:rPr>
          <w:rFonts w:ascii="PT Astra Serif" w:hAnsi="PT Astra Serif" w:cs="Times New Roman"/>
          <w:b w:val="0"/>
          <w:sz w:val="28"/>
          <w:szCs w:val="28"/>
        </w:rPr>
        <w:t>1. Общие положения о предоставлении субсидий</w:t>
      </w:r>
    </w:p>
    <w:p w:rsidR="000E7AFD" w:rsidRPr="0055244C" w:rsidRDefault="000E7AFD" w:rsidP="008E1DDB">
      <w:pPr>
        <w:pStyle w:val="ConsPlusTitle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0E7AFD" w:rsidRPr="0055244C" w:rsidRDefault="00707460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1.1.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Пол</w:t>
      </w:r>
      <w:r w:rsidR="00F1613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ожение о предоставлении </w:t>
      </w:r>
      <w:r w:rsidR="003859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субсидий на финансовое обеспечение </w:t>
      </w:r>
      <w:r w:rsidR="008D734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части </w:t>
      </w:r>
      <w:r w:rsidR="003859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затрат </w:t>
      </w:r>
      <w:r w:rsidR="008F3DD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обновление общественного</w:t>
      </w:r>
      <w:r w:rsidR="003859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транспорта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(далее - Положение) определяет</w:t>
      </w:r>
      <w:r w:rsidR="001E5AB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051A4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категории юридических лиц, индивидуальных предпринимателей, физических лиц, имеющих право на получение </w:t>
      </w:r>
      <w:r w:rsidR="003859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субсидий на финансовое обеспечение </w:t>
      </w:r>
      <w:r w:rsidR="008D734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части </w:t>
      </w:r>
      <w:r w:rsidR="003859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затрат </w:t>
      </w:r>
      <w:r w:rsidR="00146E3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на обновление общественного транспорта </w:t>
      </w:r>
      <w:r w:rsidR="00051A4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(далее - субсидии), цели, условия,</w:t>
      </w:r>
      <w:r w:rsidR="004631C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способ,</w:t>
      </w:r>
      <w:r w:rsidR="00051A4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1E5AB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порядок </w:t>
      </w:r>
      <w:r w:rsidR="00C14FE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предоставления субсидии, в том числе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порядок отбора</w:t>
      </w:r>
      <w:r w:rsidR="00C14FE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получателей субсидии для предоставления субсидии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</w:t>
      </w:r>
      <w:r w:rsidR="009536B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а также </w:t>
      </w:r>
      <w:r w:rsidR="00C14FE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требования</w:t>
      </w:r>
      <w:r w:rsidR="00051A4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об обязательной</w:t>
      </w:r>
      <w:proofErr w:type="gramEnd"/>
      <w:r w:rsidR="00051A4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проверке соблюдения условий и порядка предоставления субсидий.</w:t>
      </w:r>
    </w:p>
    <w:p w:rsidR="00A20904" w:rsidRPr="00A20904" w:rsidRDefault="00A20904" w:rsidP="00A20904">
      <w:pPr>
        <w:pStyle w:val="ConsPlusTitle0"/>
        <w:widowControl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1" w:name="P38"/>
      <w:bookmarkEnd w:id="1"/>
      <w:r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      </w:t>
      </w:r>
      <w:r w:rsidR="0070746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1.2. </w:t>
      </w:r>
      <w:proofErr w:type="gramStart"/>
      <w:r w:rsidR="0070746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Цель предоставления субсидий - </w:t>
      </w:r>
      <w:r w:rsidR="009536B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субсидии предоставляются </w:t>
      </w:r>
      <w:r w:rsidR="00580131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на финансовое обеспечение части затрат на обновление общественного транспорта </w:t>
      </w:r>
      <w:r w:rsidR="00F35CFF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рамках реализации </w:t>
      </w:r>
      <w:r w:rsidR="002F6115" w:rsidRPr="002F6115">
        <w:rPr>
          <w:rFonts w:ascii="PT Astra Serif" w:eastAsia="Times New Roman" w:hAnsi="PT Astra Serif" w:cs="Times New Roman"/>
          <w:b w:val="0"/>
          <w:sz w:val="28"/>
          <w:szCs w:val="28"/>
        </w:rPr>
        <w:t>региональн</w:t>
      </w:r>
      <w:r w:rsidR="002F6115">
        <w:rPr>
          <w:rFonts w:ascii="PT Astra Serif" w:eastAsia="Times New Roman" w:hAnsi="PT Astra Serif" w:cs="Times New Roman"/>
          <w:b w:val="0"/>
          <w:sz w:val="28"/>
          <w:szCs w:val="28"/>
        </w:rPr>
        <w:t>ой</w:t>
      </w:r>
      <w:r w:rsidR="002F6115" w:rsidRPr="002F6115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программ</w:t>
      </w:r>
      <w:r w:rsidR="002F6115">
        <w:rPr>
          <w:rFonts w:ascii="PT Astra Serif" w:eastAsia="Times New Roman" w:hAnsi="PT Astra Serif" w:cs="Times New Roman"/>
          <w:b w:val="0"/>
          <w:sz w:val="28"/>
          <w:szCs w:val="28"/>
        </w:rPr>
        <w:t>ы</w:t>
      </w:r>
      <w:r w:rsidR="002F6115" w:rsidRPr="002F6115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развития (модернизации) общественного транспорта Саратовской области</w:t>
      </w:r>
      <w:r w:rsidR="002F6115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утвержденной </w:t>
      </w:r>
      <w:r w:rsidR="002F6115" w:rsidRPr="002F6115">
        <w:rPr>
          <w:rFonts w:ascii="PT Astra Serif" w:eastAsia="Times New Roman" w:hAnsi="PT Astra Serif" w:cs="Times New Roman"/>
          <w:b w:val="0"/>
          <w:sz w:val="28"/>
          <w:szCs w:val="28"/>
        </w:rPr>
        <w:t>Постановление</w:t>
      </w:r>
      <w:r w:rsidR="002F6115">
        <w:rPr>
          <w:rFonts w:ascii="PT Astra Serif" w:eastAsia="Times New Roman" w:hAnsi="PT Astra Serif" w:cs="Times New Roman"/>
          <w:b w:val="0"/>
          <w:sz w:val="28"/>
          <w:szCs w:val="28"/>
        </w:rPr>
        <w:t>м</w:t>
      </w:r>
      <w:r w:rsidR="002F6115" w:rsidRPr="002F6115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Правительства Саратовской области от 30 сентября 2025 г. N 756-П "Об утверждении региональной программы развития (модернизации) общественного транспорта Саратовской области"</w:t>
      </w:r>
      <w:r w:rsidR="00146E3D" w:rsidRPr="00A20904">
        <w:rPr>
          <w:rFonts w:ascii="PT Astra Serif" w:hAnsi="PT Astra Serif" w:cs="Times New Roman"/>
          <w:b w:val="0"/>
          <w:sz w:val="28"/>
          <w:szCs w:val="28"/>
        </w:rPr>
        <w:t xml:space="preserve">, в рамках </w:t>
      </w:r>
      <w:r w:rsidR="00F35CFF" w:rsidRPr="00A20904">
        <w:rPr>
          <w:rFonts w:ascii="PT Astra Serif" w:hAnsi="PT Astra Serif" w:cs="Times New Roman"/>
          <w:b w:val="0"/>
          <w:sz w:val="28"/>
          <w:szCs w:val="28"/>
        </w:rPr>
        <w:t xml:space="preserve">реализации </w:t>
      </w:r>
      <w:hyperlink r:id="rId10" w:history="1">
        <w:r w:rsidR="009536B0" w:rsidRPr="00A20904">
          <w:rPr>
            <w:rFonts w:ascii="PT Astra Serif" w:eastAsia="Times New Roman" w:hAnsi="PT Astra Serif" w:cs="Times New Roman"/>
            <w:b w:val="0"/>
            <w:sz w:val="28"/>
            <w:szCs w:val="28"/>
          </w:rPr>
          <w:t>муниципальной программы</w:t>
        </w:r>
      </w:hyperlink>
      <w:r w:rsidR="009536B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«Развитие дорожно</w:t>
      </w:r>
      <w:r w:rsidR="003E6938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 хозяйства городского поселения </w:t>
      </w:r>
      <w:r w:rsidR="00CD3546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г</w:t>
      </w:r>
      <w:r w:rsidR="009536B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ород </w:t>
      </w:r>
      <w:r w:rsidR="00CD3546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Балашов</w:t>
      </w:r>
      <w:r w:rsidR="003E6938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proofErr w:type="spellStart"/>
      <w:r w:rsidR="003E6938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Бала</w:t>
      </w:r>
      <w:r w:rsidR="00385BE4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ш</w:t>
      </w:r>
      <w:r w:rsidR="003E6938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овского</w:t>
      </w:r>
      <w:proofErr w:type="spellEnd"/>
      <w:proofErr w:type="gramEnd"/>
      <w:r w:rsidR="00385BE4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муниципального района Саратовской области</w:t>
      </w:r>
      <w:r w:rsidR="009536B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утвержденной </w:t>
      </w:r>
      <w:hyperlink r:id="rId11" w:history="1">
        <w:r w:rsidR="009536B0" w:rsidRPr="00A20904">
          <w:rPr>
            <w:rFonts w:ascii="PT Astra Serif" w:eastAsia="Times New Roman" w:hAnsi="PT Astra Serif" w:cs="Times New Roman"/>
            <w:b w:val="0"/>
            <w:sz w:val="28"/>
            <w:szCs w:val="28"/>
          </w:rPr>
          <w:t>постановлением</w:t>
        </w:r>
      </w:hyperlink>
      <w:r w:rsidR="009536B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администрации </w:t>
      </w:r>
      <w:proofErr w:type="spellStart"/>
      <w:r w:rsidR="00CD3546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CD3546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муниципального района </w:t>
      </w:r>
      <w:r w:rsidRPr="00A20904">
        <w:rPr>
          <w:rFonts w:ascii="PT Astra Serif" w:hAnsi="PT Astra Serif" w:cs="Times New Roman"/>
          <w:b w:val="0"/>
          <w:bCs/>
          <w:sz w:val="28"/>
          <w:szCs w:val="28"/>
        </w:rPr>
        <w:t>от 24 декабря 2021 года № 396-п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(далее - муниципальная программа).</w:t>
      </w:r>
    </w:p>
    <w:p w:rsidR="000E7AFD" w:rsidRPr="0055244C" w:rsidRDefault="00707460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1.3.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Субсидии предоставляются комитетом</w:t>
      </w:r>
      <w:r w:rsidR="00385BE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CD3546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жилищно-коммунальному хозяйству администрации </w:t>
      </w:r>
      <w:proofErr w:type="spellStart"/>
      <w:r w:rsidR="00CD3546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CD3546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муниципального района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(далее - главный распорядитель бюджетных средств) в пределах бюджетных ассигнований, предусмотренных бюджетом </w:t>
      </w:r>
      <w:r w:rsidR="00685D3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685D3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685D30" w:rsidRPr="00A20904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муниципального района Саратовской области</w:t>
      </w:r>
      <w:r w:rsidR="00685D3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202</w:t>
      </w:r>
      <w:r w:rsidR="009536B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6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год и на плановый период 202</w:t>
      </w:r>
      <w:r w:rsidR="009536B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7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202</w:t>
      </w:r>
      <w:r w:rsidR="009536B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8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годов, и </w:t>
      </w:r>
      <w:r w:rsidR="001B578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пределах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лимитов бюджетных обязательств, утвержденных в установленном порядке </w:t>
      </w:r>
      <w:r w:rsidR="001B578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главному распорядителю бюджетных средств </w:t>
      </w:r>
      <w:r w:rsidR="00C14FE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цели,</w:t>
      </w:r>
      <w:r w:rsidR="001B578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 указанные в пункте</w:t>
      </w:r>
      <w:proofErr w:type="gramEnd"/>
      <w:r w:rsidR="001B578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1.2</w:t>
      </w:r>
      <w:r w:rsidR="00C14FE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настоящего Положения.</w:t>
      </w:r>
    </w:p>
    <w:p w:rsidR="000E7AFD" w:rsidRPr="0055244C" w:rsidRDefault="00707460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2" w:name="P41"/>
      <w:bookmarkEnd w:id="2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1.4. Категории юридических лиц, индивидуальных предпринимателей, физических лиц, имеющих право на получение субсидий: юридические лица (за исключением муниципальных учреждений), индивидуальные предприниматели, осуществляющие перевозку пассажиров </w:t>
      </w:r>
      <w:r w:rsidR="00073E8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автомобильным транспортом </w:t>
      </w:r>
      <w:r w:rsidR="008D734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маршрутах регулярных перевозок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 территории </w:t>
      </w:r>
      <w:r w:rsidR="00385BE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городского поселения город Балашов</w:t>
      </w:r>
      <w:r w:rsidR="00D2776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8D734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по регулируемым тарифам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(далее - получатель субсидии, участник отбора).</w:t>
      </w:r>
    </w:p>
    <w:p w:rsidR="000E7AFD" w:rsidRPr="0055244C" w:rsidRDefault="00707460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1.5. Способ предоставления субсидии </w:t>
      </w:r>
      <w:r w:rsidR="00D2776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–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D2776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финансовое обеспечение затрат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1B5785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1.6. </w:t>
      </w:r>
      <w:proofErr w:type="gramStart"/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AC0AA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«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Интернет</w:t>
      </w:r>
      <w:r w:rsidR="00AC0AA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(далее - единый портал, сеть Интернет) (в разделе единого портала) в порядке, установленном Министерством финансов Российской Федерации</w:t>
      </w:r>
      <w:r w:rsidR="00200DD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</w:t>
      </w:r>
      <w:r w:rsidR="003B4EEA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идий до главного распорядителя бюджетных средств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  <w:proofErr w:type="gramEnd"/>
    </w:p>
    <w:p w:rsidR="000E7AFD" w:rsidRPr="0055244C" w:rsidRDefault="00707460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1.</w:t>
      </w:r>
      <w:r w:rsidR="005C563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7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Получател</w:t>
      </w:r>
      <w:r w:rsidR="004A0362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субсидии определя</w:t>
      </w:r>
      <w:r w:rsidR="004A0362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ю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тся по результатам отбора, проводимого главным распорядителем бюджетных сре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в п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орядке, установленном настоящим постановлением.</w:t>
      </w:r>
    </w:p>
    <w:p w:rsidR="000E7AFD" w:rsidRPr="0055244C" w:rsidRDefault="00707460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Способ проведения отбора - запрос предложений (далее - отбор).</w:t>
      </w:r>
    </w:p>
    <w:p w:rsidR="000E7AFD" w:rsidRPr="0055244C" w:rsidRDefault="00707460" w:rsidP="00D3275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Запрос предложений проводится на основании документов, указанных в </w:t>
      </w:r>
      <w:hyperlink w:anchor="P109" w:tooltip="2.11. Для участия в отборе участники отбора, претендующие на получение субсидии, представляют в электронном виде следующие документы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пункте 2.1</w:t>
        </w:r>
      </w:hyperlink>
      <w:r w:rsidR="00276BAC" w:rsidRPr="0055244C">
        <w:rPr>
          <w:rFonts w:ascii="PT Astra Serif" w:hAnsi="PT Astra Serif" w:cs="Times New Roman"/>
          <w:b w:val="0"/>
          <w:sz w:val="28"/>
          <w:szCs w:val="28"/>
        </w:rPr>
        <w:t>2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Положения, представляемых участниками отбора, исходя из соответствия участника отбора категориям и критериям отбора и очередности поступления предложений (заявок) на участие в отборе.</w:t>
      </w:r>
    </w:p>
    <w:p w:rsidR="000E7AFD" w:rsidRPr="0055244C" w:rsidRDefault="00A20904" w:rsidP="00A20904">
      <w:pPr>
        <w:pStyle w:val="ConsPlusTitle0"/>
        <w:tabs>
          <w:tab w:val="left" w:pos="2177"/>
        </w:tabs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ab/>
      </w:r>
    </w:p>
    <w:p w:rsidR="000E7AFD" w:rsidRPr="0055244C" w:rsidRDefault="00707460" w:rsidP="008E1DDB">
      <w:pPr>
        <w:pStyle w:val="ConsPlusTitle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55244C">
        <w:rPr>
          <w:rFonts w:ascii="PT Astra Serif" w:hAnsi="PT Astra Serif" w:cs="Times New Roman"/>
          <w:b w:val="0"/>
          <w:sz w:val="28"/>
          <w:szCs w:val="28"/>
        </w:rPr>
        <w:t>2. Порядок проведения отбора и требования к участникам</w:t>
      </w:r>
    </w:p>
    <w:p w:rsidR="000E7AFD" w:rsidRPr="0055244C" w:rsidRDefault="000E7AFD" w:rsidP="008E1DDB">
      <w:pPr>
        <w:pStyle w:val="ConsPlusTitle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2.1. Информация о проведении отбора размещается главным распорядителем бюджетных средств на едином портале в государственной интегрированной информационной системе управления общественными финансами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(далее - система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) в порядке, установленном Министерством финансов Российской Федерации.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Объявление о проведении отбора размещается на едином портале в срок не позднее 5-го календарного дня до наступления даты начала приема заявок с указанием: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сроков проведения отбора;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даты начала подачи и окончания приема заявок участников отбора,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наименования, места нахождения, почтового адреса, адреса электронной почты главного распорядителя бюджетных средств;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результатов предоставления субсидии;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- доменного имени и (или) указателей страниц 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государственной информационной системы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сети Интернет, </w:t>
      </w:r>
      <w:r w:rsidR="00240F6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 которой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обеспечивается проведение отбора;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требований к участникам отбора и перечню документов, представляемых участниками отбора для подтверждения их соответствия указанным требованиям;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категорий и (или) критериев отбора;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порядка подачи участниками отбора заявок и требований, предъявляемых к форме и содержанию заявок;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порядка отзыва заявок участников отбора, порядка возврата заявок участников отбора,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определяющего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 том числе основания для возврата заявок участников отбора, порядка внесения изменений в заявки участников отбора;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правил рассмотрения и оценки заявок участников отбора;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порядка возврата заявок на доработку;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порядка отклонения заявок о предоставлении субсидии, а также информации об основаниях их отклонения;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объема распределяемой субсидии в рамках отбора, порядка расчета размера субсидии, правил распределения субсидии по результатам отбора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а также предельное количество победителей отбора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1C77E3" w:rsidRPr="0055244C" w:rsidRDefault="001C77E3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срока, в течение которого победитель отбора должен подписать соглашение;</w:t>
      </w:r>
    </w:p>
    <w:p w:rsidR="001C77E3" w:rsidRPr="0055244C" w:rsidRDefault="001C77E3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условий признания победителя отбора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уклонившимся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от заключения соглашения;</w:t>
      </w:r>
    </w:p>
    <w:p w:rsidR="000E7AFD" w:rsidRPr="0055244C" w:rsidRDefault="00CA04BB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срока размещения протокола подведения итогов (документа об итогах проведения отбора)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 едином портале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3" w:name="P69"/>
      <w:bookmarkEnd w:id="3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2.2. Требования, которым должны соответствовать участники отбора на </w:t>
      </w:r>
      <w:r w:rsidR="0099084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дату подачи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заявк</w:t>
      </w:r>
      <w:r w:rsidR="0099084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:</w:t>
      </w:r>
    </w:p>
    <w:p w:rsidR="00483036" w:rsidRPr="0055244C" w:rsidRDefault="00483036" w:rsidP="00483036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участник отбора включен в реестр маршрутов регулярных перевозок</w:t>
      </w:r>
      <w:r w:rsidR="00073E8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пассажиров автомобильным транспортом на территории</w:t>
      </w:r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городского поселения город Балашов </w:t>
      </w:r>
      <w:proofErr w:type="spellStart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муниципального района Саратовской области</w:t>
      </w:r>
      <w:r w:rsidR="00073E8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офшорного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офшорные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Федерации).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При расчете доли участия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акционерных обществ;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161D3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участник отбора не находится в составляемых в рамках реализации полномочий, предусмотренных </w:t>
      </w:r>
      <w:hyperlink r:id="rId1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главой VII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</w:t>
      </w:r>
      <w:r w:rsidR="00B53AE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3D1726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связанных с террористическими организациями и террористами или с распространением оружия массового уничтожения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  <w:proofErr w:type="gramEnd"/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участник отбора не получает средства из бюджета</w:t>
      </w:r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городского поселения город Балашов </w:t>
      </w:r>
      <w:proofErr w:type="spellStart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муниципального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 основании иных муниципальных правовых актов на цели, установленные </w:t>
      </w:r>
      <w:hyperlink w:anchor="P38" w:tooltip="1.2. Цель предоставления субсидий - возмещение части затрат в связи с оказанием услуг по перевозке пассажиров на безвозмездной и безвозвратной основе в пределах средств, предусмотренных бюджетом муниципального образования &quot;Город Саратов&quot; в рамках реализации му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1.2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участник отбора не является иностранным агентом в соответствии с Федеральным </w:t>
      </w:r>
      <w:hyperlink r:id="rId13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законом</w:t>
        </w:r>
      </w:hyperlink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контроле за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деятельностью лиц, находящихся под иностранным влиянием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AE0F10" w:rsidRPr="0055244C" w:rsidRDefault="00240F6E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у участника отбора на едином налоговом счете отсутствует или не превышает размер, определенный </w:t>
      </w:r>
      <w:hyperlink r:id="rId14" w:anchor="/document/10900200/entry/473" w:history="1">
        <w:r w:rsidR="00AE0F10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 xml:space="preserve">пунктом 3 статьи </w:t>
        </w:r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47</w:t>
        </w:r>
      </w:hyperlink>
      <w:r w:rsidR="00AE0F1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3B4EEA" w:rsidRPr="0055244C" w:rsidRDefault="003B4EEA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у участника отбора отсутствуют просроченная задолженность по возврату в бюджет </w:t>
      </w:r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муниципального района Саратовской области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городским поселением город Балашов </w:t>
      </w:r>
      <w:proofErr w:type="spellStart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EB6F9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муниципального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D57F43" w:rsidRPr="0055244C" w:rsidRDefault="00B0720A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78228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участник отбора</w:t>
      </w:r>
      <w:r w:rsidR="00D57F4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 </w:t>
      </w:r>
      <w:proofErr w:type="gramEnd"/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>- в реестре дисквалифицированных лиц отсутствуют сведения о дисквалифицированном руководителе или главном бухгалтере (при наличии) участника отбора.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Доступ к системе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обеспечивается с использованием федеральной государственной информационной системы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="0078228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Единая система идентификац</w:t>
      </w:r>
      <w:proofErr w:type="gramStart"/>
      <w:r w:rsidR="0078228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ии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 ау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Взаимодействие главного распорядителя бюджетных средств с участниками отбора осуществляется в системе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 использованием документов в электронной форме.</w:t>
      </w:r>
    </w:p>
    <w:p w:rsidR="00652F3C" w:rsidRPr="0055244C" w:rsidRDefault="00707460" w:rsidP="00652F3C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2.3. 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Внесение изменений в объявление о проведении отбора осуществляется не позднее наступления </w:t>
      </w:r>
      <w:proofErr w:type="gramStart"/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даты окончания приема заявок участников отбора получателей субсидий</w:t>
      </w:r>
      <w:proofErr w:type="gramEnd"/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 соблюдением следующих условий:</w:t>
      </w:r>
    </w:p>
    <w:p w:rsidR="00652F3C" w:rsidRPr="0055244C" w:rsidRDefault="003D1726" w:rsidP="00652F3C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не менее 3 календарных дней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652F3C" w:rsidRPr="0055244C" w:rsidRDefault="003D1726" w:rsidP="00652F3C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652F3C" w:rsidRPr="0055244C" w:rsidRDefault="003D1726" w:rsidP="00652F3C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652F3C" w:rsidRPr="0055244C" w:rsidRDefault="003D1726" w:rsidP="00652F3C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«</w:t>
      </w:r>
      <w:r w:rsidR="00652F3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».</w:t>
      </w:r>
    </w:p>
    <w:p w:rsidR="000E7AFD" w:rsidRPr="0055244C" w:rsidRDefault="00276BAC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2.4. 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Для участия в отборе участник отбора формирует заявку в электронной форме посредством заполнения экранных форм </w:t>
      </w:r>
      <w:proofErr w:type="spellStart"/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веб-интерфейса</w:t>
      </w:r>
      <w:proofErr w:type="spellEnd"/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системы 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«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представляет в систему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«Электронный бюджет»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hyperlink w:anchor="P109" w:tooltip="2.11. Для участия в отборе участники отбора, претендующие на получение субсидии, представляют в электронном виде следующие документы:">
        <w:r w:rsidR="00707460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2.1</w:t>
        </w:r>
      </w:hyperlink>
      <w:r w:rsidRPr="0055244C">
        <w:rPr>
          <w:rFonts w:ascii="PT Astra Serif" w:hAnsi="PT Astra Serif" w:cs="Times New Roman"/>
          <w:b w:val="0"/>
          <w:sz w:val="28"/>
        </w:rPr>
        <w:t>2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Заявка в системе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Участник отбора должен соответствовать требованиям, установленным </w:t>
      </w:r>
      <w:hyperlink w:anchor="P69" w:tooltip="2.2. Требования, которым должны соответствовать участники отбора на дату, соответствующую следующему рабочему дню после окончания срока приема заявок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2.2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Положения, по состоянию на дату </w:t>
      </w:r>
      <w:r w:rsidR="000433D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рассмотрения заявки и заключения соглашения о предоставлении субсидии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C93A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5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. Участник отбора вправе отозвать поданную заявку до окончания срока приема заявок посредством формирования в электронной форме в системе 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уведомления об отзыве заявки.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4" w:name="P83"/>
      <w:bookmarkEnd w:id="4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Участник отбора со дня размещения объявления о проведении отбора и не позднее трех календарных дней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соответствующего запроса.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5" w:name="P84"/>
      <w:bookmarkEnd w:id="5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Главный распорядитель бюджетных средств в ответ на запрос, указанный в </w:t>
      </w:r>
      <w:hyperlink w:anchor="P83" w:tooltip="Участник отбора со дня размещения объявления о проведении отбора и не позднее трех календарных дней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абзаце 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дня завершения подачи заявок, путем формирования в системе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соответствующего разъяснения.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Доступ к разъяснению, формируемому в соответствии с </w:t>
      </w:r>
      <w:hyperlink w:anchor="P84" w:tooltip="Главный распорядитель бюджетных средств в ответ на запрос, указанный в абзаце 2 н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ня з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абзацем 3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настоящего пункта, предоставляется всем участникам отбора с использованием системы 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Представленные участниками отбора заявки, включая документы, входящие в состав заявок, участникам отбора не возвращаются.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Участник отбора вправе изменить заявку до истечения срока подачи заявок путем подачи заявления на изменение в электронной форме (сканированная копия) в системе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6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Проверка участник</w:t>
      </w:r>
      <w:r w:rsidR="00575F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ов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отбора на соответствие требованиям, установленным </w:t>
      </w:r>
      <w:hyperlink w:anchor="P69" w:tooltip="2.2. Требования, которым должны соответствовать участники отбора на дату, соответствующую следующему рабочему дню после окончания срока приема заявок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2.2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Положения, осуществляется автоматически в системе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Подт</w:t>
      </w:r>
      <w:r w:rsidR="00575F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верждение соответствия участника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отбора требованиям, установленным </w:t>
      </w:r>
      <w:hyperlink w:anchor="P69" w:tooltip="2.2. Требования, которым должны соответствовать участники отбора на дату, соответствующую следующему рабочему дню после окончания срока приема заявок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2.2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Положения, в случае отсутствия технической возможности осуществления автоматической проверки в системе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веб-интерфейса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системы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69" w:tooltip="2.2. Требования, которым должны соответствовать участники отбора на дату, соответствующую следующему рабочему дню после окончания срока приема заявок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2.2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Положения, при наличии соответствующей информации в государственных информационных системах, доступ к которым имеется у главного распорядителя бюджетных средств в рамках межведомственного электронного взаимодействия, за исключением случая, если участник отбора готов представить главному распорядителю бюджетных средств документы и информацию по собственной инициативе.</w:t>
      </w:r>
      <w:proofErr w:type="gramEnd"/>
    </w:p>
    <w:p w:rsidR="000E7AFD" w:rsidRPr="0055244C" w:rsidRDefault="00276BAC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2.7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Доступ к заявкам участников отбора открывается главному распорядителю бюджетных сре</w:t>
      </w:r>
      <w:proofErr w:type="gramStart"/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в с</w:t>
      </w:r>
      <w:proofErr w:type="gramEnd"/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истеме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A741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 даты представления участником отбора заявки на получение субсидии.</w:t>
      </w:r>
    </w:p>
    <w:p w:rsidR="000E7AFD" w:rsidRPr="0055244C" w:rsidRDefault="00276BAC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6" w:name="P93"/>
      <w:bookmarkEnd w:id="6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2.8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Основания для отклонения заявок: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несоответствие участника отбора требованиям, установленным </w:t>
      </w:r>
      <w:hyperlink w:anchor="P41" w:tooltip="1.4. Категории юридических лиц, индивидуальных предпринимателей, физических лиц - производителей товаров, работ, услуг, имеющих право на получение субсидий: юридические лица (за исключением муниципальных учреждений), индивидуальные предприниматели, физические 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пунктами 1.4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(или) </w:t>
      </w:r>
      <w:hyperlink w:anchor="P69" w:tooltip="2.2. Требования, которым должны соответствовать участники отбора на дату, соответствующую следующему рабочему дню после окончания срока приема заявок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2.2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непредставление (представление не в полном объеме) документов, обязательных к представлению участниками отбора, указанных в объявлении о проведении отбора и установленных настоящим Положением;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 Положением;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недостоверность информации, содержащейся в документах, представленных участником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отбора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 целях подтверждения соответствия установленным настоящим Положением требованиям;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подача участником отбора заявки после даты и (или) времени, определенных для подачи заявок.</w:t>
      </w:r>
    </w:p>
    <w:p w:rsidR="000E7AFD" w:rsidRPr="0055244C" w:rsidRDefault="00276BAC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2.9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Отбор получателей субсидии признается несостоявшимся в следующих случаях: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по окончании срока подачи заявок не подано ни одной заявки;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по результатам рассмотрения заявок отклонены все заявки.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Отмена проведения отбора не предусматривается.</w:t>
      </w:r>
    </w:p>
    <w:p w:rsidR="000E7AFD" w:rsidRPr="0055244C" w:rsidRDefault="00276BAC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2.10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Главный распорядитель бюджетных сре</w:t>
      </w:r>
      <w:proofErr w:type="gramStart"/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в ср</w:t>
      </w:r>
      <w:proofErr w:type="gramEnd"/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ок, не превышающий 10 рабочих дней с даты окончания срока приема заявок, осуществляет рассмотрение заявок на соответствие участников отбора и поданных ими заявок требованиям настоящего Положения и в случаях, установленных </w:t>
      </w:r>
      <w:hyperlink w:anchor="P93" w:tooltip="2.7. Основания для отклонения заявок:">
        <w:r w:rsidR="00707460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2.</w:t>
        </w:r>
      </w:hyperlink>
      <w:r w:rsidRPr="0055244C">
        <w:rPr>
          <w:rFonts w:ascii="PT Astra Serif" w:hAnsi="PT Astra Serif" w:cs="Times New Roman"/>
          <w:b w:val="0"/>
          <w:sz w:val="28"/>
          <w:szCs w:val="28"/>
        </w:rPr>
        <w:t>8</w:t>
      </w:r>
      <w:r w:rsidR="0070746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Положения, отклоняет заявки.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Ранжирование заявок, которые не были отклонены, осуществляется исходя из очередности поступления заявок.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Протокол вскрытия заявок автоматически формируется на едином портале и подписывается в системе</w:t>
      </w:r>
      <w:r w:rsidR="00BC64E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BC64E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»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усиленной квалифицированной электронной подписью руководителя главного распорядителя бюджетных средств или уполномоченного им должностного лица, а также размещается на едином портале не позднее одного рабочего дня, следующего за днем его подписания.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Протокол подведения итогов отбора автоматически формируется на едином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портале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 основании результатов определения победителя (победителей) отбора и подписывается усиленной квалифицированной электронной подписью руководителя главного распорядителя бюджетных средств или уполномоченного им должностного лица в системе</w:t>
      </w:r>
      <w:r w:rsidR="00BC64E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Электронный бюджет</w:t>
      </w:r>
      <w:r w:rsidR="00BC64E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а также на едином портале не позднее одного рабочего дня, следующего за днем его подписания.</w:t>
      </w:r>
      <w:r w:rsidR="009B0AC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9B0AC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подписания первой версии протокола подведения итогов отбора</w:t>
      </w:r>
      <w:proofErr w:type="gramEnd"/>
      <w:r w:rsidR="009B0AC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C30F9B" w:rsidRPr="0055244C" w:rsidRDefault="00C30F9B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Главный распорядите</w:t>
      </w:r>
      <w:r w:rsidR="00575F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ль бюджетных средств в течение 3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рабочих дней с даты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подписания протокола подведения итогов отбора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261CA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издает приказ о признании участника отбора получателем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субсидии, о чем уведомляет получател</w:t>
      </w:r>
      <w:r w:rsidR="0055378A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я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субсидии в письменной форме в течение </w:t>
      </w:r>
      <w:r w:rsidR="00575F2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рабочих дней со дня </w:t>
      </w:r>
      <w:r w:rsidR="00261CA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издания приказа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2.1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1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Возврат заявок участникам отбора на доработку не предусмотрен.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7" w:name="P109"/>
      <w:bookmarkEnd w:id="7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2.1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. Для участия в отборе участники отбора, претендующие на получение субсидии, представляют </w:t>
      </w:r>
      <w:r w:rsidR="009539C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электронные копии </w:t>
      </w:r>
      <w:r w:rsidR="0047472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следующих </w:t>
      </w:r>
      <w:r w:rsidR="009539C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документов (документов на бумажном носителе, преобразованных в электр</w:t>
      </w:r>
      <w:r w:rsidR="0047472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онную форму путем сканирования)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: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hyperlink w:anchor="P181" w:tooltip="Форма заявления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заявление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 участие в отборе по форме согласно приложению</w:t>
      </w:r>
      <w:r w:rsidR="00BC64E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№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1 к Положению;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копия выписки из единого государственного реестра юридических лиц</w:t>
      </w:r>
      <w:r w:rsidR="00090D2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(индивидуальных предпринимателей)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выданной не ранее пяти рабочих дней до дня представления документов, указанных в настоящем пункте;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копия устава</w:t>
      </w:r>
      <w:r w:rsidR="00B838A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(для участника отбора - юридического лица)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B838A0" w:rsidRPr="0055244C" w:rsidRDefault="00B838A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копии документов, подтверждающих назначение на должность руководителя и главного бухгалтера (при наличии соответствующей должности). В случае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если должность главного бухгалтера отсутствует, представляется копия справки об отсутствии должности главного бухгалтера с информацией о том, на кого возложены обязанности по ведению бухгалтерского учета (для участника отбора - юридического лица);</w:t>
      </w:r>
    </w:p>
    <w:p w:rsidR="00B838A0" w:rsidRPr="0055244C" w:rsidRDefault="00B838A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участники отбора, являющиеся акционерными обществами, дополнительно представляют копию справки, подписанной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реестродержателем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подтверждающей, что в уставном (складочном) капитале акционерного общества доля прямого или косвенного (через третьих лиц) участия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 в совокупности не превышает 25 процентов (если иное не предусмотрено законодательством Российской Федерации).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При расчете доли участия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косвенное участие таких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офшорных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публичных акционерных обществ;</w:t>
      </w:r>
    </w:p>
    <w:p w:rsidR="004E2E6D" w:rsidRPr="0055244C" w:rsidRDefault="004E2E6D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справка </w:t>
      </w:r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налогового органа (по состоянию на дату не ранее 1-го числа месяца, предшествующего месяцу, в котором представляется заявка на предоставление субсидии), подтверждающ</w:t>
      </w:r>
      <w:r w:rsidR="00BE2E9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ая</w:t>
      </w:r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что у участника отбора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едином налоговом счете отсутствует или не превышает размер, определенный </w:t>
      </w:r>
      <w:hyperlink r:id="rId15" w:anchor="/document/10900200/entry/473" w:history="1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3 статьи 47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BE2E9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заверенная в</w:t>
      </w:r>
      <w:proofErr w:type="gramEnd"/>
      <w:r w:rsidR="00BE2E9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установленном порядке или </w:t>
      </w:r>
      <w:proofErr w:type="gramStart"/>
      <w:r w:rsidR="00BE2E9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подписанная</w:t>
      </w:r>
      <w:proofErr w:type="gramEnd"/>
      <w:r w:rsidR="00BE2E9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усиленной квалифицированной </w:t>
      </w:r>
      <w:hyperlink r:id="rId16" w:anchor="/document/12184522/entry/21" w:history="1">
        <w:r w:rsidR="00BE2E9D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электронной подписью</w:t>
        </w:r>
      </w:hyperlink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433C1D" w:rsidRPr="0055244C" w:rsidRDefault="00433C1D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копия </w:t>
      </w:r>
      <w:hyperlink r:id="rId17" w:history="1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бухгалтерского баланса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</w:t>
      </w:r>
      <w:hyperlink r:id="rId18" w:history="1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отчета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 финансовых результатах по итогам отчетного финансового года, заверенных руководителем и главным бухгалтером (при наличии) участника отбора;</w:t>
      </w:r>
    </w:p>
    <w:p w:rsidR="00BE2E9D" w:rsidRPr="0055244C" w:rsidRDefault="00BE2E9D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заверенн</w:t>
      </w:r>
      <w:r w:rsidR="00333D5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ая</w:t>
      </w:r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руководителем организации копи</w:t>
      </w:r>
      <w:r w:rsidR="00333D5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я</w:t>
      </w:r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соглашени</w:t>
      </w:r>
      <w:r w:rsidR="00333D5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я</w:t>
      </w:r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333D5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(договора) </w:t>
      </w:r>
      <w:r w:rsidR="0075672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 намерениях </w:t>
      </w:r>
      <w:r w:rsidR="00FA2A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на приобретение новых транспортных средств, указанных в 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дефисе втором</w:t>
      </w:r>
      <w:r w:rsidR="00FA2A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пункта 3.1 настоящего Положения</w:t>
      </w:r>
      <w:r w:rsidR="00DC09F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301E9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1F5C1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заявка-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расчет </w:t>
      </w:r>
      <w:r w:rsidR="001F5C1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потребности предоставления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субсидии </w:t>
      </w:r>
      <w:r w:rsidR="00990DB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по форме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согласно </w:t>
      </w:r>
      <w:hyperlink w:anchor="P232" w:tooltip="Форма расчета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приложени</w:t>
        </w:r>
        <w:r w:rsidR="00D50F54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 xml:space="preserve">ю </w:t>
        </w:r>
        <w:r w:rsidR="00BC64E7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 xml:space="preserve">№ </w:t>
        </w:r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2</w:t>
        </w:r>
      </w:hyperlink>
      <w:r w:rsidR="00D50F5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245D1A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 Положению.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2.1</w:t>
      </w:r>
      <w:r w:rsidR="00276BA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Прилагаемые к заявке электронные документы должны позволять в полном объеме прочитать текст документа и распознать его реквизиты.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Документы, включенные в заявку, не должны содержать подчисток, приписок, зачеркнутых слов, исправлений, а также не должны иметь повреждений, наличие которых не позволяет однозначно истолковать их содержание.</w:t>
      </w:r>
    </w:p>
    <w:p w:rsidR="000E7AFD" w:rsidRPr="0055244C" w:rsidRDefault="00707460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Получатель субсидии несет ответственность за достоверность представленных документов в соответствии с действующим законодательством.</w:t>
      </w:r>
    </w:p>
    <w:p w:rsidR="00004EC9" w:rsidRPr="0055244C" w:rsidRDefault="00004EC9" w:rsidP="00480E61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</w:p>
    <w:p w:rsidR="000E7AFD" w:rsidRPr="0055244C" w:rsidRDefault="00707460" w:rsidP="008E1DDB">
      <w:pPr>
        <w:pStyle w:val="ConsPlusTitle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55244C">
        <w:rPr>
          <w:rFonts w:ascii="PT Astra Serif" w:hAnsi="PT Astra Serif" w:cs="Times New Roman"/>
          <w:b w:val="0"/>
          <w:sz w:val="28"/>
          <w:szCs w:val="28"/>
        </w:rPr>
        <w:t>3. Условия и порядок предоставления субсидий</w:t>
      </w:r>
    </w:p>
    <w:p w:rsidR="000E7AFD" w:rsidRPr="0055244C" w:rsidRDefault="000E7AFD" w:rsidP="008E1DDB">
      <w:pPr>
        <w:pStyle w:val="ConsPlusTitle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0E7AFD" w:rsidRPr="0055244C" w:rsidRDefault="00707460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3.1. Условия предоставления субсидий:</w:t>
      </w:r>
    </w:p>
    <w:p w:rsidR="00483036" w:rsidRPr="0055244C" w:rsidRDefault="00AA4AF4" w:rsidP="003435AB">
      <w:pPr>
        <w:pStyle w:val="ConsPlusTitle0"/>
        <w:widowControl/>
        <w:ind w:firstLine="709"/>
        <w:jc w:val="both"/>
        <w:rPr>
          <w:rFonts w:ascii="PT Astra Serif" w:hAnsi="PT Astra Serif"/>
          <w:color w:val="22272F"/>
          <w:sz w:val="16"/>
          <w:szCs w:val="16"/>
          <w:shd w:val="clear" w:color="auto" w:fill="FFFFFF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- осуществление перевозок пассажиров </w:t>
      </w:r>
      <w:r w:rsidR="00073E8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автомобильным транспортом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на маршрутах регулярных перевозок на территории </w:t>
      </w:r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  <w:r w:rsidR="00483036" w:rsidRPr="0055244C">
        <w:rPr>
          <w:rFonts w:ascii="PT Astra Serif" w:hAnsi="PT Astra Serif"/>
          <w:color w:val="22272F"/>
          <w:sz w:val="16"/>
          <w:szCs w:val="16"/>
          <w:shd w:val="clear" w:color="auto" w:fill="FFFFFF"/>
        </w:rPr>
        <w:t xml:space="preserve"> </w:t>
      </w:r>
    </w:p>
    <w:p w:rsidR="00073E8F" w:rsidRPr="0055244C" w:rsidRDefault="00073E8F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- планируемые к приобретению новые транспортные средства должны быть </w:t>
      </w:r>
      <w:r w:rsidR="00476B4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произведены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территории Российской Федерации</w:t>
      </w:r>
      <w:r w:rsidR="00476B4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годом выпуска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не ранее </w:t>
      </w:r>
      <w:r w:rsidR="00476B4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года предоставления субсидии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соответств</w:t>
      </w:r>
      <w:r w:rsidR="00476B4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овать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перечню минимальных требований к подвижному составу городского пассажирского транспорта и стоимости базовых комплектаций, одобренн</w:t>
      </w:r>
      <w:r w:rsidR="00476B4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ыми на момент приобретения действующим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решением проектного ком</w:t>
      </w:r>
      <w:r w:rsidR="00476B4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итета по национальному проекту «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Инфраструктура для жизни</w:t>
      </w:r>
      <w:r w:rsidR="00476B4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», размещенного на официальном сайте министерства транспорта Саратовской области;</w:t>
      </w:r>
      <w:proofErr w:type="gramEnd"/>
    </w:p>
    <w:p w:rsidR="00C45A1B" w:rsidRPr="0055244C" w:rsidRDefault="00C45A1B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наличие обязательства получателя субсидии обеспечить эксплуатацию указанных в </w:t>
      </w:r>
      <w:r w:rsidR="00DF0A5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дефисе втором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настоящего пункта транспортных средств на маршрутах регулярных перевозок на территории </w:t>
      </w:r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 регулируемым тарифам не менее 5 лет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0E7AFD" w:rsidRPr="0055244C" w:rsidRDefault="00707460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соответствие участника отбора категориям, указанным в </w:t>
      </w:r>
      <w:hyperlink w:anchor="P41" w:tooltip="1.4. Категории юридических лиц, индивидуальных предпринимателей, физических лиц - производителей товаров, работ, услуг, имеющих право на получение субсидий: юридические лица (за исключением муниципальных учреждений), индивидуальные предприниматели, физические 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пункте 1.4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Положения, и требованиям, указанным в </w:t>
      </w:r>
      <w:hyperlink w:anchor="P69" w:tooltip="2.2. Требования, которым должны соответствовать участники отбора на дату, соответствующую следующему рабочему дню после окончания срока приема заявок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пункте 2.2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Положения;</w:t>
      </w:r>
    </w:p>
    <w:p w:rsidR="00184E9D" w:rsidRPr="0055244C" w:rsidRDefault="00184E9D" w:rsidP="00184E9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представление документов в соответствии с </w:t>
      </w:r>
      <w:hyperlink w:anchor="P109" w:tooltip="2.11. Для участия в отборе участники отбора, претендующие на получение субсидии, представляют в электронном виде следующие документы: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 2.1</w:t>
        </w:r>
      </w:hyperlink>
      <w:r w:rsidRPr="0055244C">
        <w:rPr>
          <w:rFonts w:ascii="PT Astra Serif" w:hAnsi="PT Astra Serif" w:cs="Times New Roman"/>
          <w:b w:val="0"/>
          <w:sz w:val="28"/>
          <w:szCs w:val="28"/>
        </w:rPr>
        <w:t>2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Положения;</w:t>
      </w:r>
    </w:p>
    <w:p w:rsidR="00F041D2" w:rsidRPr="0055244C" w:rsidRDefault="00F041D2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заключение соглашения о предоставлении субсидии между главным распорядителем бюджетных средств и получателем субсидии </w:t>
      </w:r>
      <w:r w:rsidR="00AA4AF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 системе «Электронный бюджет» в соответствии с типовой формой, установленной Министерством финансов Российской Федерации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55378A" w:rsidRPr="0055244C" w:rsidRDefault="0055378A" w:rsidP="0055378A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3.2. В течение 5 рабочих дней со дня </w:t>
      </w:r>
      <w:r w:rsidR="00261CA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издания приказа о признании участника отбора получателем субсидии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главный распорядитель бюджетных средств заключает с получателем субсидии соглашение о предоставлении субсидии в системе «Электронный бюджет» в соответствии с типовой формой, установленной Министерством финансов Российской Федерации. </w:t>
      </w:r>
    </w:p>
    <w:p w:rsidR="0055378A" w:rsidRPr="0055244C" w:rsidRDefault="0055378A" w:rsidP="00E6307C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8" w:name="sub_35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случае если в течение </w:t>
      </w:r>
      <w:r w:rsidR="00261CA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5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рабочих дней со дня </w:t>
      </w:r>
      <w:r w:rsidR="00261CA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издания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E630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главным распорядителем бюджетных сре</w:t>
      </w:r>
      <w:proofErr w:type="gramStart"/>
      <w:r w:rsidR="00E630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дств </w:t>
      </w:r>
      <w:r w:rsidR="00B4776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</w:t>
      </w:r>
      <w:proofErr w:type="gramEnd"/>
      <w:r w:rsidR="00B4776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иказа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 </w:t>
      </w:r>
      <w:r w:rsidR="00261CA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признании участника отбора получателем субсидии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соглашение не подписано получателем субсидии, получатель субсидии признается уклонившимся от заключения соглашения</w:t>
      </w:r>
      <w:r w:rsidR="00E630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 субсидия по результатам отбора ему не предоставляется.</w:t>
      </w:r>
    </w:p>
    <w:bookmarkEnd w:id="8"/>
    <w:p w:rsidR="0055378A" w:rsidRPr="0055244C" w:rsidRDefault="0055378A" w:rsidP="0055378A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Заявитель, признанный уклонившимся от заключения соглашения, имеет право на повторную подачу заявления о предоставлении субсидии для участия в отборе.</w:t>
      </w:r>
    </w:p>
    <w:p w:rsidR="0055378A" w:rsidRPr="0055244C" w:rsidRDefault="00E6307C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3.3. Соглашение должно содержать:</w:t>
      </w:r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обяза</w:t>
      </w:r>
      <w:r w:rsidR="00BA1F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нность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получателя субсидии обеспечить эксплуатацию указанных в 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дефисе втором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пункта 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3.1 настоящего Положения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транспортных средств на маршрутах регулярных перевозок на территории </w:t>
      </w:r>
      <w:r w:rsidR="00EA6FF2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EA6FF2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EA6FF2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 регулируемым тарифам не менее 5 лет;</w:t>
      </w:r>
      <w:proofErr w:type="gramEnd"/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обяза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нность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получателя субсидии привлечь собственные средства в объеме, необходимом для достижения значения результата использования субсидии, установленного в соглашении о предоставлении субсидии;</w:t>
      </w:r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обяза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нность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получателя субсидии заключить договор (договор финансовой аренды) на приобретение новых транспортных средств,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указанных в 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дефисе втором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пункта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3.1 настоящего Положения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в срок до </w:t>
      </w:r>
      <w:r w:rsidR="008371CF" w:rsidRPr="008371CF">
        <w:rPr>
          <w:rFonts w:ascii="PT Astra Serif" w:eastAsia="Times New Roman" w:hAnsi="PT Astra Serif" w:cs="Times New Roman"/>
          <w:b w:val="0"/>
          <w:sz w:val="28"/>
          <w:szCs w:val="28"/>
        </w:rPr>
        <w:t>20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июня соответствующего финансового года;</w:t>
      </w:r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обяза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нность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получателя субсидии завершить выполнение мероприятия по приобретению новых транспортных средств, указанных в 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дефисе втором 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пункта 3.1 настоящего Положения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до 1 декабря соответствующего финансового года;</w:t>
      </w:r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согласие получателя субсидии, а также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включение в договоры (соглашения), заключенные в целях исполнения обязательств по данным договорам (соглашениям), условия о согласии лиц, получающих средства на основании договоров (соглашений), заключенных с получателями субсидии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 их уставных (складочных) капиталах), на осуществление главным распорядителем бюджетных средств и органами муниципального финансового контроля проверок соблюдения условий и порядка ее предоставления в соответствии со </w:t>
      </w:r>
      <w:hyperlink r:id="rId19" w:history="1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статьями 268.1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</w:t>
      </w:r>
      <w:hyperlink r:id="rId20" w:history="1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269.2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Бюджетного кодекса Российской Федерации;</w:t>
      </w:r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условие об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уведомлени</w:t>
      </w:r>
      <w:r w:rsidR="00D155A9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получателем субсидии главного распорядителя бюджетных средств о возникновении (обнаружении) до даты перечисления средств субсидии обстоятельств (документов), свидетельствующих об изменении обстоятельств (документов), послуживших основанием для принятия решения о предоставлении субсидии, в течение трех рабочих дней со дня их возникновения (обнаружения) путем направления заказного письма либо вручения нарочно;</w:t>
      </w:r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главным распорядителем бюджетных средств как получателем бюджетных средств по согласованию с финансовым органом муниципального образования решения о наличии потребности в указанных средствах или возврате указанных сре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пр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 отсутствии в них потребности;</w:t>
      </w:r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запрет приобретения 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получателем субсидии, а также иными лицами, получающими средства на основании договоров (соглашений), заключенных с получателем субсидии, 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за счет 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средств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полученн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ой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субсидии иностранной валюты, за исключением операций, осуществляемых в соответствии с </w:t>
      </w:r>
      <w:hyperlink r:id="rId21" w:history="1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валютным законодательством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  <w:proofErr w:type="gramEnd"/>
    </w:p>
    <w:p w:rsidR="00C45A1B" w:rsidRPr="0055244C" w:rsidRDefault="00C45A1B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условие о согласовании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новых условий соглашения или о расторжении соглашения при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недостижении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согласия по новым условиям в случае уменьшения главному распорядителю бюджетных средств ранее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доведенных лимитов бюджетных обязательств </w:t>
      </w:r>
      <w:r w:rsidR="00BA1FB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 цели предоставления субсидий;</w:t>
      </w:r>
    </w:p>
    <w:p w:rsidR="007F4BB8" w:rsidRPr="0055244C" w:rsidRDefault="00BA1FBE" w:rsidP="00C45A1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 </w:t>
      </w:r>
      <w:hyperlink r:id="rId22" w:anchor="/document/12112604/entry/2" w:history="1">
        <w:r w:rsidR="007F4BB8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бюджетным законодательством</w:t>
        </w:r>
      </w:hyperlink>
      <w:r w:rsidR="007F4BB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 Российской Федерации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1A78DD" w:rsidRPr="0055244C" w:rsidRDefault="00707460" w:rsidP="001A78D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3.</w:t>
      </w:r>
      <w:r w:rsidR="006B0646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4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  <w:r w:rsidR="0024445B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proofErr w:type="gramStart"/>
      <w:r w:rsidR="001A78D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Между главным распорядителем бюджетных средств и получателем субсидии может быть заключено дополнительное соглашение к соглашению о предоставлении субсидии (в том числе о расторжении соглашения) в системе «Электронный бюджет» в соответствии с типовой формой, установленной Министерством финансов Российской Федерации в системе «Электронный бюджет», в случаях изменения реквизитов сторон и (или) исправления технических ошибок, уменьшения главному распорядителю бюджетных средств ранее доведенных лимитов</w:t>
      </w:r>
      <w:proofErr w:type="gramEnd"/>
      <w:r w:rsidR="001A78D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бюджетных обязательств, приводящего к невозможности предоставления субсидии в размере, определенном в соглашении, а также в случае, указанном в абзаце четвертом настоящего пункта.</w:t>
      </w:r>
    </w:p>
    <w:p w:rsidR="001A78DD" w:rsidRPr="0055244C" w:rsidRDefault="001A78DD" w:rsidP="001A78D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Дополнительное соглашение заключается в течение 10 рабочих дней со дня обращения стороны соглашения, содержащего предложение о внесении изменений в соглашение или о расторжении соглашения.</w:t>
      </w:r>
    </w:p>
    <w:p w:rsidR="001A78DD" w:rsidRPr="0055244C" w:rsidRDefault="001A78DD" w:rsidP="001A78D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случае внесения изменений в соглашение о предоставлении субсидии в связи с уменьшением главному распорядителю бюджетных средств ранее доведенных лимитов бюджетных обязательств, дополнительное соглашение заключается между главным распорядителем бюджетных средств и получателем субсидии в течение 10 рабочих дней со дня принятия решения об уменьшении главному распорядителю бюджетных средств ранее доведенных лимитов бюджетных обязательств или при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недостижении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согласия по новым условиям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происходит расторжение соглашения о предоставлении субсидии.</w:t>
      </w:r>
    </w:p>
    <w:p w:rsidR="001A78DD" w:rsidRPr="0055244C" w:rsidRDefault="001A78DD" w:rsidP="001A78D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и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возврате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неиспользованного остатка субсидии в бюджет </w:t>
      </w:r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0F5FF7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1A78DD" w:rsidRPr="0055244C" w:rsidRDefault="001A78DD" w:rsidP="001A78D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4445B" w:rsidRPr="0055244C" w:rsidRDefault="001A78DD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3.5. </w:t>
      </w:r>
      <w:r w:rsidR="0024445B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Субсидия получателю субсидии предоставляется в размере 40,816 процентов от суммы планируемых затрат на обновление общественного транспорта.</w:t>
      </w:r>
    </w:p>
    <w:p w:rsidR="00344D5D" w:rsidRPr="0055244C" w:rsidRDefault="00344D5D" w:rsidP="00344D5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Объем внебюджетных средств, привлекаемых получателем субсидии на финансовое обеспечение затрат, направленных на достижение цели, предусмотренной в пункте 1.2 настоящего Положения, должен составлять не менее 59,184 процента от общей стоимости указанных затрат.</w:t>
      </w:r>
    </w:p>
    <w:p w:rsidR="0024445B" w:rsidRPr="0055244C" w:rsidRDefault="0024445B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Размер субсидии, предоставляемой получателю субсидии</w:t>
      </w:r>
      <w:r w:rsidR="00514D9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(С)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 определяется по формуле:</w:t>
      </w:r>
    </w:p>
    <w:p w:rsidR="00DC237A" w:rsidRPr="0055244C" w:rsidRDefault="00514D93" w:rsidP="00514D93">
      <w:pPr>
        <w:pStyle w:val="ConsPlusTitle0"/>
        <w:widowControl/>
        <w:ind w:left="3539" w:firstLine="1"/>
        <w:rPr>
          <w:rFonts w:ascii="PT Astra Serif" w:eastAsia="Times New Roman" w:hAnsi="PT Astra Serif" w:cs="Times New Roman"/>
          <w:b w:val="0"/>
          <w:sz w:val="20"/>
          <w:szCs w:val="20"/>
        </w:rPr>
      </w:pPr>
      <w:r w:rsidRPr="0055244C">
        <w:rPr>
          <w:rFonts w:ascii="PT Astra Serif" w:eastAsia="Times New Roman" w:hAnsi="PT Astra Serif" w:cs="Times New Roman"/>
          <w:b w:val="0"/>
          <w:sz w:val="20"/>
          <w:szCs w:val="20"/>
        </w:rPr>
        <w:t xml:space="preserve">           </w:t>
      </w:r>
      <w:r w:rsidR="00DC237A" w:rsidRPr="0055244C">
        <w:rPr>
          <w:rFonts w:ascii="PT Astra Serif" w:eastAsia="Times New Roman" w:hAnsi="PT Astra Serif" w:cs="Times New Roman"/>
          <w:b w:val="0"/>
          <w:sz w:val="20"/>
          <w:szCs w:val="20"/>
          <w:lang w:val="en-US"/>
        </w:rPr>
        <w:t>Q</w:t>
      </w:r>
    </w:p>
    <w:p w:rsidR="00DC237A" w:rsidRPr="0055244C" w:rsidRDefault="00DC237A" w:rsidP="00514D93">
      <w:pPr>
        <w:pStyle w:val="ConsPlusTitle0"/>
        <w:widowControl/>
        <w:ind w:firstLine="709"/>
        <w:jc w:val="center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 = (∑ БС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  <w:lang w:val="en-US"/>
        </w:rPr>
        <w:t>t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*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  <w:lang w:val="en-US"/>
        </w:rPr>
        <w:t>n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  <w:lang w:val="en-US"/>
        </w:rPr>
        <w:t>t</w:t>
      </w:r>
      <w:proofErr w:type="spellEnd"/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)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* 0,40816,</w:t>
      </w:r>
    </w:p>
    <w:p w:rsidR="00DC237A" w:rsidRPr="0055244C" w:rsidRDefault="00514D93" w:rsidP="00514D93">
      <w:pPr>
        <w:pStyle w:val="ConsPlusTitle0"/>
        <w:widowControl/>
        <w:ind w:left="2831" w:firstLine="709"/>
        <w:rPr>
          <w:rFonts w:ascii="PT Astra Serif" w:eastAsia="Times New Roman" w:hAnsi="PT Astra Serif" w:cs="Times New Roman"/>
          <w:b w:val="0"/>
          <w:i/>
          <w:sz w:val="20"/>
          <w:szCs w:val="20"/>
        </w:rPr>
      </w:pPr>
      <w:r w:rsidRPr="0055244C">
        <w:rPr>
          <w:rFonts w:ascii="PT Astra Serif" w:eastAsia="Times New Roman" w:hAnsi="PT Astra Serif" w:cs="Times New Roman"/>
          <w:b w:val="0"/>
          <w:sz w:val="20"/>
          <w:szCs w:val="20"/>
        </w:rPr>
        <w:t xml:space="preserve">          </w:t>
      </w:r>
      <w:r w:rsidR="00DC237A" w:rsidRPr="0055244C">
        <w:rPr>
          <w:rFonts w:ascii="PT Astra Serif" w:eastAsia="Times New Roman" w:hAnsi="PT Astra Serif" w:cs="Times New Roman"/>
          <w:b w:val="0"/>
          <w:sz w:val="20"/>
          <w:szCs w:val="20"/>
          <w:lang w:val="en-US"/>
        </w:rPr>
        <w:t>t</w:t>
      </w:r>
      <w:r w:rsidR="00DC237A" w:rsidRPr="0055244C">
        <w:rPr>
          <w:rFonts w:ascii="PT Astra Serif" w:eastAsia="Times New Roman" w:hAnsi="PT Astra Serif" w:cs="Times New Roman"/>
          <w:b w:val="0"/>
          <w:sz w:val="20"/>
          <w:szCs w:val="20"/>
        </w:rPr>
        <w:t>=1</w:t>
      </w:r>
    </w:p>
    <w:p w:rsidR="00DC237A" w:rsidRPr="0055244C" w:rsidRDefault="00DC237A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где:</w:t>
      </w:r>
    </w:p>
    <w:p w:rsidR="00DC237A" w:rsidRPr="0055244C" w:rsidRDefault="00DC237A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БС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  <w:lang w:val="en-US"/>
        </w:rPr>
        <w:t>t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– стоимость базовой комплектации транспортного средства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  <w:lang w:val="en-US"/>
        </w:rPr>
        <w:t>t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-го класса транспортных средств, одобренная действующим решением проектного комитета по национальному проекту «Инфраструктура для жизни», в рублях;</w:t>
      </w:r>
    </w:p>
    <w:p w:rsidR="00514D93" w:rsidRPr="0055244C" w:rsidRDefault="00514D93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spellStart"/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  <w:lang w:val="en-US"/>
        </w:rPr>
        <w:t>n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  <w:lang w:val="en-US"/>
        </w:rPr>
        <w:t>t</w:t>
      </w:r>
      <w:proofErr w:type="spellEnd"/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  <w:vertAlign w:val="subscript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– количество транспортных средств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  <w:lang w:val="en-US"/>
        </w:rPr>
        <w:t>t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-го класса транспортных средств;</w:t>
      </w:r>
    </w:p>
    <w:p w:rsidR="00DC237A" w:rsidRPr="0055244C" w:rsidRDefault="00DC237A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  <w:lang w:val="en-US"/>
        </w:rPr>
        <w:t>Q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–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количество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классов транспортных средств (малый класс, средний класс, большой класс, особо большой класс)</w:t>
      </w:r>
      <w:r w:rsidR="00514D9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B4776F" w:rsidRPr="0055244C" w:rsidRDefault="00344D5D" w:rsidP="00B4776F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3.</w:t>
      </w:r>
      <w:r w:rsidR="001A78D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6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. </w:t>
      </w:r>
      <w:r w:rsidR="00B4776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Для получения субсидии получатель субсидии представляет главному распорядителю бюджетных средств:</w:t>
      </w:r>
    </w:p>
    <w:p w:rsidR="00B4776F" w:rsidRPr="0055244C" w:rsidRDefault="00B4776F" w:rsidP="00B4776F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расчет размера субсидии по форме согласно </w:t>
      </w:r>
      <w:hyperlink w:anchor="P232" w:tooltip="Форма расчета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 xml:space="preserve">приложению № 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 к Положению;</w:t>
      </w:r>
    </w:p>
    <w:p w:rsidR="00B4776F" w:rsidRPr="0055244C" w:rsidRDefault="00B4776F" w:rsidP="00B4776F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копию </w:t>
      </w:r>
      <w:r w:rsidR="0033072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заключенного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договора</w:t>
      </w:r>
      <w:r w:rsidR="000D34D2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(договора финансовой аренды) на приобретение новых транспортных средств, указанных в 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дефисе втором </w:t>
      </w:r>
      <w:r w:rsidR="000D34D2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пункта 3.1 настоящего Положения</w:t>
      </w:r>
      <w:r w:rsidR="006621BB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CA709E" w:rsidRPr="0055244C" w:rsidRDefault="00CA709E" w:rsidP="00B4776F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правку о соответствии получателя субсидии требованиям, указанным в </w:t>
      </w:r>
      <w:hyperlink r:id="rId23" w:anchor="/document/413768736/entry/81" w:history="1">
        <w:r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 xml:space="preserve">пункте </w:t>
        </w:r>
      </w:hyperlink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2.2 настоящего Положения, подписанные руководителем и главным бухгалтером (при наличии) получателя субсидии.</w:t>
      </w:r>
    </w:p>
    <w:p w:rsidR="00E7794D" w:rsidRPr="0055244C" w:rsidRDefault="00E7794D" w:rsidP="00E7794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Документы не должны содержать подчисток, приписок, зачеркнутых слов, исправлений, а также не должны иметь повреждений, наличие которых не позволяет однозначно истолковать их содержание.</w:t>
      </w:r>
    </w:p>
    <w:p w:rsidR="00E7794D" w:rsidRPr="0055244C" w:rsidRDefault="00E7794D" w:rsidP="00E7794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Получатель субсидии несет ответственность за достоверность представленных документов в соответствии с действующим законодательством.</w:t>
      </w:r>
    </w:p>
    <w:p w:rsidR="0097723A" w:rsidRPr="0055244C" w:rsidRDefault="003F3F91" w:rsidP="0097723A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3.7. </w:t>
      </w:r>
      <w:proofErr w:type="gramStart"/>
      <w:r w:rsidR="0097723A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Главный распорядитель бюджетных средств рассматривает документы, указанные в пункте 3.6 настоящего Положения, в течение 5 рабочих дней со дня их поступления главному распорядителю бюджетных средств, осуществляет проверку полноты и достоверности сведений, содержащихся в представленных документах, и принимает решение о предоставлении или отказе в предоставлении субсидии в форме приказа, о </w:t>
      </w:r>
      <w:r w:rsidR="0097723A"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>чем уведомляет получателя субсидии в письменной форме в течение 3 рабочих</w:t>
      </w:r>
      <w:proofErr w:type="gramEnd"/>
      <w:r w:rsidR="0097723A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дней со дня принятия решения.</w:t>
      </w:r>
    </w:p>
    <w:p w:rsidR="003F3F91" w:rsidRPr="0055244C" w:rsidRDefault="003F3F91" w:rsidP="0097723A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3.8. </w:t>
      </w:r>
      <w:r w:rsidR="0097723A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Главный распорядитель бюджетных средств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отказывает получателю субсидии в предоставлении субсидии по следующим основаниям:</w:t>
      </w:r>
    </w:p>
    <w:p w:rsidR="003F3F91" w:rsidRPr="0055244C" w:rsidRDefault="00DF0A59" w:rsidP="0097723A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3F3F9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несоответствие документов, представленных получателем субсидии, требованиям, определенным</w:t>
      </w:r>
      <w:r w:rsidR="00580D5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hyperlink r:id="rId24" w:anchor="/document/404898845/entry/1036" w:history="1">
        <w:r w:rsidR="003F3F91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пунктом</w:t>
        </w:r>
        <w:r w:rsidR="00580D54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 xml:space="preserve"> </w:t>
        </w:r>
        <w:r w:rsidR="003F3F91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>3.6</w:t>
        </w:r>
      </w:hyperlink>
      <w:r w:rsidR="00580D5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3F3F9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настоящего Положения, или непредставление (представление не в полном объеме) указанных документов;</w:t>
      </w:r>
    </w:p>
    <w:p w:rsidR="003F3F91" w:rsidRPr="0055244C" w:rsidRDefault="00DF0A59" w:rsidP="00E7794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3F3F9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установление факта недостоверности представленной получателем субсиди</w:t>
      </w:r>
      <w:r w:rsidR="00E7794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 информации</w:t>
      </w:r>
      <w:r w:rsidR="003F3F9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E7794D" w:rsidRPr="0055244C" w:rsidRDefault="003F3F91" w:rsidP="00E7794D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3.9. </w:t>
      </w:r>
      <w:proofErr w:type="gramStart"/>
      <w:r w:rsidR="001C297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Главный распорядитель бюджетных средств перечисляет субсидию </w:t>
      </w:r>
      <w:r w:rsidR="00E7794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не позднее 10-го рабочего дня, следующего за днем принятия главным распорядителем бюджетных средств решения о предоставлении субсидии, единовременно на казначейский счет для осуществления и отражения операций с денежными средствами участников казначейского сопровождения, открытый в Управлении Федерального казначейства по Саратовской области, на основании соглашения о предоставлении субсидии в соответствии с расчетом, представляемым получателем субсидии </w:t>
      </w:r>
      <w:r w:rsidR="005F28D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</w:t>
      </w:r>
      <w:proofErr w:type="gramEnd"/>
      <w:r w:rsidR="005F28D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proofErr w:type="gramStart"/>
      <w:r w:rsidR="005F28D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соответствии</w:t>
      </w:r>
      <w:proofErr w:type="gramEnd"/>
      <w:r w:rsidR="005F28D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 пунктом 3.6 </w:t>
      </w:r>
      <w:r w:rsidR="00E7794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 форме согласно</w:t>
      </w:r>
      <w:r w:rsidR="005F28D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hyperlink r:id="rId25" w:anchor="/document/411516767/entry/1200" w:history="1">
        <w:r w:rsidR="005F28D0" w:rsidRPr="0055244C">
          <w:rPr>
            <w:rFonts w:ascii="PT Astra Serif" w:eastAsia="Times New Roman" w:hAnsi="PT Astra Serif" w:cs="Times New Roman"/>
            <w:b w:val="0"/>
            <w:sz w:val="28"/>
            <w:szCs w:val="28"/>
          </w:rPr>
          <w:t xml:space="preserve">приложению № </w:t>
        </w:r>
      </w:hyperlink>
      <w:r w:rsidR="005F28D0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3 к </w:t>
      </w:r>
      <w:r w:rsidR="00E7794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Положению.</w:t>
      </w:r>
    </w:p>
    <w:p w:rsidR="007F4256" w:rsidRPr="0055244C" w:rsidRDefault="007F4256" w:rsidP="007F4256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3.</w:t>
      </w:r>
      <w:r w:rsidR="00E71E7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10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 Направления расходов, источником финансового обеспечения которых является субсидия:</w:t>
      </w:r>
    </w:p>
    <w:p w:rsidR="007F4256" w:rsidRPr="0055244C" w:rsidRDefault="007F4256" w:rsidP="007F4256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r w:rsidR="00AD14C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расходы на пр</w:t>
      </w:r>
      <w:r w:rsidR="00D5014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иобретение транспортных средств</w:t>
      </w:r>
      <w:r w:rsidR="00AD14C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7F29C7" w:rsidRPr="0055244C" w:rsidRDefault="00707460" w:rsidP="0000180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9" w:name="P141"/>
      <w:bookmarkEnd w:id="9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3.</w:t>
      </w:r>
      <w:r w:rsidR="00E71E7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11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. Результат предоставления субсидии </w:t>
      </w:r>
      <w:r w:rsidR="0027491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–</w:t>
      </w:r>
      <w:r w:rsidR="0000180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001805" w:rsidRPr="0055244C">
        <w:rPr>
          <w:rFonts w:ascii="PT Astra Serif" w:hAnsi="PT Astra Serif" w:cs="Times New Roman"/>
          <w:b w:val="0"/>
          <w:sz w:val="28"/>
          <w:szCs w:val="28"/>
        </w:rPr>
        <w:t>приобретены транспортные средства в рамках реализации мероприятий по повышению уровня развития общественного транспорта (единица)</w:t>
      </w:r>
      <w:r w:rsidR="00FE0F6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  <w:bookmarkStart w:id="10" w:name="sub_34"/>
    </w:p>
    <w:p w:rsidR="00FE0F68" w:rsidRPr="0055244C" w:rsidRDefault="00FE0F68" w:rsidP="0000180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Значения результата предоставления субсидии </w:t>
      </w:r>
      <w:r w:rsidR="0000180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и сроки его достижения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устанавливаются главным распорядителем бюджетных сре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в с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оглашении</w:t>
      </w:r>
      <w:r w:rsidR="004577B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 предоставлении субсидии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001805" w:rsidRPr="0055244C" w:rsidRDefault="00001805" w:rsidP="00001805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Приобретенные новые транспортные средства должны соответствовать условию, указанному в 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дефисе втором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пункта 3.1 настоящего Положения.</w:t>
      </w:r>
    </w:p>
    <w:p w:rsidR="00B21322" w:rsidRPr="0055244C" w:rsidRDefault="00FE0F68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11" w:name="sub_36"/>
      <w:bookmarkEnd w:id="10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3.</w:t>
      </w:r>
      <w:r w:rsidR="00E71E7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12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. Возврат в бюджет </w:t>
      </w:r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остатков субсидии производится получателем субсидии на лицевой счет главного распорядителя бюджетных сре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в т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ечение пяти рабочих дней со дня получения письменного уведомления о возврате остатков субсидии, направленного главным распорядителем бюджетных средств получателю субсидии заказным письмом с уведомлением о вручении.</w:t>
      </w:r>
      <w:bookmarkEnd w:id="11"/>
    </w:p>
    <w:p w:rsidR="003435AB" w:rsidRDefault="003435AB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12" w:name="sub_310"/>
    </w:p>
    <w:p w:rsidR="007A3BA2" w:rsidRPr="0055244C" w:rsidRDefault="007A3BA2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</w:p>
    <w:p w:rsidR="004577B5" w:rsidRPr="0055244C" w:rsidRDefault="004577B5" w:rsidP="003435AB">
      <w:pPr>
        <w:pStyle w:val="ConsPlusTitle0"/>
        <w:jc w:val="center"/>
        <w:rPr>
          <w:rFonts w:ascii="PT Astra Serif" w:hAnsi="PT Astra Serif" w:cs="Times New Roman"/>
          <w:b w:val="0"/>
          <w:sz w:val="28"/>
          <w:szCs w:val="28"/>
        </w:rPr>
      </w:pPr>
      <w:bookmarkStart w:id="13" w:name="sub_400"/>
      <w:r w:rsidRPr="0055244C">
        <w:rPr>
          <w:rFonts w:ascii="PT Astra Serif" w:hAnsi="PT Astra Serif" w:cs="Times New Roman"/>
          <w:b w:val="0"/>
          <w:sz w:val="28"/>
          <w:szCs w:val="28"/>
        </w:rPr>
        <w:t>4. Требования к отчетности</w:t>
      </w:r>
    </w:p>
    <w:bookmarkEnd w:id="13"/>
    <w:p w:rsidR="004577B5" w:rsidRPr="0055244C" w:rsidRDefault="004577B5" w:rsidP="004577B5">
      <w:pPr>
        <w:pStyle w:val="ConsPlusTitle0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E5BF8" w:rsidRPr="0055244C" w:rsidRDefault="004577B5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4.1. В целях осуществления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контроля за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использованием субсидии в соответствии с целями ее предоставления получатель субсидии представляет</w:t>
      </w:r>
      <w:bookmarkStart w:id="14" w:name="sub_411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>еже</w:t>
      </w:r>
      <w:r w:rsidR="009B0AC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квартально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не позднее 7-го числа месяца, следующего за отчетным </w:t>
      </w:r>
      <w:r w:rsidR="009B0AC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кварталом</w:t>
      </w:r>
      <w:r w:rsidR="007E5BF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(годовой отчет - не позднее 5 рабочих дней месяца, следующего за отчетным периодом; годовой уточненный отчет - не позднее 10 февраля года, следующего за отчетным годом):</w:t>
      </w:r>
    </w:p>
    <w:p w:rsidR="007E5BF8" w:rsidRPr="0055244C" w:rsidRDefault="007E5BF8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</w:t>
      </w:r>
      <w:r w:rsidR="004577B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отчет о расходах, источником финансового обеспечения которых является субсидия,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по форме, установленной в соглашении о предоставлении субсидии;</w:t>
      </w:r>
    </w:p>
    <w:p w:rsidR="004577B5" w:rsidRPr="0055244C" w:rsidRDefault="007E5BF8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</w:t>
      </w:r>
      <w:r w:rsidR="004577B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отчет о достижении значений результатов предоставления субсидии</w:t>
      </w:r>
      <w:r w:rsidR="000A201F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4577B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по форме, </w:t>
      </w:r>
      <w:r w:rsidR="001A78DD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установленной в соглашении о предоставлении субсидии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</w:p>
    <w:p w:rsidR="007E5BF8" w:rsidRPr="0055244C" w:rsidRDefault="009405E7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К отчетам о достижении значений результатов предоставления субсидии прилагаются заверенные в установленном порядке копии заключенных договоров (договоров финансовой аренды) на приобретение транспортных средств, </w:t>
      </w:r>
      <w:proofErr w:type="spellStart"/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актов-приема</w:t>
      </w:r>
      <w:proofErr w:type="spellEnd"/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передачи подвижного состава пассажирского транспорта общего пользования и паспорта транспортного средства.</w:t>
      </w:r>
    </w:p>
    <w:p w:rsidR="00004EC9" w:rsidRPr="0055244C" w:rsidRDefault="00004EC9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 годовым отчетам прилагаются документы, подтверждающие право собственности на транспортное средство, приобретенное в рамках данной субсидии по состоянию на 31 декабря года предоставления отчета либо копии финансовых документов, подтверждающих оплату лизинговых платежей за отчетный период.</w:t>
      </w:r>
    </w:p>
    <w:p w:rsidR="004577B5" w:rsidRPr="0055244C" w:rsidRDefault="004577B5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15" w:name="sub_42"/>
      <w:bookmarkEnd w:id="14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4.2. Главный распорядитель бюджетных средств осуществляет проверку представляемой получателем субсидии отчетности в течение 10 рабочих дней со дня ее получения от получателя субсидии. В случае соответствия представленной получателем субсидии отчетности отчеты принимаются главным распорядителем бюджетных средств, а в случае несоответствия установленной форме отчеты возвращаются на доработку получателю субсидии.</w:t>
      </w:r>
    </w:p>
    <w:p w:rsidR="004577B5" w:rsidRPr="0055244C" w:rsidRDefault="004577B5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16" w:name="sub_43"/>
      <w:bookmarkEnd w:id="15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4.3. По результатам проверки </w:t>
      </w:r>
      <w:r w:rsidR="00CB593B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отчетности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главный распорядитель бюджетных средств направляет получателю субсидии уведомление о принятии отчетности.</w:t>
      </w:r>
    </w:p>
    <w:bookmarkEnd w:id="12"/>
    <w:bookmarkEnd w:id="16"/>
    <w:p w:rsidR="00B21322" w:rsidRDefault="00B21322" w:rsidP="00B21322">
      <w:pPr>
        <w:pStyle w:val="ConsPlusTitle0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7A3BA2" w:rsidRPr="0055244C" w:rsidRDefault="007A3BA2" w:rsidP="00B21322">
      <w:pPr>
        <w:pStyle w:val="ConsPlusTitle0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426A0B" w:rsidRPr="0055244C" w:rsidRDefault="009843B3" w:rsidP="009843B3">
      <w:pPr>
        <w:pStyle w:val="ConsPlusTitle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55244C">
        <w:rPr>
          <w:rFonts w:ascii="PT Astra Serif" w:hAnsi="PT Astra Serif" w:cs="Times New Roman"/>
          <w:b w:val="0"/>
          <w:sz w:val="28"/>
          <w:szCs w:val="28"/>
        </w:rPr>
        <w:t>5</w:t>
      </w:r>
      <w:r w:rsidR="00E52DD4" w:rsidRPr="0055244C">
        <w:rPr>
          <w:rFonts w:ascii="PT Astra Serif" w:hAnsi="PT Astra Serif" w:cs="Times New Roman"/>
          <w:b w:val="0"/>
          <w:sz w:val="28"/>
          <w:szCs w:val="28"/>
        </w:rPr>
        <w:t xml:space="preserve">. Требования к осуществлению контроля </w:t>
      </w:r>
      <w:r w:rsidRPr="0055244C">
        <w:rPr>
          <w:rFonts w:ascii="PT Astra Serif" w:hAnsi="PT Astra Serif" w:cs="Times New Roman"/>
          <w:b w:val="0"/>
          <w:sz w:val="28"/>
          <w:szCs w:val="28"/>
        </w:rPr>
        <w:t xml:space="preserve">(мониторинга) </w:t>
      </w:r>
      <w:r w:rsidR="00E52DD4" w:rsidRPr="0055244C">
        <w:rPr>
          <w:rFonts w:ascii="PT Astra Serif" w:hAnsi="PT Astra Serif" w:cs="Times New Roman"/>
          <w:b w:val="0"/>
          <w:sz w:val="28"/>
          <w:szCs w:val="28"/>
        </w:rPr>
        <w:t>за соблюдением условий и порядка предоставления субсидий и ответственность за их нарушение</w:t>
      </w:r>
    </w:p>
    <w:p w:rsidR="00426A0B" w:rsidRDefault="00426A0B" w:rsidP="00426A0B">
      <w:pPr>
        <w:pStyle w:val="ConsPlusTitle0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26A0B" w:rsidRPr="0055244C" w:rsidRDefault="009843B3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5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.1. </w:t>
      </w:r>
      <w:r w:rsidR="006A68C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Главный распорядитель бюджетных средств и органы муниципального финансового контроля осуществляют обязательную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в установленном порядке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соответствии со статьями 268.1 и 269.2 Бюджетного кодекса Российской Федерации. </w:t>
      </w:r>
    </w:p>
    <w:p w:rsidR="00426A0B" w:rsidRPr="0055244C" w:rsidRDefault="0013354F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5.2. 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</w:t>
      </w:r>
      <w:r w:rsidR="00307B5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редства с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убсиди</w:t>
      </w:r>
      <w:r w:rsidR="00307B5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подлеж</w:t>
      </w:r>
      <w:r w:rsidR="00307B5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а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т возврату в бюджет </w:t>
      </w:r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 случа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е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:</w:t>
      </w:r>
    </w:p>
    <w:p w:rsidR="0013354F" w:rsidRPr="0055244C" w:rsidRDefault="0013354F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нарушения получателем субсидии и (или) лицами, получившими средства на основании договоров (соглашений), заключенных с получателем субсидии, условий, установленных при ее предоставлении,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выявленного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 том числе по фактам проверок, проведенных главным распорядителем бюджетных средств как получателем бюджетных средств и органом муниципального финансового контроля;</w:t>
      </w:r>
    </w:p>
    <w:p w:rsidR="0013354F" w:rsidRPr="0055244C" w:rsidRDefault="0013354F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установления факта недостоверности представленной получателем субсидии информации;</w:t>
      </w:r>
    </w:p>
    <w:p w:rsidR="0013354F" w:rsidRPr="0055244C" w:rsidRDefault="0013354F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- </w:t>
      </w:r>
      <w:proofErr w:type="spell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недостижения</w:t>
      </w:r>
      <w:proofErr w:type="spell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результатов предоставления субсидии, показателей, необходимых для достижения результатов предоставления субсидии;</w:t>
      </w:r>
    </w:p>
    <w:p w:rsidR="0013354F" w:rsidRPr="0055244C" w:rsidRDefault="0013354F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неисполнения или ненадлежащего исполнения обязательств по соглашению о предоставлении субсидии;</w:t>
      </w:r>
    </w:p>
    <w:p w:rsidR="0013354F" w:rsidRPr="0055244C" w:rsidRDefault="0013354F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- обнаружения в течение текущего финансового года после перечисления субсидии документов, подтверждающих наличие процедуры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введение процедуры банкротства юридического лица, прекращения деятельности в качестве индивидуального предпринимателя, приостановление деятельности получателя субсидии в порядке, предусмотренном законодательством Российской Федерации</w:t>
      </w:r>
      <w:r w:rsidR="00297F5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,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на день обращения с заявлением о предоставлении субсидии.</w:t>
      </w:r>
      <w:proofErr w:type="gramEnd"/>
    </w:p>
    <w:p w:rsidR="007D1EDE" w:rsidRPr="0055244C" w:rsidRDefault="00D32755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5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.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3</w:t>
      </w:r>
      <w:r w:rsidR="00E52DD4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.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случае нарушения получателем субсидии </w:t>
      </w:r>
      <w:r w:rsidR="00297F5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и (или) лицами, получившими средства на основании договоров (соглашений), заключенных с получателем субсидии,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условий и </w:t>
      </w:r>
      <w:r w:rsidR="007D1ED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орядка</w:t>
      </w:r>
      <w:r w:rsidR="007D1ED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предоставления</w:t>
      </w:r>
      <w:r w:rsidR="007D1ED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субсидии, установленных при ее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предоставлении, </w:t>
      </w:r>
      <w:proofErr w:type="gramStart"/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выявленных</w:t>
      </w:r>
      <w:proofErr w:type="gramEnd"/>
      <w:r w:rsidR="00297F5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том числе по фактам проверок, проведенных главным распорядителем бюджетных средств и органами </w:t>
      </w:r>
      <w:r w:rsidR="007D1ED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муниципального</w:t>
      </w:r>
      <w:r w:rsidR="00297F5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финансового контроля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, </w:t>
      </w:r>
      <w:r w:rsidR="00297F5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а также в случае </w:t>
      </w:r>
      <w:proofErr w:type="spellStart"/>
      <w:r w:rsidR="00297F5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недостижения</w:t>
      </w:r>
      <w:proofErr w:type="spellEnd"/>
      <w:r w:rsidR="00297F5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значений результатов предоставления субсидии, </w:t>
      </w:r>
      <w:r w:rsidR="00307B5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средства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субсиди</w:t>
      </w:r>
      <w:r w:rsidR="00307B5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подлеж</w:t>
      </w:r>
      <w:r w:rsidR="00307B5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а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т возврату в </w:t>
      </w:r>
      <w:r w:rsidR="007D1ED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бюджет </w:t>
      </w:r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="007D1ED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952D3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в следующем порядке:</w:t>
      </w:r>
      <w:r w:rsidR="007D1EDE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</w:p>
    <w:p w:rsidR="007D1EDE" w:rsidRPr="0055244C" w:rsidRDefault="007D1EDE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а) главный распорядитель бюджетных сре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в т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ечение 10 календарных дней издает приказ о возврате </w:t>
      </w:r>
      <w:r w:rsidR="009D260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средств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субсидии получателем субсидии в бюджет </w:t>
      </w:r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7D1EDE" w:rsidRPr="0055244C" w:rsidRDefault="007D1EDE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б) главный распорядитель бюджетных сре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дств в т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ечение 7 календарных дней со дня издания приказа, предусмотренного подпунктом «а» настоящего пункта, направляет получателю субсидии письменное требование о возврате </w:t>
      </w:r>
      <w:r w:rsidR="009D260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средств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субсидии с приложением копии указанного приказа и платежных реквизитов для осуществления возврата </w:t>
      </w:r>
      <w:r w:rsidR="009D260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средств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субсидии;</w:t>
      </w:r>
    </w:p>
    <w:p w:rsidR="007D1EDE" w:rsidRPr="0055244C" w:rsidRDefault="007D1EDE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в) получатель субсидии обязан в течение 15 календарных дней со дня получения требования, предусмотренного подпунктом «б» настоящего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lastRenderedPageBreak/>
        <w:t xml:space="preserve">пункта, возвратить </w:t>
      </w:r>
      <w:r w:rsidR="009D260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средства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субсиди</w:t>
      </w:r>
      <w:r w:rsidR="009D2608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в бюджет </w:t>
      </w:r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;</w:t>
      </w:r>
    </w:p>
    <w:p w:rsidR="007D1EDE" w:rsidRPr="0055244C" w:rsidRDefault="007D1EDE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г) в случае, если в течение срока, установленного в подпункте «в» настоящего пункта, получатель субсидии отказывается добровольно возвращать средства субсидии, взыскание денежных средств осуществляется в судебном порядке в соответствии с действующим законодательством Российской Федерации. </w:t>
      </w:r>
    </w:p>
    <w:p w:rsidR="00460D4D" w:rsidRPr="0055244C" w:rsidRDefault="00460D4D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bookmarkStart w:id="17" w:name="sub_54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5.4. Проведение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мониторинга достижения значений результатов предоставления субсидии</w:t>
      </w:r>
      <w:proofErr w:type="gramEnd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главным распорядителем бюджетных средств в порядке, установленном Министерством финансов Российской Федерации.</w:t>
      </w:r>
    </w:p>
    <w:bookmarkEnd w:id="17"/>
    <w:p w:rsidR="00EA44DB" w:rsidRPr="0055244C" w:rsidRDefault="00EA44DB" w:rsidP="00EA44D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5.5. </w:t>
      </w:r>
      <w:proofErr w:type="gramStart"/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В целях контроля за исполнением получателем субсидии обязательства, указанного в </w:t>
      </w:r>
      <w:r w:rsidR="007161D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дефисе третьем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пункта 3.1 настоящего Положения, главный распорядитель бюджетных средств осуществляет проверку работы транспортных средств, приобретенных за счет средств субсидии, на маршрутах регулярных перевозок по регулируемому тарифу на территории </w:t>
      </w:r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городского поселения город Балашов </w:t>
      </w:r>
      <w:proofErr w:type="spellStart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Балашовского</w:t>
      </w:r>
      <w:proofErr w:type="spellEnd"/>
      <w:r w:rsidR="0027597C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района Саратовской области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и </w:t>
      </w:r>
      <w:r w:rsidR="00160271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ежемесячно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формирует отчет</w:t>
      </w:r>
      <w:r w:rsidR="00FE747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по форме согласно приложению № </w:t>
      </w:r>
      <w:r w:rsidR="00E71E75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4</w:t>
      </w:r>
      <w:r w:rsidR="00FE7473" w:rsidRPr="0055244C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b w:val="0"/>
          <w:sz w:val="28"/>
          <w:szCs w:val="28"/>
        </w:rPr>
        <w:t>к настоящему Положению.</w:t>
      </w:r>
      <w:proofErr w:type="gramEnd"/>
    </w:p>
    <w:p w:rsidR="007D1EDE" w:rsidRDefault="007D1EDE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</w:p>
    <w:p w:rsidR="007A3BA2" w:rsidRDefault="007A3BA2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</w:p>
    <w:p w:rsidR="007A3BA2" w:rsidRPr="0055244C" w:rsidRDefault="007A3BA2" w:rsidP="003435AB">
      <w:pPr>
        <w:pStyle w:val="ConsPlusTitle0"/>
        <w:widowControl/>
        <w:ind w:firstLine="709"/>
        <w:jc w:val="both"/>
        <w:rPr>
          <w:rFonts w:ascii="PT Astra Serif" w:eastAsia="Times New Roman" w:hAnsi="PT Astra Serif" w:cs="Times New Roman"/>
          <w:b w:val="0"/>
          <w:sz w:val="28"/>
          <w:szCs w:val="28"/>
        </w:rPr>
      </w:pPr>
    </w:p>
    <w:p w:rsidR="0027597C" w:rsidRPr="0055244C" w:rsidRDefault="0027597C" w:rsidP="0027597C">
      <w:pPr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 xml:space="preserve">Глава </w:t>
      </w:r>
      <w:proofErr w:type="spellStart"/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>Балашовского</w:t>
      </w:r>
      <w:proofErr w:type="spellEnd"/>
    </w:p>
    <w:p w:rsidR="0027597C" w:rsidRPr="0055244C" w:rsidRDefault="0027597C" w:rsidP="0027597C">
      <w:pPr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>муниципального района</w:t>
      </w:r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                                           О.А. </w:t>
      </w:r>
      <w:proofErr w:type="spellStart"/>
      <w:r w:rsidRPr="0055244C">
        <w:rPr>
          <w:rFonts w:ascii="PT Astra Serif" w:eastAsia="Times New Roman" w:hAnsi="PT Astra Serif" w:cs="Times New Roman"/>
          <w:b/>
          <w:sz w:val="28"/>
          <w:szCs w:val="28"/>
        </w:rPr>
        <w:t>Дубовенко</w:t>
      </w:r>
      <w:proofErr w:type="spellEnd"/>
    </w:p>
    <w:p w:rsidR="0027597C" w:rsidRPr="0055244C" w:rsidRDefault="0027597C">
      <w:pP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br w:type="page"/>
      </w:r>
    </w:p>
    <w:p w:rsidR="000E7AFD" w:rsidRPr="0055244C" w:rsidRDefault="00D32755" w:rsidP="00D00CDB">
      <w:pPr>
        <w:shd w:val="clear" w:color="auto" w:fill="FFFFFF"/>
        <w:ind w:left="4956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lastRenderedPageBreak/>
        <w:t>Приложение №</w:t>
      </w:r>
      <w:r w:rsidR="00707460"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1</w:t>
      </w:r>
      <w:r w:rsidR="003435AB"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="00707460"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к Положению</w:t>
      </w:r>
    </w:p>
    <w:p w:rsidR="000E7AFD" w:rsidRPr="0055244C" w:rsidRDefault="00707460" w:rsidP="00974FDD">
      <w:pPr>
        <w:pStyle w:val="ConsPlusNormal0"/>
        <w:jc w:val="center"/>
        <w:rPr>
          <w:rFonts w:ascii="PT Astra Serif" w:hAnsi="PT Astra Serif"/>
          <w:b/>
          <w:sz w:val="23"/>
          <w:szCs w:val="23"/>
        </w:rPr>
      </w:pPr>
      <w:bookmarkStart w:id="18" w:name="P181"/>
      <w:bookmarkEnd w:id="18"/>
      <w:r w:rsidRPr="0055244C">
        <w:rPr>
          <w:rFonts w:ascii="PT Astra Serif" w:hAnsi="PT Astra Serif"/>
          <w:b/>
          <w:sz w:val="23"/>
          <w:szCs w:val="23"/>
        </w:rPr>
        <w:t>Форма заявления</w:t>
      </w:r>
    </w:p>
    <w:p w:rsidR="000E7AFD" w:rsidRPr="0055244C" w:rsidRDefault="00707460" w:rsidP="00E61E92">
      <w:pPr>
        <w:pStyle w:val="ConsPlusNonformat0"/>
        <w:jc w:val="center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Заявление</w:t>
      </w:r>
    </w:p>
    <w:p w:rsidR="000E7AFD" w:rsidRPr="0055244C" w:rsidRDefault="00707460" w:rsidP="00E61E92">
      <w:pPr>
        <w:pStyle w:val="ConsPlusNonformat0"/>
        <w:jc w:val="center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на участие в отборе</w:t>
      </w:r>
    </w:p>
    <w:p w:rsidR="000E7AFD" w:rsidRPr="0055244C" w:rsidRDefault="000E7AFD" w:rsidP="00974FDD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1. Наименование участника отбора</w:t>
      </w:r>
      <w:proofErr w:type="gramStart"/>
      <w:r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</w:t>
      </w:r>
      <w:r w:rsidRPr="0055244C">
        <w:rPr>
          <w:rFonts w:ascii="PT Astra Serif" w:hAnsi="PT Astra Serif" w:cs="Times New Roman"/>
          <w:sz w:val="23"/>
          <w:szCs w:val="23"/>
        </w:rPr>
        <w:t>____</w:t>
      </w:r>
      <w:r w:rsidR="000D0138" w:rsidRPr="0055244C">
        <w:rPr>
          <w:rFonts w:ascii="PT Astra Serif" w:hAnsi="PT Astra Serif" w:cs="Times New Roman"/>
          <w:sz w:val="23"/>
          <w:szCs w:val="23"/>
        </w:rPr>
        <w:t>___</w:t>
      </w:r>
      <w:r w:rsidRPr="0055244C">
        <w:rPr>
          <w:rFonts w:ascii="PT Astra Serif" w:hAnsi="PT Astra Serif" w:cs="Times New Roman"/>
          <w:sz w:val="23"/>
          <w:szCs w:val="23"/>
        </w:rPr>
        <w:t>_____________</w:t>
      </w:r>
      <w:proofErr w:type="gramEnd"/>
    </w:p>
    <w:p w:rsidR="000E7AFD" w:rsidRPr="0055244C" w:rsidRDefault="00707460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___________________________________________________</w:t>
      </w:r>
      <w:r w:rsidR="00E61E92" w:rsidRPr="0055244C">
        <w:rPr>
          <w:rFonts w:ascii="PT Astra Serif" w:hAnsi="PT Astra Serif" w:cs="Times New Roman"/>
          <w:sz w:val="23"/>
          <w:szCs w:val="23"/>
        </w:rPr>
        <w:t>___</w:t>
      </w:r>
      <w:r w:rsidRPr="0055244C">
        <w:rPr>
          <w:rFonts w:ascii="PT Astra Serif" w:hAnsi="PT Astra Serif" w:cs="Times New Roman"/>
          <w:sz w:val="23"/>
          <w:szCs w:val="23"/>
        </w:rPr>
        <w:t>____</w:t>
      </w:r>
      <w:r w:rsidR="00FF24B3" w:rsidRPr="0055244C">
        <w:rPr>
          <w:rFonts w:ascii="PT Astra Serif" w:hAnsi="PT Astra Serif" w:cs="Times New Roman"/>
          <w:sz w:val="23"/>
          <w:szCs w:val="23"/>
        </w:rPr>
        <w:t>_____</w:t>
      </w:r>
      <w:r w:rsidRPr="0055244C">
        <w:rPr>
          <w:rFonts w:ascii="PT Astra Serif" w:hAnsi="PT Astra Serif" w:cs="Times New Roman"/>
          <w:sz w:val="23"/>
          <w:szCs w:val="23"/>
        </w:rPr>
        <w:t>__________</w:t>
      </w:r>
      <w:r w:rsidR="000D0138" w:rsidRPr="0055244C">
        <w:rPr>
          <w:rFonts w:ascii="PT Astra Serif" w:hAnsi="PT Astra Serif" w:cs="Times New Roman"/>
          <w:sz w:val="23"/>
          <w:szCs w:val="23"/>
        </w:rPr>
        <w:t>___</w:t>
      </w:r>
      <w:r w:rsidRPr="0055244C">
        <w:rPr>
          <w:rFonts w:ascii="PT Astra Serif" w:hAnsi="PT Astra Serif" w:cs="Times New Roman"/>
          <w:sz w:val="23"/>
          <w:szCs w:val="23"/>
        </w:rPr>
        <w:t>____.</w:t>
      </w:r>
    </w:p>
    <w:p w:rsidR="000E7AFD" w:rsidRPr="0055244C" w:rsidRDefault="00707460" w:rsidP="00B77587">
      <w:pPr>
        <w:pStyle w:val="ConsPlusNonformat0"/>
        <w:jc w:val="center"/>
        <w:rPr>
          <w:rFonts w:ascii="PT Astra Serif" w:hAnsi="PT Astra Serif" w:cs="Times New Roman"/>
          <w:sz w:val="14"/>
          <w:szCs w:val="23"/>
        </w:rPr>
      </w:pPr>
      <w:r w:rsidRPr="0055244C">
        <w:rPr>
          <w:rFonts w:ascii="PT Astra Serif" w:hAnsi="PT Astra Serif" w:cs="Times New Roman"/>
          <w:sz w:val="14"/>
          <w:szCs w:val="23"/>
        </w:rPr>
        <w:t>(полное и сокращенное наименование юридического лица</w:t>
      </w:r>
      <w:r w:rsidR="00E61E92" w:rsidRPr="0055244C">
        <w:rPr>
          <w:rFonts w:ascii="PT Astra Serif" w:hAnsi="PT Astra Serif" w:cs="Times New Roman"/>
          <w:sz w:val="14"/>
          <w:szCs w:val="23"/>
        </w:rPr>
        <w:t xml:space="preserve"> (за исключением муниципальных учреждений), индивидуального предпринимател</w:t>
      </w:r>
      <w:r w:rsidR="0005653D" w:rsidRPr="0055244C">
        <w:rPr>
          <w:rFonts w:ascii="PT Astra Serif" w:hAnsi="PT Astra Serif" w:cs="Times New Roman"/>
          <w:sz w:val="14"/>
          <w:szCs w:val="23"/>
        </w:rPr>
        <w:t>я</w:t>
      </w:r>
      <w:r w:rsidRPr="0055244C">
        <w:rPr>
          <w:rFonts w:ascii="PT Astra Serif" w:hAnsi="PT Astra Serif" w:cs="Times New Roman"/>
          <w:sz w:val="14"/>
          <w:szCs w:val="23"/>
        </w:rPr>
        <w:t>)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2.  Адрес  (местонахождение)  участника  отбора,  телефон,  факс, адрес</w:t>
      </w:r>
      <w:r w:rsidR="00E61E92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Pr="0055244C">
        <w:rPr>
          <w:rFonts w:ascii="PT Astra Serif" w:hAnsi="PT Astra Serif" w:cs="Times New Roman"/>
          <w:sz w:val="23"/>
          <w:szCs w:val="23"/>
        </w:rPr>
        <w:t xml:space="preserve">электронной почты: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__________________________________________________</w:t>
      </w:r>
      <w:r w:rsidR="00100468" w:rsidRPr="0055244C">
        <w:rPr>
          <w:rFonts w:ascii="PT Astra Serif" w:hAnsi="PT Astra Serif" w:cs="Times New Roman"/>
          <w:sz w:val="23"/>
          <w:szCs w:val="23"/>
        </w:rPr>
        <w:t>_________</w:t>
      </w:r>
      <w:r w:rsidRPr="0055244C">
        <w:rPr>
          <w:rFonts w:ascii="PT Astra Serif" w:hAnsi="PT Astra Serif" w:cs="Times New Roman"/>
          <w:sz w:val="23"/>
          <w:szCs w:val="23"/>
        </w:rPr>
        <w:t>_____</w:t>
      </w:r>
      <w:r w:rsidR="000D0138" w:rsidRPr="0055244C">
        <w:rPr>
          <w:rFonts w:ascii="PT Astra Serif" w:hAnsi="PT Astra Serif" w:cs="Times New Roman"/>
          <w:sz w:val="23"/>
          <w:szCs w:val="23"/>
        </w:rPr>
        <w:t>___</w:t>
      </w:r>
      <w:r w:rsidR="00B77587" w:rsidRPr="0055244C">
        <w:rPr>
          <w:rFonts w:ascii="PT Astra Serif" w:hAnsi="PT Astra Serif" w:cs="Times New Roman"/>
          <w:sz w:val="23"/>
          <w:szCs w:val="23"/>
        </w:rPr>
        <w:t>_______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3. Основной государственный регистрационный номер (ОГРН)</w:t>
      </w:r>
      <w:r w:rsidR="00FF24B3" w:rsidRPr="0055244C">
        <w:rPr>
          <w:rFonts w:ascii="PT Astra Serif" w:hAnsi="PT Astra Serif" w:cs="Times New Roman"/>
          <w:sz w:val="23"/>
          <w:szCs w:val="23"/>
        </w:rPr>
        <w:t xml:space="preserve"> _______________</w:t>
      </w:r>
      <w:r w:rsidR="000D0138" w:rsidRPr="0055244C">
        <w:rPr>
          <w:rFonts w:ascii="PT Astra Serif" w:hAnsi="PT Astra Serif" w:cs="Times New Roman"/>
          <w:sz w:val="23"/>
          <w:szCs w:val="23"/>
        </w:rPr>
        <w:t>______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4. Идентификационный номер налогоплательщика (ИНН)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 ________________</w:t>
      </w:r>
      <w:r w:rsidRPr="0055244C">
        <w:rPr>
          <w:rFonts w:ascii="PT Astra Serif" w:hAnsi="PT Astra Serif" w:cs="Times New Roman"/>
          <w:sz w:val="23"/>
          <w:szCs w:val="23"/>
        </w:rPr>
        <w:t>___</w:t>
      </w:r>
      <w:r w:rsidR="000D0138" w:rsidRPr="0055244C">
        <w:rPr>
          <w:rFonts w:ascii="PT Astra Serif" w:hAnsi="PT Astra Serif" w:cs="Times New Roman"/>
          <w:sz w:val="23"/>
          <w:szCs w:val="23"/>
        </w:rPr>
        <w:t>___</w:t>
      </w:r>
      <w:r w:rsidR="00B77587" w:rsidRPr="0055244C">
        <w:rPr>
          <w:rFonts w:ascii="PT Astra Serif" w:hAnsi="PT Astra Serif" w:cs="Times New Roman"/>
          <w:sz w:val="23"/>
          <w:szCs w:val="23"/>
        </w:rPr>
        <w:t>____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5. КПП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___________________________________________</w:t>
      </w:r>
      <w:r w:rsidRPr="0055244C">
        <w:rPr>
          <w:rFonts w:ascii="PT Astra Serif" w:hAnsi="PT Astra Serif" w:cs="Times New Roman"/>
          <w:sz w:val="23"/>
          <w:szCs w:val="23"/>
        </w:rPr>
        <w:t>________________</w:t>
      </w:r>
      <w:r w:rsidR="000D0138" w:rsidRPr="0055244C">
        <w:rPr>
          <w:rFonts w:ascii="PT Astra Serif" w:hAnsi="PT Astra Serif" w:cs="Times New Roman"/>
          <w:sz w:val="23"/>
          <w:szCs w:val="23"/>
        </w:rPr>
        <w:t>____</w:t>
      </w:r>
      <w:r w:rsidR="00B77587" w:rsidRPr="0055244C">
        <w:rPr>
          <w:rFonts w:ascii="PT Astra Serif" w:hAnsi="PT Astra Serif" w:cs="Times New Roman"/>
          <w:sz w:val="23"/>
          <w:szCs w:val="23"/>
        </w:rPr>
        <w:t>______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6. Юридический адрес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</w:t>
      </w:r>
      <w:r w:rsidR="00B77587" w:rsidRPr="0055244C">
        <w:rPr>
          <w:rFonts w:ascii="PT Astra Serif" w:hAnsi="PT Astra Serif" w:cs="Times New Roman"/>
          <w:sz w:val="23"/>
          <w:szCs w:val="23"/>
        </w:rPr>
        <w:t>__________________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7. Контактный телефон (с указанием кода) __________________</w:t>
      </w:r>
      <w:r w:rsidR="00100468" w:rsidRPr="0055244C">
        <w:rPr>
          <w:rFonts w:ascii="PT Astra Serif" w:hAnsi="PT Astra Serif" w:cs="Times New Roman"/>
          <w:sz w:val="23"/>
          <w:szCs w:val="23"/>
        </w:rPr>
        <w:t>___________</w:t>
      </w:r>
      <w:r w:rsidR="00B77587" w:rsidRPr="0055244C">
        <w:rPr>
          <w:rFonts w:ascii="PT Astra Serif" w:hAnsi="PT Astra Serif" w:cs="Times New Roman"/>
          <w:sz w:val="23"/>
          <w:szCs w:val="23"/>
        </w:rPr>
        <w:t>__________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Я,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__________________________________________</w:t>
      </w:r>
      <w:r w:rsidR="00B77587" w:rsidRPr="0055244C">
        <w:rPr>
          <w:rFonts w:ascii="PT Astra Serif" w:hAnsi="PT Astra Serif" w:cs="Times New Roman"/>
          <w:sz w:val="23"/>
          <w:szCs w:val="23"/>
        </w:rPr>
        <w:t>__</w:t>
      </w:r>
      <w:r w:rsidRPr="0055244C">
        <w:rPr>
          <w:rFonts w:ascii="PT Astra Serif" w:hAnsi="PT Astra Serif" w:cs="Times New Roman"/>
          <w:sz w:val="23"/>
          <w:szCs w:val="23"/>
        </w:rPr>
        <w:t>___,</w:t>
      </w:r>
      <w:r w:rsidR="00B77587" w:rsidRPr="0055244C">
        <w:rPr>
          <w:rFonts w:ascii="PT Astra Serif" w:hAnsi="PT Astra Serif" w:cs="Times New Roman"/>
          <w:sz w:val="23"/>
          <w:szCs w:val="23"/>
        </w:rPr>
        <w:t xml:space="preserve"> действующий   на   основании  </w:t>
      </w:r>
    </w:p>
    <w:p w:rsidR="000E7AFD" w:rsidRPr="0055244C" w:rsidRDefault="00B77587" w:rsidP="00B77587">
      <w:pPr>
        <w:pStyle w:val="ConsPlusNonformat0"/>
        <w:rPr>
          <w:rFonts w:ascii="PT Astra Serif" w:hAnsi="PT Astra Serif" w:cs="Times New Roman"/>
          <w:sz w:val="14"/>
          <w:szCs w:val="23"/>
        </w:rPr>
      </w:pPr>
      <w:r w:rsidRPr="0055244C">
        <w:rPr>
          <w:rFonts w:ascii="PT Astra Serif" w:hAnsi="PT Astra Serif" w:cs="Times New Roman"/>
          <w:sz w:val="14"/>
          <w:szCs w:val="23"/>
        </w:rPr>
        <w:t xml:space="preserve">                                                                         </w:t>
      </w:r>
      <w:r w:rsidR="00707460" w:rsidRPr="0055244C">
        <w:rPr>
          <w:rFonts w:ascii="PT Astra Serif" w:hAnsi="PT Astra Serif" w:cs="Times New Roman"/>
          <w:sz w:val="14"/>
          <w:szCs w:val="23"/>
        </w:rPr>
        <w:t>(Ф.И.О. руководителя</w:t>
      </w:r>
      <w:proofErr w:type="gramStart"/>
      <w:r w:rsidR="00707460" w:rsidRPr="0055244C">
        <w:rPr>
          <w:rFonts w:ascii="PT Astra Serif" w:hAnsi="PT Astra Serif" w:cs="Times New Roman"/>
          <w:sz w:val="14"/>
          <w:szCs w:val="23"/>
        </w:rPr>
        <w:t>)</w:t>
      </w:r>
      <w:proofErr w:type="gramEnd"/>
    </w:p>
    <w:p w:rsidR="000E7AFD" w:rsidRPr="0055244C" w:rsidRDefault="00CE1DC8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proofErr w:type="gramStart"/>
      <w:r w:rsidRPr="0055244C">
        <w:rPr>
          <w:rFonts w:ascii="PT Astra Serif" w:hAnsi="PT Astra Serif" w:cs="Times New Roman"/>
          <w:sz w:val="23"/>
          <w:szCs w:val="23"/>
        </w:rPr>
        <w:t>___________________________</w:t>
      </w:r>
      <w:r w:rsidR="00707460" w:rsidRPr="0055244C">
        <w:rPr>
          <w:rFonts w:ascii="PT Astra Serif" w:hAnsi="PT Astra Serif" w:cs="Times New Roman"/>
          <w:sz w:val="23"/>
          <w:szCs w:val="23"/>
        </w:rPr>
        <w:t>,  прошу  рассмотреть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="00707460" w:rsidRPr="0055244C">
        <w:rPr>
          <w:rFonts w:ascii="PT Astra Serif" w:hAnsi="PT Astra Serif" w:cs="Times New Roman"/>
          <w:sz w:val="23"/>
          <w:szCs w:val="23"/>
        </w:rPr>
        <w:t>прилагаемые  документы  для  участия  в отборе с целью получения субсидии в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="00707460" w:rsidRPr="0055244C">
        <w:rPr>
          <w:rFonts w:ascii="PT Astra Serif" w:hAnsi="PT Astra Serif" w:cs="Times New Roman"/>
          <w:sz w:val="23"/>
          <w:szCs w:val="23"/>
        </w:rPr>
        <w:t xml:space="preserve">20___ году </w:t>
      </w:r>
      <w:r w:rsidR="0005653D" w:rsidRPr="0055244C">
        <w:rPr>
          <w:rFonts w:ascii="PT Astra Serif" w:hAnsi="PT Astra Serif" w:cs="Times New Roman"/>
          <w:sz w:val="23"/>
          <w:szCs w:val="23"/>
        </w:rPr>
        <w:t xml:space="preserve">на финансовое обеспечение части затрат на обновление общественного транспорта в рамках реализации мероприятия по обновлению общественного транспорта </w:t>
      </w:r>
      <w:hyperlink r:id="rId26" w:history="1">
        <w:r w:rsidR="0005653D" w:rsidRPr="0055244C">
          <w:rPr>
            <w:rFonts w:ascii="PT Astra Serif" w:hAnsi="PT Astra Serif" w:cs="Times New Roman"/>
            <w:sz w:val="23"/>
            <w:szCs w:val="23"/>
          </w:rPr>
          <w:t>муниципальной программы</w:t>
        </w:r>
      </w:hyperlink>
      <w:r w:rsidR="0005653D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="00EA6FF2" w:rsidRPr="00EA6FF2">
        <w:rPr>
          <w:rFonts w:ascii="PT Astra Serif" w:hAnsi="PT Astra Serif" w:cs="Times New Roman"/>
          <w:sz w:val="23"/>
          <w:szCs w:val="23"/>
        </w:rPr>
        <w:t xml:space="preserve">«Развитие дорожного хозяйства городского поселения город Балашов </w:t>
      </w:r>
      <w:proofErr w:type="spellStart"/>
      <w:r w:rsidR="00EA6FF2" w:rsidRPr="00EA6FF2">
        <w:rPr>
          <w:rFonts w:ascii="PT Astra Serif" w:hAnsi="PT Astra Serif" w:cs="Times New Roman"/>
          <w:sz w:val="23"/>
          <w:szCs w:val="23"/>
        </w:rPr>
        <w:t>Балашовского</w:t>
      </w:r>
      <w:proofErr w:type="spellEnd"/>
      <w:r w:rsidR="00EA6FF2" w:rsidRPr="00EA6FF2">
        <w:rPr>
          <w:rFonts w:ascii="PT Astra Serif" w:hAnsi="PT Astra Serif" w:cs="Times New Roman"/>
          <w:sz w:val="23"/>
          <w:szCs w:val="23"/>
        </w:rPr>
        <w:t xml:space="preserve"> муниципального района Саратовской области»»</w:t>
      </w:r>
      <w:r w:rsidR="0005653D" w:rsidRPr="0055244C">
        <w:rPr>
          <w:rFonts w:ascii="PT Astra Serif" w:hAnsi="PT Astra Serif" w:cs="Times New Roman"/>
          <w:sz w:val="23"/>
          <w:szCs w:val="23"/>
        </w:rPr>
        <w:t xml:space="preserve">, </w:t>
      </w:r>
      <w:r w:rsidR="0005653D" w:rsidRPr="00EA6FF2">
        <w:rPr>
          <w:rFonts w:ascii="PT Astra Serif" w:hAnsi="PT Astra Serif" w:cs="Times New Roman"/>
          <w:sz w:val="23"/>
          <w:szCs w:val="23"/>
        </w:rPr>
        <w:t xml:space="preserve">утвержденной </w:t>
      </w:r>
      <w:hyperlink r:id="rId27" w:history="1">
        <w:r w:rsidR="0005653D" w:rsidRPr="00EA6FF2">
          <w:rPr>
            <w:rFonts w:ascii="PT Astra Serif" w:hAnsi="PT Astra Serif" w:cs="Times New Roman"/>
            <w:sz w:val="23"/>
            <w:szCs w:val="23"/>
          </w:rPr>
          <w:t>постановлением</w:t>
        </w:r>
      </w:hyperlink>
      <w:r w:rsidR="0005653D" w:rsidRPr="00EA6FF2">
        <w:rPr>
          <w:rFonts w:ascii="PT Astra Serif" w:hAnsi="PT Astra Serif" w:cs="Times New Roman"/>
          <w:sz w:val="23"/>
          <w:szCs w:val="23"/>
        </w:rPr>
        <w:t xml:space="preserve"> администрации </w:t>
      </w:r>
      <w:proofErr w:type="spellStart"/>
      <w:r w:rsidR="00EA6FF2" w:rsidRPr="00EA6FF2">
        <w:rPr>
          <w:rFonts w:ascii="PT Astra Serif" w:hAnsi="PT Astra Serif" w:cs="Times New Roman"/>
          <w:sz w:val="23"/>
          <w:szCs w:val="23"/>
        </w:rPr>
        <w:t>Балашовского</w:t>
      </w:r>
      <w:proofErr w:type="spellEnd"/>
      <w:r w:rsidR="00EA6FF2" w:rsidRPr="00EA6FF2">
        <w:rPr>
          <w:rFonts w:ascii="PT Astra Serif" w:hAnsi="PT Astra Serif" w:cs="Times New Roman"/>
          <w:sz w:val="23"/>
          <w:szCs w:val="23"/>
        </w:rPr>
        <w:t xml:space="preserve"> муниципального района </w:t>
      </w:r>
      <w:r w:rsidR="0005653D" w:rsidRPr="00EA6FF2">
        <w:rPr>
          <w:rFonts w:ascii="PT Astra Serif" w:hAnsi="PT Astra Serif" w:cs="Times New Roman"/>
          <w:sz w:val="23"/>
          <w:szCs w:val="23"/>
        </w:rPr>
        <w:t>от 2</w:t>
      </w:r>
      <w:r w:rsidR="00EA6FF2" w:rsidRPr="00EA6FF2">
        <w:rPr>
          <w:rFonts w:ascii="PT Astra Serif" w:hAnsi="PT Astra Serif" w:cs="Times New Roman"/>
          <w:sz w:val="23"/>
          <w:szCs w:val="23"/>
        </w:rPr>
        <w:t>4</w:t>
      </w:r>
      <w:r w:rsidR="0005653D" w:rsidRPr="00EA6FF2">
        <w:rPr>
          <w:rFonts w:ascii="PT Astra Serif" w:hAnsi="PT Astra Serif" w:cs="Times New Roman"/>
          <w:sz w:val="23"/>
          <w:szCs w:val="23"/>
        </w:rPr>
        <w:t xml:space="preserve"> </w:t>
      </w:r>
      <w:r w:rsidR="00EA6FF2" w:rsidRPr="00EA6FF2">
        <w:rPr>
          <w:rFonts w:ascii="PT Astra Serif" w:hAnsi="PT Astra Serif" w:cs="Times New Roman"/>
          <w:sz w:val="23"/>
          <w:szCs w:val="23"/>
        </w:rPr>
        <w:t>декабря</w:t>
      </w:r>
      <w:r w:rsidR="0005653D" w:rsidRPr="00EA6FF2">
        <w:rPr>
          <w:rFonts w:ascii="PT Astra Serif" w:hAnsi="PT Astra Serif" w:cs="Times New Roman"/>
          <w:sz w:val="23"/>
          <w:szCs w:val="23"/>
        </w:rPr>
        <w:t xml:space="preserve"> 202</w:t>
      </w:r>
      <w:r w:rsidR="00EA6FF2" w:rsidRPr="00EA6FF2">
        <w:rPr>
          <w:rFonts w:ascii="PT Astra Serif" w:hAnsi="PT Astra Serif" w:cs="Times New Roman"/>
          <w:sz w:val="23"/>
          <w:szCs w:val="23"/>
        </w:rPr>
        <w:t>1</w:t>
      </w:r>
      <w:r w:rsidR="0005653D" w:rsidRPr="00EA6FF2">
        <w:rPr>
          <w:rFonts w:ascii="PT Astra Serif" w:hAnsi="PT Astra Serif" w:cs="Times New Roman"/>
          <w:sz w:val="23"/>
          <w:szCs w:val="23"/>
        </w:rPr>
        <w:t xml:space="preserve"> года №</w:t>
      </w:r>
      <w:r w:rsidR="00EA6FF2" w:rsidRPr="00EA6FF2">
        <w:rPr>
          <w:rFonts w:ascii="PT Astra Serif" w:hAnsi="PT Astra Serif" w:cs="Times New Roman"/>
          <w:sz w:val="23"/>
          <w:szCs w:val="23"/>
        </w:rPr>
        <w:t>396-п</w:t>
      </w:r>
      <w:r w:rsidR="0005653D" w:rsidRPr="00EA6FF2">
        <w:rPr>
          <w:rFonts w:ascii="PT Astra Serif" w:hAnsi="PT Astra Serif" w:cs="Times New Roman"/>
          <w:sz w:val="23"/>
          <w:szCs w:val="23"/>
        </w:rPr>
        <w:t>, направленного на</w:t>
      </w:r>
      <w:proofErr w:type="gramEnd"/>
      <w:r w:rsidR="0005653D" w:rsidRPr="00EA6FF2">
        <w:rPr>
          <w:rFonts w:ascii="PT Astra Serif" w:hAnsi="PT Astra Serif" w:cs="Times New Roman"/>
          <w:sz w:val="23"/>
          <w:szCs w:val="23"/>
        </w:rPr>
        <w:t xml:space="preserve"> достижение результата «Приобретены транспортные средства в рамках</w:t>
      </w:r>
      <w:r w:rsidR="0005653D" w:rsidRPr="0055244C">
        <w:rPr>
          <w:rFonts w:ascii="PT Astra Serif" w:hAnsi="PT Astra Serif" w:cs="Times New Roman"/>
          <w:sz w:val="23"/>
          <w:szCs w:val="23"/>
        </w:rPr>
        <w:t xml:space="preserve"> реализации мероприятий по повышению уровня развития общественного транспорта» регионального проекта «Развитие общественного транспорта (Саратовская область)</w:t>
      </w:r>
      <w:r w:rsidR="00B77587" w:rsidRPr="0055244C">
        <w:rPr>
          <w:rFonts w:ascii="PT Astra Serif" w:hAnsi="PT Astra Serif" w:cs="Times New Roman"/>
          <w:sz w:val="23"/>
          <w:szCs w:val="23"/>
        </w:rPr>
        <w:t>»</w:t>
      </w:r>
      <w:r w:rsidR="0005653D" w:rsidRPr="0055244C">
        <w:rPr>
          <w:rFonts w:ascii="PT Astra Serif" w:hAnsi="PT Astra Serif" w:cs="Times New Roman"/>
          <w:sz w:val="23"/>
          <w:szCs w:val="23"/>
        </w:rPr>
        <w:t>.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В случае признания меня победителем по результатам отбора путем запроса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="00B77587" w:rsidRPr="0055244C">
        <w:rPr>
          <w:rFonts w:ascii="PT Astra Serif" w:hAnsi="PT Astra Serif" w:cs="Times New Roman"/>
          <w:sz w:val="23"/>
          <w:szCs w:val="23"/>
        </w:rPr>
        <w:t>п</w:t>
      </w:r>
      <w:r w:rsidRPr="0055244C">
        <w:rPr>
          <w:rFonts w:ascii="PT Astra Serif" w:hAnsi="PT Astra Serif" w:cs="Times New Roman"/>
          <w:sz w:val="23"/>
          <w:szCs w:val="23"/>
        </w:rPr>
        <w:t>редложений   прошу   предоставить   субсидию  в  размере,  определенном  в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Pr="0055244C">
        <w:rPr>
          <w:rFonts w:ascii="PT Astra Serif" w:hAnsi="PT Astra Serif" w:cs="Times New Roman"/>
          <w:sz w:val="23"/>
          <w:szCs w:val="23"/>
        </w:rPr>
        <w:t xml:space="preserve">соответствии  с  постановлением  администрации  </w:t>
      </w:r>
      <w:proofErr w:type="spellStart"/>
      <w:r w:rsidR="00D53D5E" w:rsidRPr="0055244C">
        <w:rPr>
          <w:rFonts w:ascii="PT Astra Serif" w:hAnsi="PT Astra Serif" w:cs="Times New Roman"/>
          <w:sz w:val="23"/>
          <w:szCs w:val="23"/>
        </w:rPr>
        <w:t>Балашовского</w:t>
      </w:r>
      <w:proofErr w:type="spellEnd"/>
      <w:r w:rsidR="00D53D5E" w:rsidRPr="0055244C">
        <w:rPr>
          <w:rFonts w:ascii="PT Astra Serif" w:hAnsi="PT Astra Serif" w:cs="Times New Roman"/>
          <w:sz w:val="23"/>
          <w:szCs w:val="23"/>
        </w:rPr>
        <w:t xml:space="preserve"> муниципального района Саратовской области </w:t>
      </w:r>
      <w:proofErr w:type="gramStart"/>
      <w:r w:rsidRPr="0055244C">
        <w:rPr>
          <w:rFonts w:ascii="PT Astra Serif" w:hAnsi="PT Astra Serif" w:cs="Times New Roman"/>
          <w:sz w:val="23"/>
          <w:szCs w:val="23"/>
        </w:rPr>
        <w:t>от</w:t>
      </w:r>
      <w:proofErr w:type="gramEnd"/>
      <w:r w:rsidRPr="0055244C">
        <w:rPr>
          <w:rFonts w:ascii="PT Astra Serif" w:hAnsi="PT Astra Serif" w:cs="Times New Roman"/>
          <w:sz w:val="23"/>
          <w:szCs w:val="23"/>
        </w:rPr>
        <w:t xml:space="preserve"> ______________  </w:t>
      </w:r>
      <w:r w:rsidR="00E61E92" w:rsidRPr="0055244C">
        <w:rPr>
          <w:rFonts w:ascii="PT Astra Serif" w:hAnsi="PT Astra Serif" w:cs="Times New Roman"/>
          <w:sz w:val="23"/>
          <w:szCs w:val="23"/>
        </w:rPr>
        <w:t>№ ______ «</w:t>
      </w:r>
      <w:proofErr w:type="gramStart"/>
      <w:r w:rsidRPr="0055244C">
        <w:rPr>
          <w:rFonts w:ascii="PT Astra Serif" w:hAnsi="PT Astra Serif" w:cs="Times New Roman"/>
          <w:sz w:val="23"/>
          <w:szCs w:val="23"/>
        </w:rPr>
        <w:t>О</w:t>
      </w:r>
      <w:proofErr w:type="gramEnd"/>
      <w:r w:rsidRPr="0055244C">
        <w:rPr>
          <w:rFonts w:ascii="PT Astra Serif" w:hAnsi="PT Astra Serif" w:cs="Times New Roman"/>
          <w:sz w:val="23"/>
          <w:szCs w:val="23"/>
        </w:rPr>
        <w:t xml:space="preserve"> предоставлении </w:t>
      </w:r>
      <w:r w:rsidR="00E61E92" w:rsidRPr="0055244C">
        <w:rPr>
          <w:rFonts w:ascii="PT Astra Serif" w:hAnsi="PT Astra Serif" w:cs="Times New Roman"/>
          <w:sz w:val="23"/>
          <w:szCs w:val="23"/>
        </w:rPr>
        <w:t xml:space="preserve">субсидий </w:t>
      </w:r>
      <w:r w:rsidR="0005653D" w:rsidRPr="0055244C">
        <w:rPr>
          <w:rFonts w:ascii="PT Astra Serif" w:hAnsi="PT Astra Serif" w:cs="Times New Roman"/>
          <w:sz w:val="23"/>
          <w:szCs w:val="23"/>
        </w:rPr>
        <w:t>на финансовое обеспечение части затрат на обновление общественного транспорта</w:t>
      </w:r>
      <w:r w:rsidR="00E61E92" w:rsidRPr="0055244C">
        <w:rPr>
          <w:rFonts w:ascii="PT Astra Serif" w:hAnsi="PT Astra Serif" w:cs="Times New Roman"/>
          <w:sz w:val="23"/>
          <w:szCs w:val="23"/>
        </w:rPr>
        <w:t>»</w:t>
      </w:r>
      <w:r w:rsidRPr="0055244C">
        <w:rPr>
          <w:rFonts w:ascii="PT Astra Serif" w:hAnsi="PT Astra Serif" w:cs="Times New Roman"/>
          <w:sz w:val="23"/>
          <w:szCs w:val="23"/>
        </w:rPr>
        <w:t>,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Pr="0055244C">
        <w:rPr>
          <w:rFonts w:ascii="PT Astra Serif" w:hAnsi="PT Astra Serif" w:cs="Times New Roman"/>
          <w:sz w:val="23"/>
          <w:szCs w:val="23"/>
        </w:rPr>
        <w:t>по следующим реквизитам:</w:t>
      </w:r>
    </w:p>
    <w:p w:rsidR="000E7AFD" w:rsidRPr="0055244C" w:rsidRDefault="00B77587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    ИНН получателя ____</w:t>
      </w:r>
      <w:r w:rsidR="00707460" w:rsidRPr="0055244C">
        <w:rPr>
          <w:rFonts w:ascii="PT Astra Serif" w:hAnsi="PT Astra Serif" w:cs="Times New Roman"/>
          <w:sz w:val="23"/>
          <w:szCs w:val="23"/>
        </w:rPr>
        <w:t>___________________;    КПП получат</w:t>
      </w:r>
      <w:r w:rsidRPr="0055244C">
        <w:rPr>
          <w:rFonts w:ascii="PT Astra Serif" w:hAnsi="PT Astra Serif" w:cs="Times New Roman"/>
          <w:sz w:val="23"/>
          <w:szCs w:val="23"/>
        </w:rPr>
        <w:t xml:space="preserve">еля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</w:t>
      </w:r>
      <w:r w:rsidR="00707460" w:rsidRPr="0055244C">
        <w:rPr>
          <w:rFonts w:ascii="PT Astra Serif" w:hAnsi="PT Astra Serif" w:cs="Times New Roman"/>
          <w:sz w:val="23"/>
          <w:szCs w:val="23"/>
        </w:rPr>
        <w:t>;</w:t>
      </w:r>
    </w:p>
    <w:p w:rsidR="000E7AFD" w:rsidRPr="0055244C" w:rsidRDefault="00707460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    </w:t>
      </w:r>
      <w:proofErr w:type="spellStart"/>
      <w:proofErr w:type="gramStart"/>
      <w:r w:rsidRPr="0055244C">
        <w:rPr>
          <w:rFonts w:ascii="PT Astra Serif" w:hAnsi="PT Astra Serif" w:cs="Times New Roman"/>
          <w:sz w:val="23"/>
          <w:szCs w:val="23"/>
        </w:rPr>
        <w:t>р</w:t>
      </w:r>
      <w:proofErr w:type="spellEnd"/>
      <w:proofErr w:type="gramEnd"/>
      <w:r w:rsidRPr="0055244C">
        <w:rPr>
          <w:rFonts w:ascii="PT Astra Serif" w:hAnsi="PT Astra Serif" w:cs="Times New Roman"/>
          <w:sz w:val="23"/>
          <w:szCs w:val="23"/>
        </w:rPr>
        <w:t xml:space="preserve">/счет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_________________________________________________________________________</w:t>
      </w:r>
      <w:r w:rsidRPr="0055244C">
        <w:rPr>
          <w:rFonts w:ascii="PT Astra Serif" w:hAnsi="PT Astra Serif" w:cs="Times New Roman"/>
          <w:sz w:val="23"/>
          <w:szCs w:val="23"/>
        </w:rPr>
        <w:t>;</w:t>
      </w:r>
    </w:p>
    <w:p w:rsidR="000E7AFD" w:rsidRPr="0055244C" w:rsidRDefault="00707460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    наименование банка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____________________________________________________________</w:t>
      </w:r>
      <w:r w:rsidRPr="0055244C">
        <w:rPr>
          <w:rFonts w:ascii="PT Astra Serif" w:hAnsi="PT Astra Serif" w:cs="Times New Roman"/>
          <w:sz w:val="23"/>
          <w:szCs w:val="23"/>
        </w:rPr>
        <w:t>;</w:t>
      </w:r>
    </w:p>
    <w:p w:rsidR="000E7AFD" w:rsidRPr="0055244C" w:rsidRDefault="00707460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    БИК банка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____________________________________________________________________</w:t>
      </w:r>
      <w:r w:rsidRPr="0055244C">
        <w:rPr>
          <w:rFonts w:ascii="PT Astra Serif" w:hAnsi="PT Astra Serif" w:cs="Times New Roman"/>
          <w:sz w:val="23"/>
          <w:szCs w:val="23"/>
        </w:rPr>
        <w:t>;</w:t>
      </w:r>
    </w:p>
    <w:p w:rsidR="000E7AFD" w:rsidRPr="0055244C" w:rsidRDefault="00707460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    </w:t>
      </w:r>
      <w:proofErr w:type="gramStart"/>
      <w:r w:rsidRPr="0055244C">
        <w:rPr>
          <w:rFonts w:ascii="PT Astra Serif" w:hAnsi="PT Astra Serif" w:cs="Times New Roman"/>
          <w:sz w:val="23"/>
          <w:szCs w:val="23"/>
        </w:rPr>
        <w:t>к</w:t>
      </w:r>
      <w:proofErr w:type="gramEnd"/>
      <w:r w:rsidRPr="0055244C">
        <w:rPr>
          <w:rFonts w:ascii="PT Astra Serif" w:hAnsi="PT Astra Serif" w:cs="Times New Roman"/>
          <w:sz w:val="23"/>
          <w:szCs w:val="23"/>
        </w:rPr>
        <w:t xml:space="preserve">/счет банка </w:t>
      </w:r>
      <w:r w:rsidR="00CE1DC8" w:rsidRPr="0055244C">
        <w:rPr>
          <w:rFonts w:ascii="PT Astra Serif" w:hAnsi="PT Astra Serif" w:cs="Times New Roman"/>
          <w:sz w:val="23"/>
          <w:szCs w:val="23"/>
        </w:rPr>
        <w:t>___________________________________________________________________</w:t>
      </w:r>
      <w:r w:rsidRPr="0055244C">
        <w:rPr>
          <w:rFonts w:ascii="PT Astra Serif" w:hAnsi="PT Astra Serif" w:cs="Times New Roman"/>
          <w:sz w:val="23"/>
          <w:szCs w:val="23"/>
        </w:rPr>
        <w:t>.</w:t>
      </w:r>
    </w:p>
    <w:p w:rsidR="0005653D" w:rsidRPr="0055244C" w:rsidRDefault="0005653D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Настоящим подтверждаю соответствие планируемых к приобретению новых транспортных сре</w:t>
      </w:r>
      <w:proofErr w:type="gramStart"/>
      <w:r w:rsidRPr="0055244C">
        <w:rPr>
          <w:rFonts w:ascii="PT Astra Serif" w:hAnsi="PT Astra Serif" w:cs="Times New Roman"/>
          <w:sz w:val="23"/>
          <w:szCs w:val="23"/>
        </w:rPr>
        <w:t>дств сл</w:t>
      </w:r>
      <w:proofErr w:type="gramEnd"/>
      <w:r w:rsidRPr="0055244C">
        <w:rPr>
          <w:rFonts w:ascii="PT Astra Serif" w:hAnsi="PT Astra Serif" w:cs="Times New Roman"/>
          <w:sz w:val="23"/>
          <w:szCs w:val="23"/>
        </w:rPr>
        <w:t>едующим требованиям:</w:t>
      </w:r>
    </w:p>
    <w:p w:rsidR="0005653D" w:rsidRPr="0055244C" w:rsidRDefault="000D0138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п</w:t>
      </w:r>
      <w:r w:rsidR="0005653D" w:rsidRPr="0055244C">
        <w:rPr>
          <w:rFonts w:ascii="PT Astra Serif" w:hAnsi="PT Astra Serif" w:cs="Times New Roman"/>
          <w:sz w:val="23"/>
          <w:szCs w:val="23"/>
        </w:rPr>
        <w:t>роизведены на территории Российской Федерации</w:t>
      </w:r>
      <w:r w:rsidRPr="0055244C">
        <w:rPr>
          <w:rFonts w:ascii="PT Astra Serif" w:hAnsi="PT Astra Serif" w:cs="Times New Roman"/>
          <w:sz w:val="23"/>
          <w:szCs w:val="23"/>
        </w:rPr>
        <w:t>, годом выпуска не ранее года предоставления субсидии;</w:t>
      </w:r>
    </w:p>
    <w:p w:rsidR="000D0138" w:rsidRPr="0055244C" w:rsidRDefault="000D0138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соответствуют перечню минимальных требований к подвижному составу городского пассажирского транспорта;</w:t>
      </w:r>
    </w:p>
    <w:p w:rsidR="000D0138" w:rsidRPr="0055244C" w:rsidRDefault="000D0138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эксплуатация планируемых к приобретению транспортных средств будет осуществляться на маршрутах регулярных перевозок на территории </w:t>
      </w:r>
      <w:r w:rsidR="00335B56" w:rsidRPr="0055244C">
        <w:rPr>
          <w:rFonts w:ascii="PT Astra Serif" w:hAnsi="PT Astra Serif" w:cs="Times New Roman"/>
          <w:sz w:val="23"/>
          <w:szCs w:val="23"/>
        </w:rPr>
        <w:t xml:space="preserve">городского поселения город Балашов </w:t>
      </w:r>
      <w:proofErr w:type="spellStart"/>
      <w:r w:rsidR="00335B56" w:rsidRPr="0055244C">
        <w:rPr>
          <w:rFonts w:ascii="PT Astra Serif" w:hAnsi="PT Astra Serif" w:cs="Times New Roman"/>
          <w:sz w:val="23"/>
          <w:szCs w:val="23"/>
        </w:rPr>
        <w:t>Балашовского</w:t>
      </w:r>
      <w:proofErr w:type="spellEnd"/>
      <w:r w:rsidR="00335B56" w:rsidRPr="0055244C">
        <w:rPr>
          <w:rFonts w:ascii="PT Astra Serif" w:hAnsi="PT Astra Serif" w:cs="Times New Roman"/>
          <w:sz w:val="23"/>
          <w:szCs w:val="23"/>
        </w:rPr>
        <w:t xml:space="preserve"> муниципального района Саратовской области </w:t>
      </w:r>
      <w:r w:rsidRPr="0055244C">
        <w:rPr>
          <w:rFonts w:ascii="PT Astra Serif" w:hAnsi="PT Astra Serif" w:cs="Times New Roman"/>
          <w:sz w:val="23"/>
          <w:szCs w:val="23"/>
        </w:rPr>
        <w:t>по регулируемым тарифам не менее 5 лет.</w:t>
      </w:r>
    </w:p>
    <w:p w:rsidR="000E7AFD" w:rsidRPr="0055244C" w:rsidRDefault="00707460" w:rsidP="00B77587">
      <w:pPr>
        <w:pStyle w:val="ConsPlusNonformat0"/>
        <w:ind w:firstLine="567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Подтверждаю,   что   вся   информация,  содержащаяся  в  представленных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 </w:t>
      </w:r>
      <w:r w:rsidRPr="0055244C">
        <w:rPr>
          <w:rFonts w:ascii="PT Astra Serif" w:hAnsi="PT Astra Serif" w:cs="Times New Roman"/>
          <w:sz w:val="23"/>
          <w:szCs w:val="23"/>
        </w:rPr>
        <w:t>документах ил</w:t>
      </w:r>
      <w:r w:rsidR="00100468" w:rsidRPr="0055244C">
        <w:rPr>
          <w:rFonts w:ascii="PT Astra Serif" w:hAnsi="PT Astra Serif" w:cs="Times New Roman"/>
          <w:sz w:val="23"/>
          <w:szCs w:val="23"/>
        </w:rPr>
        <w:t xml:space="preserve">и их копиях, является подлинной, и не возражаю против доступа к ней всех заинтересованных лиц комитета по </w:t>
      </w:r>
      <w:r w:rsidR="0027597C" w:rsidRPr="0055244C">
        <w:rPr>
          <w:rFonts w:ascii="PT Astra Serif" w:hAnsi="PT Astra Serif" w:cs="Times New Roman"/>
          <w:sz w:val="23"/>
          <w:szCs w:val="23"/>
        </w:rPr>
        <w:t xml:space="preserve">жилищно-коммунальному хозяйству </w:t>
      </w:r>
      <w:r w:rsidR="00100468" w:rsidRPr="0055244C">
        <w:rPr>
          <w:rFonts w:ascii="PT Astra Serif" w:hAnsi="PT Astra Serif" w:cs="Times New Roman"/>
          <w:sz w:val="23"/>
          <w:szCs w:val="23"/>
        </w:rPr>
        <w:t>администрации</w:t>
      </w:r>
      <w:r w:rsidR="0027597C" w:rsidRPr="0055244C">
        <w:rPr>
          <w:rFonts w:ascii="PT Astra Serif" w:hAnsi="PT Astra Serif" w:cs="Times New Roman"/>
          <w:sz w:val="23"/>
          <w:szCs w:val="23"/>
        </w:rPr>
        <w:t xml:space="preserve"> </w:t>
      </w:r>
      <w:proofErr w:type="spellStart"/>
      <w:r w:rsidR="0027597C" w:rsidRPr="0055244C">
        <w:rPr>
          <w:rFonts w:ascii="PT Astra Serif" w:hAnsi="PT Astra Serif" w:cs="Times New Roman"/>
          <w:sz w:val="23"/>
          <w:szCs w:val="23"/>
        </w:rPr>
        <w:t>Балашовского</w:t>
      </w:r>
      <w:proofErr w:type="spellEnd"/>
      <w:r w:rsidR="0027597C" w:rsidRPr="0055244C">
        <w:rPr>
          <w:rFonts w:ascii="PT Astra Serif" w:hAnsi="PT Astra Serif" w:cs="Times New Roman"/>
          <w:sz w:val="23"/>
          <w:szCs w:val="23"/>
        </w:rPr>
        <w:t xml:space="preserve"> муниципального района Саратовской области</w:t>
      </w:r>
      <w:r w:rsidR="00100468" w:rsidRPr="0055244C">
        <w:rPr>
          <w:rFonts w:ascii="PT Astra Serif" w:hAnsi="PT Astra Serif" w:cs="Times New Roman"/>
          <w:sz w:val="23"/>
          <w:szCs w:val="23"/>
        </w:rPr>
        <w:t>.</w:t>
      </w:r>
    </w:p>
    <w:p w:rsidR="000E7AFD" w:rsidRPr="0055244C" w:rsidRDefault="00707460" w:rsidP="00B77587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 xml:space="preserve">    Приложение: на ____ </w:t>
      </w:r>
      <w:proofErr w:type="gramStart"/>
      <w:r w:rsidRPr="0055244C">
        <w:rPr>
          <w:rFonts w:ascii="PT Astra Serif" w:hAnsi="PT Astra Serif" w:cs="Times New Roman"/>
          <w:sz w:val="23"/>
          <w:szCs w:val="23"/>
        </w:rPr>
        <w:t>л</w:t>
      </w:r>
      <w:proofErr w:type="gramEnd"/>
      <w:r w:rsidRPr="0055244C">
        <w:rPr>
          <w:rFonts w:ascii="PT Astra Serif" w:hAnsi="PT Astra Serif" w:cs="Times New Roman"/>
          <w:sz w:val="23"/>
          <w:szCs w:val="23"/>
        </w:rPr>
        <w:t>.</w:t>
      </w:r>
    </w:p>
    <w:p w:rsidR="000E7AFD" w:rsidRPr="0055244C" w:rsidRDefault="000E7AFD" w:rsidP="00974FDD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</w:p>
    <w:p w:rsidR="000E7AFD" w:rsidRPr="0055244C" w:rsidRDefault="00707460" w:rsidP="00974FDD">
      <w:pPr>
        <w:pStyle w:val="ConsPlusNonformat0"/>
        <w:jc w:val="both"/>
        <w:rPr>
          <w:rFonts w:ascii="PT Astra Serif" w:hAnsi="PT Astra Serif" w:cs="Times New Roman"/>
          <w:sz w:val="23"/>
          <w:szCs w:val="23"/>
        </w:rPr>
      </w:pPr>
      <w:r w:rsidRPr="0055244C">
        <w:rPr>
          <w:rFonts w:ascii="PT Astra Serif" w:hAnsi="PT Astra Serif" w:cs="Times New Roman"/>
          <w:sz w:val="23"/>
          <w:szCs w:val="23"/>
        </w:rPr>
        <w:t>Должность руководителя      _________________   ___________________________</w:t>
      </w:r>
    </w:p>
    <w:p w:rsidR="00B77587" w:rsidRPr="0055244C" w:rsidRDefault="00B77587" w:rsidP="00B77587">
      <w:pPr>
        <w:pStyle w:val="ConsPlusNonformat0"/>
        <w:tabs>
          <w:tab w:val="left" w:pos="3707"/>
        </w:tabs>
        <w:jc w:val="both"/>
        <w:rPr>
          <w:rFonts w:ascii="PT Astra Serif" w:hAnsi="PT Astra Serif" w:cs="Times New Roman"/>
          <w:sz w:val="14"/>
          <w:szCs w:val="24"/>
        </w:rPr>
      </w:pPr>
      <w:r w:rsidRPr="0055244C">
        <w:rPr>
          <w:rFonts w:ascii="PT Astra Serif" w:hAnsi="PT Astra Serif" w:cs="Times New Roman"/>
          <w:sz w:val="16"/>
          <w:szCs w:val="24"/>
        </w:rPr>
        <w:lastRenderedPageBreak/>
        <w:t xml:space="preserve">                                                                                        </w:t>
      </w:r>
      <w:r w:rsidRPr="0055244C">
        <w:rPr>
          <w:rFonts w:ascii="PT Astra Serif" w:hAnsi="PT Astra Serif" w:cs="Times New Roman"/>
          <w:sz w:val="14"/>
          <w:szCs w:val="24"/>
        </w:rPr>
        <w:t>(подпись)                                            (расшифровка подписи)</w:t>
      </w:r>
    </w:p>
    <w:p w:rsidR="000E7AFD" w:rsidRPr="0055244C" w:rsidRDefault="00707460" w:rsidP="00974FDD">
      <w:pPr>
        <w:pStyle w:val="ConsPlusNonformat0"/>
        <w:jc w:val="both"/>
        <w:rPr>
          <w:rFonts w:ascii="PT Astra Serif" w:hAnsi="PT Astra Serif" w:cs="Times New Roman"/>
          <w:sz w:val="24"/>
          <w:szCs w:val="24"/>
        </w:rPr>
      </w:pPr>
      <w:r w:rsidRPr="0055244C">
        <w:rPr>
          <w:rFonts w:ascii="PT Astra Serif" w:hAnsi="PT Astra Serif" w:cs="Times New Roman"/>
          <w:sz w:val="24"/>
          <w:szCs w:val="24"/>
        </w:rPr>
        <w:t xml:space="preserve">М.П. </w:t>
      </w:r>
      <w:r w:rsidRPr="0055244C">
        <w:rPr>
          <w:rFonts w:ascii="PT Astra Serif" w:hAnsi="PT Astra Serif" w:cs="Times New Roman"/>
          <w:sz w:val="16"/>
          <w:szCs w:val="24"/>
        </w:rPr>
        <w:t>(при наличии печати)</w:t>
      </w:r>
      <w:r w:rsidR="00B77587" w:rsidRPr="0055244C">
        <w:rPr>
          <w:rFonts w:ascii="PT Astra Serif" w:hAnsi="PT Astra Serif" w:cs="Times New Roman"/>
          <w:sz w:val="16"/>
          <w:szCs w:val="24"/>
        </w:rPr>
        <w:t xml:space="preserve">                                                                                                          </w:t>
      </w:r>
      <w:r w:rsidR="007740CD" w:rsidRPr="0055244C">
        <w:rPr>
          <w:rFonts w:ascii="PT Astra Serif" w:hAnsi="PT Astra Serif" w:cs="Times New Roman"/>
          <w:sz w:val="24"/>
          <w:szCs w:val="24"/>
        </w:rPr>
        <w:t>«</w:t>
      </w:r>
      <w:r w:rsidRPr="0055244C">
        <w:rPr>
          <w:rFonts w:ascii="PT Astra Serif" w:hAnsi="PT Astra Serif" w:cs="Times New Roman"/>
          <w:sz w:val="24"/>
          <w:szCs w:val="24"/>
        </w:rPr>
        <w:t>_</w:t>
      </w:r>
      <w:r w:rsidR="007740CD" w:rsidRPr="0055244C">
        <w:rPr>
          <w:rFonts w:ascii="PT Astra Serif" w:hAnsi="PT Astra Serif" w:cs="Times New Roman"/>
          <w:sz w:val="24"/>
          <w:szCs w:val="24"/>
        </w:rPr>
        <w:t>_»</w:t>
      </w:r>
      <w:r w:rsidRPr="0055244C">
        <w:rPr>
          <w:rFonts w:ascii="PT Astra Serif" w:hAnsi="PT Astra Serif" w:cs="Times New Roman"/>
          <w:sz w:val="24"/>
          <w:szCs w:val="24"/>
        </w:rPr>
        <w:t xml:space="preserve"> _________ 20__ года</w:t>
      </w:r>
    </w:p>
    <w:p w:rsidR="000E7AFD" w:rsidRPr="0055244C" w:rsidRDefault="00707460" w:rsidP="003435AB">
      <w:pPr>
        <w:shd w:val="clear" w:color="auto" w:fill="FFFFFF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Приложение </w:t>
      </w:r>
      <w:r w:rsidR="003435AB"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№</w:t>
      </w: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2</w:t>
      </w:r>
      <w:r w:rsidR="003435AB"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к Положению</w:t>
      </w:r>
    </w:p>
    <w:p w:rsidR="000E7AFD" w:rsidRPr="0055244C" w:rsidRDefault="000E7AFD" w:rsidP="00974FDD">
      <w:pPr>
        <w:pStyle w:val="ConsPlusNormal0"/>
        <w:jc w:val="both"/>
        <w:rPr>
          <w:rFonts w:ascii="PT Astra Serif" w:hAnsi="PT Astra Serif"/>
          <w:color w:val="000000" w:themeColor="text1"/>
        </w:rPr>
      </w:pPr>
    </w:p>
    <w:p w:rsidR="00261CAE" w:rsidRPr="0055244C" w:rsidRDefault="00707460" w:rsidP="00261CAE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  <w:bookmarkStart w:id="19" w:name="P232"/>
      <w:bookmarkEnd w:id="19"/>
      <w:r w:rsidRPr="0055244C">
        <w:rPr>
          <w:rFonts w:ascii="PT Astra Serif" w:hAnsi="PT Astra Serif"/>
          <w:b/>
          <w:color w:val="000000" w:themeColor="text1"/>
        </w:rPr>
        <w:t xml:space="preserve">Форма </w:t>
      </w:r>
      <w:r w:rsidR="00261CAE" w:rsidRPr="0055244C">
        <w:rPr>
          <w:rFonts w:ascii="PT Astra Serif" w:hAnsi="PT Astra Serif"/>
          <w:b/>
          <w:color w:val="000000" w:themeColor="text1"/>
        </w:rPr>
        <w:t>заявки-</w:t>
      </w:r>
      <w:r w:rsidRPr="0055244C">
        <w:rPr>
          <w:rFonts w:ascii="PT Astra Serif" w:hAnsi="PT Astra Serif"/>
          <w:b/>
          <w:color w:val="000000" w:themeColor="text1"/>
        </w:rPr>
        <w:t>расчета</w:t>
      </w:r>
      <w:r w:rsidR="00261CAE" w:rsidRPr="0055244C">
        <w:rPr>
          <w:rFonts w:ascii="PT Astra Serif" w:hAnsi="PT Astra Serif"/>
          <w:bCs/>
          <w:color w:val="000000" w:themeColor="text1"/>
        </w:rPr>
        <w:t xml:space="preserve"> </w:t>
      </w:r>
    </w:p>
    <w:p w:rsidR="00261CAE" w:rsidRPr="0055244C" w:rsidRDefault="00261CAE" w:rsidP="00261CAE">
      <w:pPr>
        <w:pStyle w:val="ConsPlusNormal0"/>
        <w:jc w:val="center"/>
        <w:rPr>
          <w:rFonts w:ascii="PT Astra Serif" w:hAnsi="PT Astra Serif"/>
          <w:b/>
          <w:color w:val="000000" w:themeColor="text1"/>
        </w:rPr>
      </w:pPr>
      <w:r w:rsidRPr="0055244C">
        <w:rPr>
          <w:rFonts w:ascii="PT Astra Serif" w:hAnsi="PT Astra Serif"/>
          <w:b/>
          <w:color w:val="000000" w:themeColor="text1"/>
        </w:rPr>
        <w:t>потребности предоставления субсидии на финансовое обеспечение части затрат на обновление общественного транспорта</w:t>
      </w:r>
    </w:p>
    <w:p w:rsidR="000E7AFD" w:rsidRPr="0055244C" w:rsidRDefault="000E7AFD" w:rsidP="00974FDD">
      <w:pPr>
        <w:pStyle w:val="ConsPlusNormal0"/>
        <w:jc w:val="center"/>
        <w:rPr>
          <w:rFonts w:ascii="PT Astra Serif" w:hAnsi="PT Astra Serif"/>
          <w:b/>
          <w:color w:val="000000" w:themeColor="text1"/>
        </w:rPr>
      </w:pPr>
    </w:p>
    <w:p w:rsidR="000E7AFD" w:rsidRPr="0055244C" w:rsidRDefault="000E7AFD" w:rsidP="00974FDD">
      <w:pPr>
        <w:pStyle w:val="ConsPlusNormal0"/>
        <w:jc w:val="both"/>
        <w:rPr>
          <w:rFonts w:ascii="PT Astra Serif" w:hAnsi="PT Astra Serif"/>
          <w:color w:val="000000" w:themeColor="text1"/>
        </w:rPr>
      </w:pPr>
    </w:p>
    <w:p w:rsidR="00261CAE" w:rsidRPr="0055244C" w:rsidRDefault="00261CAE" w:rsidP="000223F6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  <w:r w:rsidRPr="0055244C">
        <w:rPr>
          <w:rFonts w:ascii="PT Astra Serif" w:hAnsi="PT Astra Serif"/>
          <w:bCs/>
          <w:color w:val="000000" w:themeColor="text1"/>
        </w:rPr>
        <w:t xml:space="preserve">Заявка-расчет </w:t>
      </w:r>
    </w:p>
    <w:p w:rsidR="007740CD" w:rsidRPr="0055244C" w:rsidRDefault="00261CAE" w:rsidP="000223F6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  <w:r w:rsidRPr="0055244C">
        <w:rPr>
          <w:rFonts w:ascii="PT Astra Serif" w:hAnsi="PT Astra Serif"/>
          <w:bCs/>
          <w:color w:val="000000" w:themeColor="text1"/>
        </w:rPr>
        <w:t xml:space="preserve">потребности предоставления субсидии </w:t>
      </w:r>
      <w:r w:rsidR="000223F6" w:rsidRPr="0055244C">
        <w:rPr>
          <w:rFonts w:ascii="PT Astra Serif" w:hAnsi="PT Astra Serif"/>
          <w:bCs/>
          <w:color w:val="000000" w:themeColor="text1"/>
        </w:rPr>
        <w:t>на финансовое обеспечение части затрат на обновление общественного транспорта</w:t>
      </w:r>
    </w:p>
    <w:p w:rsidR="000223F6" w:rsidRPr="0055244C" w:rsidRDefault="000223F6" w:rsidP="000223F6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43"/>
        <w:gridCol w:w="1842"/>
        <w:gridCol w:w="1843"/>
        <w:gridCol w:w="1843"/>
        <w:gridCol w:w="1560"/>
      </w:tblGrid>
      <w:tr w:rsidR="000223F6" w:rsidRPr="0055244C" w:rsidTr="00DD2E39">
        <w:tc>
          <w:tcPr>
            <w:tcW w:w="567" w:type="dxa"/>
          </w:tcPr>
          <w:p w:rsidR="000223F6" w:rsidRPr="0055244C" w:rsidRDefault="000223F6" w:rsidP="008D734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№</w:t>
            </w:r>
          </w:p>
          <w:p w:rsidR="000223F6" w:rsidRPr="0055244C" w:rsidRDefault="000223F6" w:rsidP="008D734E">
            <w:pPr>
              <w:pStyle w:val="af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55244C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55244C">
              <w:rPr>
                <w:rFonts w:ascii="PT Astra Serif" w:hAnsi="PT Astra Serif"/>
              </w:rPr>
              <w:t>/</w:t>
            </w:r>
            <w:proofErr w:type="spellStart"/>
            <w:r w:rsidRPr="0055244C">
              <w:rPr>
                <w:rFonts w:ascii="PT Astra Serif" w:hAnsi="PT Astra Serif"/>
              </w:rPr>
              <w:t>п</w:t>
            </w:r>
            <w:proofErr w:type="spellEnd"/>
          </w:p>
          <w:p w:rsidR="000223F6" w:rsidRPr="0055244C" w:rsidRDefault="000223F6" w:rsidP="000223F6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0223F6" w:rsidRPr="0055244C" w:rsidRDefault="000223F6" w:rsidP="007740CD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Вид и класс планируемых к приобретению транспортных средств</w:t>
            </w:r>
          </w:p>
        </w:tc>
        <w:tc>
          <w:tcPr>
            <w:tcW w:w="1842" w:type="dxa"/>
          </w:tcPr>
          <w:p w:rsidR="000223F6" w:rsidRPr="0055244C" w:rsidRDefault="000223F6" w:rsidP="007740CD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Количество планируемых к приобретению транспортных средств</w:t>
            </w:r>
          </w:p>
        </w:tc>
        <w:tc>
          <w:tcPr>
            <w:tcW w:w="1843" w:type="dxa"/>
          </w:tcPr>
          <w:p w:rsidR="000223F6" w:rsidRPr="0055244C" w:rsidRDefault="000223F6" w:rsidP="000223F6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Порядковый/ регистровый номер и наименование действующего/ планируемого маршрута регулярных перевозок по регулируемому тарифу, на котором планируется эксплуатация приобретаемых транспортных средств</w:t>
            </w:r>
          </w:p>
        </w:tc>
        <w:tc>
          <w:tcPr>
            <w:tcW w:w="1843" w:type="dxa"/>
          </w:tcPr>
          <w:p w:rsidR="000223F6" w:rsidRPr="0055244C" w:rsidRDefault="000223F6" w:rsidP="00DD2E39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Стоимость базовой комплектации транспортного средства, одобренная действующим решением проектного комитета по национальному проекту «</w:t>
            </w:r>
            <w:proofErr w:type="spellStart"/>
            <w:proofErr w:type="gramStart"/>
            <w:r w:rsidRPr="0055244C">
              <w:rPr>
                <w:rFonts w:ascii="PT Astra Serif" w:hAnsi="PT Astra Serif"/>
              </w:rPr>
              <w:t>Инфраструк</w:t>
            </w:r>
            <w:r w:rsidR="00DD2E39" w:rsidRPr="0055244C">
              <w:rPr>
                <w:rFonts w:ascii="PT Astra Serif" w:hAnsi="PT Astra Serif"/>
              </w:rPr>
              <w:t>-</w:t>
            </w:r>
            <w:r w:rsidRPr="0055244C">
              <w:rPr>
                <w:rFonts w:ascii="PT Astra Serif" w:hAnsi="PT Astra Serif"/>
              </w:rPr>
              <w:t>тура</w:t>
            </w:r>
            <w:proofErr w:type="spellEnd"/>
            <w:proofErr w:type="gramEnd"/>
            <w:r w:rsidRPr="0055244C">
              <w:rPr>
                <w:rFonts w:ascii="PT Astra Serif" w:hAnsi="PT Astra Serif"/>
              </w:rPr>
              <w:t xml:space="preserve"> для жизни»</w:t>
            </w:r>
          </w:p>
        </w:tc>
        <w:tc>
          <w:tcPr>
            <w:tcW w:w="1560" w:type="dxa"/>
          </w:tcPr>
          <w:p w:rsidR="000223F6" w:rsidRPr="0055244C" w:rsidRDefault="000223F6" w:rsidP="008D734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Сумма,</w:t>
            </w:r>
          </w:p>
          <w:p w:rsidR="000223F6" w:rsidRPr="0055244C" w:rsidRDefault="000223F6" w:rsidP="008D734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руб.</w:t>
            </w:r>
          </w:p>
        </w:tc>
      </w:tr>
      <w:tr w:rsidR="000223F6" w:rsidRPr="0055244C" w:rsidTr="00DD2E39">
        <w:tc>
          <w:tcPr>
            <w:tcW w:w="567" w:type="dxa"/>
            <w:vAlign w:val="center"/>
          </w:tcPr>
          <w:p w:rsidR="000223F6" w:rsidRPr="0055244C" w:rsidRDefault="00DD2E39" w:rsidP="00DD2E39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0223F6" w:rsidRPr="0055244C" w:rsidRDefault="00DD2E39" w:rsidP="00DD2E39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0223F6" w:rsidRPr="0055244C" w:rsidRDefault="00DD2E39" w:rsidP="00DD2E39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0223F6" w:rsidRPr="0055244C" w:rsidRDefault="00DD2E39" w:rsidP="00DD2E39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0223F6" w:rsidRPr="0055244C" w:rsidRDefault="00DD2E39" w:rsidP="00DD2E39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0223F6" w:rsidRPr="0055244C" w:rsidRDefault="00DD2E39" w:rsidP="00DD2E39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6=3*5*0,40816</w:t>
            </w:r>
          </w:p>
        </w:tc>
      </w:tr>
      <w:tr w:rsidR="000223F6" w:rsidRPr="0055244C" w:rsidTr="00DD2E39">
        <w:tc>
          <w:tcPr>
            <w:tcW w:w="567" w:type="dxa"/>
          </w:tcPr>
          <w:p w:rsidR="000223F6" w:rsidRPr="0055244C" w:rsidRDefault="000223F6" w:rsidP="008D734E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</w:tr>
      <w:tr w:rsidR="000223F6" w:rsidRPr="0055244C" w:rsidTr="00DD2E39">
        <w:tc>
          <w:tcPr>
            <w:tcW w:w="567" w:type="dxa"/>
          </w:tcPr>
          <w:p w:rsidR="000223F6" w:rsidRPr="0055244C" w:rsidRDefault="000223F6" w:rsidP="008D734E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223F6" w:rsidRPr="0055244C" w:rsidRDefault="000223F6" w:rsidP="008D734E">
            <w:pPr>
              <w:pStyle w:val="af"/>
              <w:rPr>
                <w:rFonts w:ascii="PT Astra Serif" w:hAnsi="PT Astra Serif"/>
              </w:rPr>
            </w:pPr>
          </w:p>
        </w:tc>
      </w:tr>
      <w:tr w:rsidR="00DD2E39" w:rsidRPr="0055244C" w:rsidTr="00261CAE">
        <w:tc>
          <w:tcPr>
            <w:tcW w:w="7938" w:type="dxa"/>
            <w:gridSpan w:val="5"/>
          </w:tcPr>
          <w:p w:rsidR="00DD2E39" w:rsidRPr="0055244C" w:rsidRDefault="00DD2E39" w:rsidP="00E71E75">
            <w:pPr>
              <w:pStyle w:val="af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Итого (</w:t>
            </w:r>
            <w:r w:rsidR="00E71E75" w:rsidRPr="0055244C">
              <w:rPr>
                <w:rFonts w:ascii="PT Astra Serif" w:hAnsi="PT Astra Serif"/>
              </w:rPr>
              <w:t>потребность в</w:t>
            </w:r>
            <w:r w:rsidRPr="0055244C">
              <w:rPr>
                <w:rFonts w:ascii="PT Astra Serif" w:hAnsi="PT Astra Serif"/>
              </w:rPr>
              <w:t xml:space="preserve"> предоставл</w:t>
            </w:r>
            <w:r w:rsidR="00E71E75" w:rsidRPr="0055244C">
              <w:rPr>
                <w:rFonts w:ascii="PT Astra Serif" w:hAnsi="PT Astra Serif"/>
              </w:rPr>
              <w:t>ении</w:t>
            </w:r>
            <w:r w:rsidRPr="0055244C">
              <w:rPr>
                <w:rFonts w:ascii="PT Astra Serif" w:hAnsi="PT Astra Serif"/>
              </w:rPr>
              <w:t xml:space="preserve"> субсидии)</w:t>
            </w:r>
          </w:p>
        </w:tc>
        <w:tc>
          <w:tcPr>
            <w:tcW w:w="1560" w:type="dxa"/>
          </w:tcPr>
          <w:p w:rsidR="00DD2E39" w:rsidRPr="0055244C" w:rsidRDefault="00DD2E39" w:rsidP="008D734E">
            <w:pPr>
              <w:pStyle w:val="af"/>
              <w:rPr>
                <w:rFonts w:ascii="PT Astra Serif" w:hAnsi="PT Astra Serif"/>
              </w:rPr>
            </w:pPr>
          </w:p>
        </w:tc>
      </w:tr>
    </w:tbl>
    <w:p w:rsidR="007740CD" w:rsidRPr="0055244C" w:rsidRDefault="007740CD" w:rsidP="00974FDD">
      <w:pPr>
        <w:pStyle w:val="ConsPlusNormal0"/>
        <w:jc w:val="center"/>
        <w:rPr>
          <w:rFonts w:ascii="PT Astra Serif" w:hAnsi="PT Astra Serif"/>
          <w:color w:val="000000" w:themeColor="text1"/>
        </w:rPr>
      </w:pPr>
    </w:p>
    <w:p w:rsidR="00A51096" w:rsidRPr="0055244C" w:rsidRDefault="00A51096" w:rsidP="00974FDD">
      <w:pPr>
        <w:pStyle w:val="ConsPlusNormal0"/>
        <w:jc w:val="both"/>
        <w:rPr>
          <w:rFonts w:ascii="PT Astra Serif" w:hAnsi="PT Astra Serif"/>
        </w:rPr>
      </w:pPr>
    </w:p>
    <w:p w:rsidR="00A51096" w:rsidRPr="0055244C" w:rsidRDefault="00A51096" w:rsidP="00974FDD">
      <w:pPr>
        <w:pStyle w:val="ConsPlusNormal0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098"/>
        <w:gridCol w:w="567"/>
        <w:gridCol w:w="3175"/>
      </w:tblGrid>
      <w:tr w:rsidR="000E7AFD" w:rsidRPr="0055244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707460" w:rsidP="00974FDD">
            <w:pPr>
              <w:pStyle w:val="ConsPlusNormal0"/>
              <w:jc w:val="both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Руководитель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</w:rPr>
            </w:pPr>
          </w:p>
        </w:tc>
      </w:tr>
      <w:tr w:rsidR="000E7AFD" w:rsidRPr="0055244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AFD" w:rsidRPr="0055244C" w:rsidRDefault="00707460" w:rsidP="00974FD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AFD" w:rsidRPr="0055244C" w:rsidRDefault="00707460" w:rsidP="00974FD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0E7AFD" w:rsidRPr="0055244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707460" w:rsidP="00974FDD">
            <w:pPr>
              <w:pStyle w:val="ConsPlusNormal0"/>
              <w:jc w:val="both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Главный бухгалтер</w:t>
            </w:r>
          </w:p>
          <w:p w:rsidR="007740CD" w:rsidRPr="0055244C" w:rsidRDefault="007740CD" w:rsidP="00974FDD">
            <w:pPr>
              <w:pStyle w:val="ConsPlusNormal0"/>
              <w:jc w:val="both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(при наличии)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</w:rPr>
            </w:pPr>
          </w:p>
        </w:tc>
      </w:tr>
      <w:tr w:rsidR="000E7AFD" w:rsidRPr="0055244C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AFD" w:rsidRPr="0055244C" w:rsidRDefault="00707460" w:rsidP="00974FD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7AFD" w:rsidRPr="0055244C" w:rsidRDefault="000E7AFD" w:rsidP="00974FDD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AFD" w:rsidRPr="0055244C" w:rsidRDefault="00707460" w:rsidP="00974FDD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</w:tbl>
    <w:p w:rsidR="000E7AFD" w:rsidRPr="0055244C" w:rsidRDefault="000E7AFD" w:rsidP="00974FDD">
      <w:pPr>
        <w:pStyle w:val="ConsPlusNormal0"/>
        <w:jc w:val="both"/>
        <w:rPr>
          <w:rFonts w:ascii="PT Astra Serif" w:hAnsi="PT Astra Serif"/>
        </w:rPr>
      </w:pPr>
    </w:p>
    <w:p w:rsidR="000E7AFD" w:rsidRPr="0055244C" w:rsidRDefault="000E7AFD" w:rsidP="00974FDD">
      <w:pPr>
        <w:pStyle w:val="ConsPlusNormal0"/>
        <w:jc w:val="both"/>
        <w:rPr>
          <w:rFonts w:ascii="PT Astra Serif" w:hAnsi="PT Astra Serif"/>
        </w:rPr>
      </w:pPr>
    </w:p>
    <w:p w:rsidR="000E7AFD" w:rsidRPr="0055244C" w:rsidRDefault="000E7AFD" w:rsidP="00974FDD">
      <w:pPr>
        <w:pStyle w:val="ConsPlusNormal0"/>
        <w:jc w:val="both"/>
        <w:rPr>
          <w:rFonts w:ascii="PT Astra Serif" w:hAnsi="PT Astra Serif"/>
        </w:rPr>
      </w:pPr>
    </w:p>
    <w:p w:rsidR="000E7AFD" w:rsidRPr="0055244C" w:rsidRDefault="000E7AFD" w:rsidP="00974FDD">
      <w:pPr>
        <w:pStyle w:val="ConsPlusNormal0"/>
        <w:jc w:val="both"/>
        <w:rPr>
          <w:rFonts w:ascii="PT Astra Serif" w:hAnsi="PT Astra Serif"/>
        </w:rPr>
      </w:pPr>
    </w:p>
    <w:p w:rsidR="00A51096" w:rsidRPr="0055244C" w:rsidRDefault="00A51096" w:rsidP="00974FDD">
      <w:pPr>
        <w:pStyle w:val="ConsPlusNormal0"/>
        <w:jc w:val="both"/>
        <w:rPr>
          <w:rFonts w:ascii="PT Astra Serif" w:hAnsi="PT Astra Serif"/>
        </w:rPr>
      </w:pPr>
    </w:p>
    <w:p w:rsidR="00A51096" w:rsidRPr="0055244C" w:rsidRDefault="00A51096" w:rsidP="00974FDD">
      <w:pPr>
        <w:pStyle w:val="ConsPlusNormal0"/>
        <w:jc w:val="both"/>
        <w:rPr>
          <w:rFonts w:ascii="PT Astra Serif" w:hAnsi="PT Astra Serif"/>
        </w:rPr>
      </w:pPr>
    </w:p>
    <w:p w:rsidR="00E71E75" w:rsidRPr="0055244C" w:rsidRDefault="00E71E75" w:rsidP="00E71E75">
      <w:pPr>
        <w:shd w:val="clear" w:color="auto" w:fill="FFFFFF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E71E75" w:rsidRPr="0055244C" w:rsidRDefault="00E71E75" w:rsidP="00E71E75">
      <w:pPr>
        <w:shd w:val="clear" w:color="auto" w:fill="FFFFFF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lastRenderedPageBreak/>
        <w:t>Приложение № 3 к Положению</w:t>
      </w:r>
    </w:p>
    <w:p w:rsidR="00E71E75" w:rsidRPr="0055244C" w:rsidRDefault="00E71E75" w:rsidP="00E71E75">
      <w:pPr>
        <w:pStyle w:val="ConsPlusNormal0"/>
        <w:jc w:val="both"/>
        <w:rPr>
          <w:rFonts w:ascii="PT Astra Serif" w:hAnsi="PT Astra Serif"/>
          <w:color w:val="000000" w:themeColor="text1"/>
        </w:rPr>
      </w:pPr>
    </w:p>
    <w:p w:rsidR="00E71E75" w:rsidRPr="0055244C" w:rsidRDefault="00E71E75" w:rsidP="00E71E75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  <w:r w:rsidRPr="0055244C">
        <w:rPr>
          <w:rFonts w:ascii="PT Astra Serif" w:hAnsi="PT Astra Serif"/>
          <w:b/>
          <w:color w:val="000000" w:themeColor="text1"/>
        </w:rPr>
        <w:t>Форма расчета</w:t>
      </w:r>
      <w:r w:rsidRPr="0055244C">
        <w:rPr>
          <w:rFonts w:ascii="PT Astra Serif" w:hAnsi="PT Astra Serif"/>
          <w:bCs/>
          <w:color w:val="000000" w:themeColor="text1"/>
        </w:rPr>
        <w:t xml:space="preserve"> </w:t>
      </w:r>
    </w:p>
    <w:p w:rsidR="00E71E75" w:rsidRPr="0055244C" w:rsidRDefault="00E71E75" w:rsidP="00E71E75">
      <w:pPr>
        <w:pStyle w:val="ConsPlusNormal0"/>
        <w:jc w:val="center"/>
        <w:rPr>
          <w:rFonts w:ascii="PT Astra Serif" w:hAnsi="PT Astra Serif"/>
          <w:b/>
          <w:color w:val="000000" w:themeColor="text1"/>
        </w:rPr>
      </w:pPr>
      <w:r w:rsidRPr="0055244C">
        <w:rPr>
          <w:rFonts w:ascii="PT Astra Serif" w:hAnsi="PT Astra Serif"/>
          <w:b/>
          <w:color w:val="000000" w:themeColor="text1"/>
        </w:rPr>
        <w:t>размера субсидии на финансовое обеспечение части затрат на обновление общественного транспорта</w:t>
      </w:r>
    </w:p>
    <w:p w:rsidR="00E71E75" w:rsidRPr="0055244C" w:rsidRDefault="00E71E75" w:rsidP="00E71E75">
      <w:pPr>
        <w:pStyle w:val="ConsPlusNormal0"/>
        <w:jc w:val="center"/>
        <w:rPr>
          <w:rFonts w:ascii="PT Astra Serif" w:hAnsi="PT Astra Serif"/>
          <w:b/>
          <w:color w:val="000000" w:themeColor="text1"/>
        </w:rPr>
      </w:pPr>
    </w:p>
    <w:p w:rsidR="00E71E75" w:rsidRPr="0055244C" w:rsidRDefault="00E71E75" w:rsidP="00E71E75">
      <w:pPr>
        <w:pStyle w:val="ConsPlusNormal0"/>
        <w:jc w:val="both"/>
        <w:rPr>
          <w:rFonts w:ascii="PT Astra Serif" w:hAnsi="PT Astra Serif"/>
          <w:color w:val="000000" w:themeColor="text1"/>
        </w:rPr>
      </w:pPr>
    </w:p>
    <w:p w:rsidR="00E71E75" w:rsidRPr="0055244C" w:rsidRDefault="00E71E75" w:rsidP="00E71E75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  <w:r w:rsidRPr="0055244C">
        <w:rPr>
          <w:rFonts w:ascii="PT Astra Serif" w:hAnsi="PT Astra Serif"/>
          <w:bCs/>
          <w:color w:val="000000" w:themeColor="text1"/>
        </w:rPr>
        <w:t xml:space="preserve">Расчет </w:t>
      </w:r>
    </w:p>
    <w:p w:rsidR="00E71E75" w:rsidRPr="0055244C" w:rsidRDefault="00E71E75" w:rsidP="00E71E75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  <w:r w:rsidRPr="0055244C">
        <w:rPr>
          <w:rFonts w:ascii="PT Astra Serif" w:hAnsi="PT Astra Serif"/>
          <w:bCs/>
          <w:color w:val="000000" w:themeColor="text1"/>
        </w:rPr>
        <w:t>размера субсидии на финансовое обеспечение части затрат на обновление общественного транспорта</w:t>
      </w:r>
    </w:p>
    <w:p w:rsidR="00E71E75" w:rsidRPr="0055244C" w:rsidRDefault="00E71E75" w:rsidP="00E71E75">
      <w:pPr>
        <w:pStyle w:val="ConsPlusNormal0"/>
        <w:jc w:val="center"/>
        <w:rPr>
          <w:rFonts w:ascii="PT Astra Serif" w:hAnsi="PT Astra Serif"/>
          <w:bCs/>
          <w:color w:val="000000" w:themeColor="text1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43"/>
        <w:gridCol w:w="1842"/>
        <w:gridCol w:w="1843"/>
        <w:gridCol w:w="1843"/>
        <w:gridCol w:w="1560"/>
      </w:tblGrid>
      <w:tr w:rsidR="00E71E75" w:rsidRPr="0055244C" w:rsidTr="00CA709E">
        <w:tc>
          <w:tcPr>
            <w:tcW w:w="567" w:type="dxa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№</w:t>
            </w:r>
          </w:p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55244C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55244C">
              <w:rPr>
                <w:rFonts w:ascii="PT Astra Serif" w:hAnsi="PT Astra Serif"/>
              </w:rPr>
              <w:t>/</w:t>
            </w:r>
            <w:proofErr w:type="spellStart"/>
            <w:r w:rsidRPr="0055244C">
              <w:rPr>
                <w:rFonts w:ascii="PT Astra Serif" w:hAnsi="PT Astra Serif"/>
              </w:rPr>
              <w:t>п</w:t>
            </w:r>
            <w:proofErr w:type="spellEnd"/>
          </w:p>
          <w:p w:rsidR="00E71E75" w:rsidRPr="0055244C" w:rsidRDefault="00E71E75" w:rsidP="00CA709E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Вид и класс планируемых к приобретению транспортных средств</w:t>
            </w:r>
          </w:p>
        </w:tc>
        <w:tc>
          <w:tcPr>
            <w:tcW w:w="1842" w:type="dxa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Количество планируемых к приобретению транспортных средств</w:t>
            </w:r>
          </w:p>
        </w:tc>
        <w:tc>
          <w:tcPr>
            <w:tcW w:w="1843" w:type="dxa"/>
          </w:tcPr>
          <w:p w:rsidR="00E71E75" w:rsidRPr="0055244C" w:rsidRDefault="00E71E75" w:rsidP="00E71E75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 xml:space="preserve">Порядковый/ регистровый номер и наименование </w:t>
            </w:r>
            <w:proofErr w:type="spellStart"/>
            <w:r w:rsidRPr="0055244C">
              <w:rPr>
                <w:rFonts w:ascii="PT Astra Serif" w:hAnsi="PT Astra Serif"/>
              </w:rPr>
              <w:t>действующегомаршрута</w:t>
            </w:r>
            <w:proofErr w:type="spellEnd"/>
            <w:r w:rsidRPr="0055244C">
              <w:rPr>
                <w:rFonts w:ascii="PT Astra Serif" w:hAnsi="PT Astra Serif"/>
              </w:rPr>
              <w:t xml:space="preserve"> регулярных перевозок по регулируемому тарифу, на котором планируется эксплуатация приобретаемых транспортных средств</w:t>
            </w: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Стоимость базовой комплектации транспортного средства, одобренная действующим решением проектного комитета по национальному проекту «</w:t>
            </w:r>
            <w:proofErr w:type="spellStart"/>
            <w:proofErr w:type="gramStart"/>
            <w:r w:rsidRPr="0055244C">
              <w:rPr>
                <w:rFonts w:ascii="PT Astra Serif" w:hAnsi="PT Astra Serif"/>
              </w:rPr>
              <w:t>Инфраструк-тура</w:t>
            </w:r>
            <w:proofErr w:type="spellEnd"/>
            <w:proofErr w:type="gramEnd"/>
            <w:r w:rsidRPr="0055244C">
              <w:rPr>
                <w:rFonts w:ascii="PT Astra Serif" w:hAnsi="PT Astra Serif"/>
              </w:rPr>
              <w:t xml:space="preserve"> для жизни»</w:t>
            </w:r>
          </w:p>
        </w:tc>
        <w:tc>
          <w:tcPr>
            <w:tcW w:w="1560" w:type="dxa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Сумма,</w:t>
            </w:r>
          </w:p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руб.</w:t>
            </w:r>
          </w:p>
        </w:tc>
      </w:tr>
      <w:tr w:rsidR="00E71E75" w:rsidRPr="0055244C" w:rsidTr="00CA709E">
        <w:tc>
          <w:tcPr>
            <w:tcW w:w="567" w:type="dxa"/>
            <w:vAlign w:val="center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6=3*5*0,40816</w:t>
            </w:r>
          </w:p>
        </w:tc>
      </w:tr>
      <w:tr w:rsidR="00E71E75" w:rsidRPr="0055244C" w:rsidTr="00CA709E">
        <w:tc>
          <w:tcPr>
            <w:tcW w:w="567" w:type="dxa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</w:tr>
      <w:tr w:rsidR="00E71E75" w:rsidRPr="0055244C" w:rsidTr="00CA709E">
        <w:tc>
          <w:tcPr>
            <w:tcW w:w="567" w:type="dxa"/>
          </w:tcPr>
          <w:p w:rsidR="00E71E75" w:rsidRPr="0055244C" w:rsidRDefault="00E71E75" w:rsidP="00CA709E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2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</w:tr>
      <w:tr w:rsidR="00E71E75" w:rsidRPr="0055244C" w:rsidTr="00CA709E">
        <w:tc>
          <w:tcPr>
            <w:tcW w:w="7938" w:type="dxa"/>
            <w:gridSpan w:val="5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Итого (размер предоставляемой субсидии)</w:t>
            </w:r>
          </w:p>
        </w:tc>
        <w:tc>
          <w:tcPr>
            <w:tcW w:w="1560" w:type="dxa"/>
          </w:tcPr>
          <w:p w:rsidR="00E71E75" w:rsidRPr="0055244C" w:rsidRDefault="00E71E75" w:rsidP="00CA709E">
            <w:pPr>
              <w:pStyle w:val="af"/>
              <w:rPr>
                <w:rFonts w:ascii="PT Astra Serif" w:hAnsi="PT Astra Serif"/>
              </w:rPr>
            </w:pPr>
          </w:p>
        </w:tc>
      </w:tr>
    </w:tbl>
    <w:p w:rsidR="00E71E75" w:rsidRPr="0055244C" w:rsidRDefault="00E71E75" w:rsidP="00E71E75">
      <w:pPr>
        <w:pStyle w:val="ConsPlusNormal0"/>
        <w:jc w:val="center"/>
        <w:rPr>
          <w:rFonts w:ascii="PT Astra Serif" w:hAnsi="PT Astra Serif"/>
          <w:color w:val="000000" w:themeColor="text1"/>
        </w:rPr>
      </w:pPr>
    </w:p>
    <w:p w:rsidR="00E71E75" w:rsidRPr="0055244C" w:rsidRDefault="00E71E75" w:rsidP="00E71E75">
      <w:pPr>
        <w:pStyle w:val="ConsPlusNormal0"/>
        <w:jc w:val="both"/>
        <w:rPr>
          <w:rFonts w:ascii="PT Astra Serif" w:hAnsi="PT Astra Serif"/>
        </w:rPr>
      </w:pPr>
    </w:p>
    <w:p w:rsidR="00E71E75" w:rsidRPr="0055244C" w:rsidRDefault="00E71E75" w:rsidP="00E71E75">
      <w:pPr>
        <w:pStyle w:val="ConsPlusNormal0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098"/>
        <w:gridCol w:w="567"/>
        <w:gridCol w:w="3175"/>
      </w:tblGrid>
      <w:tr w:rsidR="00E71E75" w:rsidRPr="0055244C" w:rsidTr="00CA709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jc w:val="both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Руководитель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</w:rPr>
            </w:pPr>
          </w:p>
        </w:tc>
      </w:tr>
      <w:tr w:rsidR="00E71E75" w:rsidRPr="0055244C" w:rsidTr="00CA709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E71E75" w:rsidRPr="0055244C" w:rsidTr="00CA709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jc w:val="both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Главный бухгалтер</w:t>
            </w:r>
          </w:p>
          <w:p w:rsidR="00E71E75" w:rsidRPr="0055244C" w:rsidRDefault="00E71E75" w:rsidP="00CA709E">
            <w:pPr>
              <w:pStyle w:val="ConsPlusNormal0"/>
              <w:jc w:val="both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(при наличии)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</w:rPr>
            </w:pPr>
          </w:p>
        </w:tc>
      </w:tr>
      <w:tr w:rsidR="00E71E75" w:rsidRPr="0055244C" w:rsidTr="00CA709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E75" w:rsidRPr="0055244C" w:rsidRDefault="00E71E75" w:rsidP="00CA709E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</w:tbl>
    <w:p w:rsidR="00E71E75" w:rsidRPr="0055244C" w:rsidRDefault="00E71E75" w:rsidP="00E71E75">
      <w:pPr>
        <w:pStyle w:val="ConsPlusNormal0"/>
        <w:jc w:val="both"/>
        <w:rPr>
          <w:rFonts w:ascii="PT Astra Serif" w:hAnsi="PT Astra Serif"/>
        </w:rPr>
      </w:pPr>
    </w:p>
    <w:p w:rsidR="00FE7473" w:rsidRPr="0055244C" w:rsidRDefault="00FE7473">
      <w:pPr>
        <w:rPr>
          <w:rFonts w:ascii="PT Astra Serif" w:hAnsi="PT Astra Serif" w:cs="Times New Roman"/>
          <w:sz w:val="24"/>
        </w:rPr>
      </w:pPr>
      <w:r w:rsidRPr="0055244C">
        <w:rPr>
          <w:rFonts w:ascii="PT Astra Serif" w:hAnsi="PT Astra Serif"/>
        </w:rPr>
        <w:br w:type="page"/>
      </w:r>
    </w:p>
    <w:p w:rsidR="00FE7473" w:rsidRPr="0055244C" w:rsidRDefault="00FE7473" w:rsidP="00974FDD">
      <w:pPr>
        <w:pStyle w:val="ConsPlusNormal0"/>
        <w:jc w:val="both"/>
        <w:rPr>
          <w:rFonts w:ascii="PT Astra Serif" w:hAnsi="PT Astra Serif"/>
        </w:rPr>
        <w:sectPr w:rsidR="00FE7473" w:rsidRPr="0055244C" w:rsidSect="00452585">
          <w:headerReference w:type="default" r:id="rId28"/>
          <w:headerReference w:type="first" r:id="rId29"/>
          <w:pgSz w:w="11906" w:h="16838"/>
          <w:pgMar w:top="1134" w:right="850" w:bottom="1418" w:left="1701" w:header="283" w:footer="0" w:gutter="0"/>
          <w:cols w:space="720"/>
          <w:titlePg/>
          <w:docGrid w:linePitch="299"/>
        </w:sectPr>
      </w:pPr>
    </w:p>
    <w:p w:rsidR="00FE7473" w:rsidRPr="0055244C" w:rsidRDefault="00FE7473" w:rsidP="00FE7473">
      <w:pPr>
        <w:shd w:val="clear" w:color="auto" w:fill="FFFFFF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lastRenderedPageBreak/>
        <w:t xml:space="preserve">Приложение № </w:t>
      </w:r>
      <w:r w:rsidR="00E71E75"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4</w:t>
      </w:r>
      <w:r w:rsidRPr="0055244C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к Положению</w:t>
      </w:r>
    </w:p>
    <w:p w:rsidR="00FE7473" w:rsidRPr="0055244C" w:rsidRDefault="00FE7473" w:rsidP="00FE7473">
      <w:pPr>
        <w:shd w:val="clear" w:color="auto" w:fill="FFFFFF"/>
        <w:jc w:val="right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FE7473" w:rsidRPr="0055244C" w:rsidRDefault="00FE7473" w:rsidP="00FE7473">
      <w:pPr>
        <w:shd w:val="clear" w:color="auto" w:fill="FFFFFF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Форма </w:t>
      </w:r>
    </w:p>
    <w:p w:rsidR="00FE7473" w:rsidRPr="0055244C" w:rsidRDefault="00FE7473" w:rsidP="00FE7473">
      <w:pPr>
        <w:shd w:val="clear" w:color="auto" w:fill="FFFFFF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отчета главного распорядителя бюджетных средств </w:t>
      </w:r>
    </w:p>
    <w:p w:rsidR="00FE7473" w:rsidRPr="0055244C" w:rsidRDefault="00FE7473" w:rsidP="00FE7473">
      <w:pPr>
        <w:shd w:val="clear" w:color="auto" w:fill="FFFFFF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 работе транспортных средств, приобретенных за счет средств субсидии, на маршрутах регулярных перевозок по регулируемому тарифу на территории </w:t>
      </w:r>
      <w:r w:rsidR="0027597C"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городского поселения город Балашов </w:t>
      </w:r>
      <w:proofErr w:type="spellStart"/>
      <w:r w:rsidR="00EA6FF2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Балашовского</w:t>
      </w:r>
      <w:proofErr w:type="spellEnd"/>
      <w:r w:rsidR="00EA6FF2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муниципального района </w:t>
      </w:r>
      <w:r w:rsidR="0027597C"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Саратовской области</w:t>
      </w:r>
    </w:p>
    <w:p w:rsidR="00FE7473" w:rsidRPr="0055244C" w:rsidRDefault="00FE7473" w:rsidP="00FE7473">
      <w:pPr>
        <w:shd w:val="clear" w:color="auto" w:fill="FFFFFF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Отчет</w:t>
      </w:r>
    </w:p>
    <w:p w:rsidR="00FE7473" w:rsidRPr="0055244C" w:rsidRDefault="00FE7473" w:rsidP="00FE7473">
      <w:pPr>
        <w:shd w:val="clear" w:color="auto" w:fill="FFFFFF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_________________________________________________________</w:t>
      </w:r>
    </w:p>
    <w:p w:rsidR="00FE7473" w:rsidRPr="0055244C" w:rsidRDefault="00FE7473" w:rsidP="00FE7473">
      <w:pPr>
        <w:shd w:val="clear" w:color="auto" w:fill="FFFFFF"/>
        <w:jc w:val="center"/>
        <w:rPr>
          <w:rFonts w:ascii="PT Astra Serif" w:eastAsia="Times New Roman" w:hAnsi="PT Astra Serif" w:cs="Times New Roman"/>
          <w:bCs/>
          <w:color w:val="000000"/>
          <w:sz w:val="20"/>
          <w:szCs w:val="24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0"/>
          <w:szCs w:val="24"/>
        </w:rPr>
        <w:t>(наименование главного распорядителя бюджетных средств)</w:t>
      </w:r>
    </w:p>
    <w:p w:rsidR="00FE7473" w:rsidRPr="0055244C" w:rsidRDefault="00FE7473" w:rsidP="00FE7473">
      <w:pPr>
        <w:shd w:val="clear" w:color="auto" w:fill="FFFFFF"/>
        <w:jc w:val="center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 работе транспортных средств, приобретенных за счет средств субсидии на финансовое обеспечение части затрат на обновление общественного транспорта, на маршрутах регулярных перевозок по регулируемому тарифу на территории </w:t>
      </w:r>
      <w:r w:rsidR="00335B56" w:rsidRPr="0055244C">
        <w:rPr>
          <w:rFonts w:ascii="PT Astra Serif" w:hAnsi="PT Astra Serif" w:cs="Times New Roman"/>
          <w:sz w:val="23"/>
          <w:szCs w:val="23"/>
        </w:rPr>
        <w:t xml:space="preserve">городского поселения город Балашов </w:t>
      </w:r>
      <w:proofErr w:type="spellStart"/>
      <w:r w:rsidR="00335B56" w:rsidRPr="0055244C">
        <w:rPr>
          <w:rFonts w:ascii="PT Astra Serif" w:hAnsi="PT Astra Serif" w:cs="Times New Roman"/>
          <w:sz w:val="23"/>
          <w:szCs w:val="23"/>
        </w:rPr>
        <w:t>Балашовского</w:t>
      </w:r>
      <w:proofErr w:type="spellEnd"/>
      <w:r w:rsidR="00335B56" w:rsidRPr="0055244C">
        <w:rPr>
          <w:rFonts w:ascii="PT Astra Serif" w:hAnsi="PT Astra Serif" w:cs="Times New Roman"/>
          <w:sz w:val="23"/>
          <w:szCs w:val="23"/>
        </w:rPr>
        <w:t xml:space="preserve"> муниципального района Саратовской области </w:t>
      </w:r>
      <w:r w:rsidRPr="0055244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за ________________ 20__ года</w:t>
      </w:r>
    </w:p>
    <w:p w:rsidR="00A51096" w:rsidRPr="0055244C" w:rsidRDefault="00FE7473" w:rsidP="00FE7473">
      <w:pPr>
        <w:pStyle w:val="ConsPlusNormal0"/>
        <w:tabs>
          <w:tab w:val="left" w:pos="6695"/>
        </w:tabs>
        <w:jc w:val="both"/>
        <w:rPr>
          <w:rFonts w:ascii="PT Astra Serif" w:hAnsi="PT Astra Serif"/>
          <w:sz w:val="20"/>
          <w:szCs w:val="24"/>
        </w:rPr>
      </w:pPr>
      <w:r w:rsidRPr="0055244C">
        <w:rPr>
          <w:rFonts w:ascii="PT Astra Serif" w:hAnsi="PT Astra Serif"/>
          <w:sz w:val="20"/>
          <w:szCs w:val="24"/>
        </w:rPr>
        <w:tab/>
        <w:t>(месяц)</w:t>
      </w:r>
    </w:p>
    <w:tbl>
      <w:tblPr>
        <w:tblStyle w:val="af3"/>
        <w:tblW w:w="14992" w:type="dxa"/>
        <w:tblLook w:val="04A0"/>
      </w:tblPr>
      <w:tblGrid>
        <w:gridCol w:w="490"/>
        <w:gridCol w:w="2917"/>
        <w:gridCol w:w="2348"/>
        <w:gridCol w:w="274"/>
        <w:gridCol w:w="274"/>
        <w:gridCol w:w="274"/>
        <w:gridCol w:w="274"/>
        <w:gridCol w:w="274"/>
        <w:gridCol w:w="273"/>
        <w:gridCol w:w="273"/>
        <w:gridCol w:w="272"/>
        <w:gridCol w:w="272"/>
        <w:gridCol w:w="272"/>
        <w:gridCol w:w="272"/>
        <w:gridCol w:w="272"/>
        <w:gridCol w:w="272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796"/>
      </w:tblGrid>
      <w:tr w:rsidR="001F00A6" w:rsidRPr="0055244C" w:rsidTr="001F00A6">
        <w:trPr>
          <w:trHeight w:val="663"/>
        </w:trPr>
        <w:tc>
          <w:tcPr>
            <w:tcW w:w="489" w:type="dxa"/>
            <w:vMerge w:val="restart"/>
          </w:tcPr>
          <w:p w:rsidR="001F00A6" w:rsidRPr="0055244C" w:rsidRDefault="001F00A6" w:rsidP="00603592">
            <w:pPr>
              <w:pStyle w:val="ConsPlusNormal0"/>
              <w:tabs>
                <w:tab w:val="left" w:pos="6695"/>
              </w:tabs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5244C">
              <w:rPr>
                <w:rFonts w:ascii="PT Astra Serif" w:hAnsi="PT Astra Serif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55244C">
              <w:rPr>
                <w:rFonts w:ascii="PT Astra Serif" w:hAnsi="PT Astra Serif"/>
                <w:sz w:val="20"/>
                <w:szCs w:val="24"/>
              </w:rPr>
              <w:t>п</w:t>
            </w:r>
            <w:proofErr w:type="spellEnd"/>
            <w:proofErr w:type="gramEnd"/>
            <w:r w:rsidRPr="0055244C">
              <w:rPr>
                <w:rFonts w:ascii="PT Astra Serif" w:hAnsi="PT Astra Serif"/>
                <w:sz w:val="20"/>
                <w:szCs w:val="24"/>
              </w:rPr>
              <w:t>/</w:t>
            </w:r>
            <w:proofErr w:type="spellStart"/>
            <w:r w:rsidRPr="0055244C">
              <w:rPr>
                <w:rFonts w:ascii="PT Astra Serif" w:hAnsi="PT Astra Serif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2934" w:type="dxa"/>
            <w:vMerge w:val="restart"/>
          </w:tcPr>
          <w:p w:rsidR="001F00A6" w:rsidRPr="0055244C" w:rsidRDefault="001F00A6" w:rsidP="00603592">
            <w:pPr>
              <w:pStyle w:val="ConsPlusNormal0"/>
              <w:tabs>
                <w:tab w:val="left" w:pos="6695"/>
              </w:tabs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5244C">
              <w:rPr>
                <w:rFonts w:ascii="PT Astra Serif" w:hAnsi="PT Astra Serif"/>
                <w:sz w:val="20"/>
                <w:szCs w:val="24"/>
              </w:rPr>
              <w:t>Порядковый/ регистровый номер действующего маршрута регулярных перевозок по регулируемому тарифу</w:t>
            </w:r>
          </w:p>
        </w:tc>
        <w:tc>
          <w:tcPr>
            <w:tcW w:w="2355" w:type="dxa"/>
            <w:vMerge w:val="restart"/>
          </w:tcPr>
          <w:p w:rsidR="001F00A6" w:rsidRPr="0055244C" w:rsidRDefault="001F00A6" w:rsidP="00603592">
            <w:pPr>
              <w:pStyle w:val="ConsPlusNormal0"/>
              <w:tabs>
                <w:tab w:val="left" w:pos="6695"/>
              </w:tabs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5244C">
              <w:rPr>
                <w:rFonts w:ascii="PT Astra Serif" w:hAnsi="PT Astra Serif"/>
                <w:sz w:val="20"/>
                <w:szCs w:val="24"/>
              </w:rPr>
              <w:t>Государственный регистрационный номер транспортного средства</w:t>
            </w:r>
          </w:p>
        </w:tc>
        <w:tc>
          <w:tcPr>
            <w:tcW w:w="8465" w:type="dxa"/>
            <w:gridSpan w:val="31"/>
          </w:tcPr>
          <w:p w:rsidR="001F00A6" w:rsidRPr="0055244C" w:rsidRDefault="001F00A6" w:rsidP="00603592">
            <w:pPr>
              <w:pStyle w:val="ConsPlusNormal0"/>
              <w:tabs>
                <w:tab w:val="left" w:pos="6695"/>
              </w:tabs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5244C">
              <w:rPr>
                <w:rFonts w:ascii="PT Astra Serif" w:hAnsi="PT Astra Serif"/>
                <w:sz w:val="20"/>
                <w:szCs w:val="24"/>
              </w:rPr>
              <w:t>Дата</w:t>
            </w:r>
          </w:p>
        </w:tc>
        <w:tc>
          <w:tcPr>
            <w:tcW w:w="749" w:type="dxa"/>
            <w:vMerge w:val="restart"/>
          </w:tcPr>
          <w:p w:rsidR="001F00A6" w:rsidRPr="0055244C" w:rsidRDefault="001F00A6" w:rsidP="00603592">
            <w:pPr>
              <w:pStyle w:val="ConsPlusNormal0"/>
              <w:tabs>
                <w:tab w:val="left" w:pos="6695"/>
              </w:tabs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5244C">
              <w:rPr>
                <w:rFonts w:ascii="PT Astra Serif" w:hAnsi="PT Astra Serif"/>
                <w:sz w:val="20"/>
                <w:szCs w:val="24"/>
              </w:rPr>
              <w:t>Итого рейсов</w:t>
            </w:r>
          </w:p>
        </w:tc>
      </w:tr>
      <w:tr w:rsidR="001F00A6" w:rsidRPr="0055244C" w:rsidTr="001F00A6">
        <w:tc>
          <w:tcPr>
            <w:tcW w:w="489" w:type="dxa"/>
            <w:vMerge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934" w:type="dxa"/>
            <w:vMerge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355" w:type="dxa"/>
            <w:vMerge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749" w:type="dxa"/>
            <w:vMerge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</w:tr>
      <w:tr w:rsidR="001F00A6" w:rsidRPr="0055244C" w:rsidTr="001F00A6">
        <w:tc>
          <w:tcPr>
            <w:tcW w:w="489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93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355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749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</w:tr>
      <w:tr w:rsidR="001F00A6" w:rsidRPr="0055244C" w:rsidTr="001F00A6">
        <w:tc>
          <w:tcPr>
            <w:tcW w:w="489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93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355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4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2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73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749" w:type="dxa"/>
          </w:tcPr>
          <w:p w:rsidR="001F00A6" w:rsidRPr="0055244C" w:rsidRDefault="001F00A6" w:rsidP="00FE7473">
            <w:pPr>
              <w:pStyle w:val="ConsPlusNormal0"/>
              <w:tabs>
                <w:tab w:val="left" w:pos="6695"/>
              </w:tabs>
              <w:jc w:val="both"/>
              <w:rPr>
                <w:rFonts w:ascii="PT Astra Serif" w:hAnsi="PT Astra Serif"/>
                <w:sz w:val="20"/>
                <w:szCs w:val="24"/>
              </w:rPr>
            </w:pPr>
          </w:p>
        </w:tc>
      </w:tr>
    </w:tbl>
    <w:p w:rsidR="00E04210" w:rsidRPr="0055244C" w:rsidRDefault="00E04210" w:rsidP="00FE7473">
      <w:pPr>
        <w:pStyle w:val="ConsPlusNormal0"/>
        <w:tabs>
          <w:tab w:val="left" w:pos="6695"/>
        </w:tabs>
        <w:jc w:val="both"/>
        <w:rPr>
          <w:rFonts w:ascii="PT Astra Serif" w:hAnsi="PT Astra Serif"/>
          <w:sz w:val="20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2098"/>
        <w:gridCol w:w="567"/>
        <w:gridCol w:w="3175"/>
      </w:tblGrid>
      <w:tr w:rsidR="00E04210" w:rsidRPr="0055244C" w:rsidTr="00E04210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E04210" w:rsidRPr="0055244C" w:rsidRDefault="00E04210" w:rsidP="00E04210">
            <w:pPr>
              <w:pStyle w:val="ConsPlusNormal0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Руководитель главного распорядителя бюджетных средств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210" w:rsidRPr="0055244C" w:rsidRDefault="00E04210" w:rsidP="00261CAE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4210" w:rsidRPr="0055244C" w:rsidRDefault="00E04210" w:rsidP="00261CAE">
            <w:pPr>
              <w:pStyle w:val="ConsPlusNormal0"/>
              <w:rPr>
                <w:rFonts w:ascii="PT Astra Serif" w:hAnsi="PT Astra Serif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210" w:rsidRPr="0055244C" w:rsidRDefault="00E04210" w:rsidP="00261CAE">
            <w:pPr>
              <w:pStyle w:val="ConsPlusNormal0"/>
              <w:rPr>
                <w:rFonts w:ascii="PT Astra Serif" w:hAnsi="PT Astra Serif"/>
              </w:rPr>
            </w:pPr>
          </w:p>
        </w:tc>
      </w:tr>
      <w:tr w:rsidR="00E04210" w:rsidRPr="0055244C" w:rsidTr="00E04210">
        <w:trPr>
          <w:trHeight w:val="569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E04210" w:rsidRPr="0055244C" w:rsidRDefault="00E04210" w:rsidP="00E04210">
            <w:pPr>
              <w:pStyle w:val="ConsPlusNormal0"/>
              <w:rPr>
                <w:rFonts w:ascii="PT Astra Serif" w:hAnsi="PT Astra Serif"/>
              </w:rPr>
            </w:pPr>
          </w:p>
          <w:p w:rsidR="00E04210" w:rsidRPr="0055244C" w:rsidRDefault="00E04210" w:rsidP="00E04210">
            <w:pPr>
              <w:pStyle w:val="ConsPlusNormal0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</w:rPr>
              <w:t>Исполнитель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210" w:rsidRPr="0055244C" w:rsidRDefault="00E04210" w:rsidP="00E04210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(подпись)</w:t>
            </w:r>
          </w:p>
          <w:p w:rsidR="00E04210" w:rsidRPr="0055244C" w:rsidRDefault="00E04210" w:rsidP="00E04210">
            <w:pPr>
              <w:pStyle w:val="ConsPlusNormal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4210" w:rsidRPr="0055244C" w:rsidRDefault="00E04210" w:rsidP="00E04210">
            <w:pPr>
              <w:pStyle w:val="ConsPlusNormal0"/>
              <w:jc w:val="center"/>
              <w:rPr>
                <w:rFonts w:ascii="PT Astra Serif" w:hAnsi="PT Astra Serif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210" w:rsidRPr="0055244C" w:rsidRDefault="00E04210" w:rsidP="00E04210">
            <w:pPr>
              <w:pStyle w:val="ConsPlusNormal0"/>
              <w:jc w:val="center"/>
              <w:rPr>
                <w:rFonts w:ascii="PT Astra Serif" w:hAnsi="PT Astra Serif"/>
              </w:rPr>
            </w:pPr>
            <w:r w:rsidRPr="0055244C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  <w:tr w:rsidR="00E04210" w:rsidRPr="0055244C" w:rsidTr="00E04210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E04210" w:rsidRPr="0055244C" w:rsidRDefault="00E04210" w:rsidP="00261CAE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210" w:rsidRPr="0055244C" w:rsidRDefault="00E04210" w:rsidP="00261CAE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4210" w:rsidRPr="0055244C" w:rsidRDefault="00E04210" w:rsidP="00261CAE">
            <w:pPr>
              <w:pStyle w:val="ConsPlusNormal0"/>
              <w:rPr>
                <w:rFonts w:ascii="PT Astra Serif" w:hAnsi="PT Astra Serif"/>
                <w:sz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210" w:rsidRPr="0055244C" w:rsidRDefault="00E04210" w:rsidP="00261CAE">
            <w:pPr>
              <w:pStyle w:val="ConsPlusNormal0"/>
              <w:jc w:val="center"/>
              <w:rPr>
                <w:rFonts w:ascii="PT Astra Serif" w:hAnsi="PT Astra Serif"/>
                <w:sz w:val="20"/>
              </w:rPr>
            </w:pPr>
            <w:r w:rsidRPr="0055244C">
              <w:rPr>
                <w:rFonts w:ascii="PT Astra Serif" w:hAnsi="PT Astra Serif"/>
                <w:sz w:val="20"/>
              </w:rPr>
              <w:t>(расшифровка подписи)</w:t>
            </w:r>
          </w:p>
        </w:tc>
      </w:tr>
    </w:tbl>
    <w:p w:rsidR="00603592" w:rsidRPr="0055244C" w:rsidRDefault="00603592" w:rsidP="00E04210">
      <w:pPr>
        <w:rPr>
          <w:rFonts w:ascii="PT Astra Serif" w:hAnsi="PT Astra Serif"/>
        </w:rPr>
      </w:pPr>
    </w:p>
    <w:sectPr w:rsidR="00603592" w:rsidRPr="0055244C" w:rsidSect="00FE7473">
      <w:pgSz w:w="16838" w:h="11906" w:orient="landscape"/>
      <w:pgMar w:top="1701" w:right="1134" w:bottom="850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52" w:rsidRDefault="004E2C52" w:rsidP="000E7AFD">
      <w:r>
        <w:separator/>
      </w:r>
    </w:p>
  </w:endnote>
  <w:endnote w:type="continuationSeparator" w:id="0">
    <w:p w:rsidR="004E2C52" w:rsidRDefault="004E2C52" w:rsidP="000E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52" w:rsidRDefault="004E2C52" w:rsidP="000E7AFD">
      <w:r>
        <w:separator/>
      </w:r>
    </w:p>
  </w:footnote>
  <w:footnote w:type="continuationSeparator" w:id="0">
    <w:p w:rsidR="004E2C52" w:rsidRDefault="004E2C52" w:rsidP="000E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7C" w:rsidRDefault="0027597C">
    <w:pPr>
      <w:pStyle w:val="a5"/>
      <w:jc w:val="right"/>
    </w:pPr>
  </w:p>
  <w:p w:rsidR="0027597C" w:rsidRDefault="002759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7C" w:rsidRDefault="0027597C">
    <w:pPr>
      <w:pStyle w:val="a5"/>
      <w:jc w:val="right"/>
    </w:pPr>
  </w:p>
  <w:p w:rsidR="0027597C" w:rsidRDefault="0027597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7AFD"/>
    <w:rsid w:val="00001805"/>
    <w:rsid w:val="00004EC9"/>
    <w:rsid w:val="00012ACF"/>
    <w:rsid w:val="00014454"/>
    <w:rsid w:val="00015ABA"/>
    <w:rsid w:val="00016D6D"/>
    <w:rsid w:val="000171EE"/>
    <w:rsid w:val="0002056B"/>
    <w:rsid w:val="000223F6"/>
    <w:rsid w:val="000433D0"/>
    <w:rsid w:val="00051A49"/>
    <w:rsid w:val="0005653D"/>
    <w:rsid w:val="00065746"/>
    <w:rsid w:val="00066B13"/>
    <w:rsid w:val="000723C2"/>
    <w:rsid w:val="00073E8F"/>
    <w:rsid w:val="00090D29"/>
    <w:rsid w:val="000A201F"/>
    <w:rsid w:val="000A3FB7"/>
    <w:rsid w:val="000C0DC5"/>
    <w:rsid w:val="000C773F"/>
    <w:rsid w:val="000D0138"/>
    <w:rsid w:val="000D34D2"/>
    <w:rsid w:val="000E1D32"/>
    <w:rsid w:val="000E7AFD"/>
    <w:rsid w:val="000F5D33"/>
    <w:rsid w:val="000F5FF7"/>
    <w:rsid w:val="00100468"/>
    <w:rsid w:val="00102F82"/>
    <w:rsid w:val="00123C06"/>
    <w:rsid w:val="0013354F"/>
    <w:rsid w:val="00146E3D"/>
    <w:rsid w:val="00160271"/>
    <w:rsid w:val="001677B7"/>
    <w:rsid w:val="00184E9D"/>
    <w:rsid w:val="001A78DD"/>
    <w:rsid w:val="001B5785"/>
    <w:rsid w:val="001C1648"/>
    <w:rsid w:val="001C2970"/>
    <w:rsid w:val="001C77E3"/>
    <w:rsid w:val="001E5AB3"/>
    <w:rsid w:val="001F00A6"/>
    <w:rsid w:val="001F5C19"/>
    <w:rsid w:val="001F683E"/>
    <w:rsid w:val="00200DD5"/>
    <w:rsid w:val="00205031"/>
    <w:rsid w:val="00210DB6"/>
    <w:rsid w:val="00226362"/>
    <w:rsid w:val="00240F6E"/>
    <w:rsid w:val="00242CC3"/>
    <w:rsid w:val="0024445B"/>
    <w:rsid w:val="00245D1A"/>
    <w:rsid w:val="00257053"/>
    <w:rsid w:val="00257984"/>
    <w:rsid w:val="00261CAE"/>
    <w:rsid w:val="00265B5F"/>
    <w:rsid w:val="00274911"/>
    <w:rsid w:val="0027597C"/>
    <w:rsid w:val="00276BAC"/>
    <w:rsid w:val="00294A39"/>
    <w:rsid w:val="00297F55"/>
    <w:rsid w:val="002A5266"/>
    <w:rsid w:val="002A78A7"/>
    <w:rsid w:val="002D761B"/>
    <w:rsid w:val="002F2C10"/>
    <w:rsid w:val="002F6115"/>
    <w:rsid w:val="00300EE1"/>
    <w:rsid w:val="00301E9D"/>
    <w:rsid w:val="00304F65"/>
    <w:rsid w:val="00307B58"/>
    <w:rsid w:val="0033072F"/>
    <w:rsid w:val="00333D5C"/>
    <w:rsid w:val="00335B56"/>
    <w:rsid w:val="00340530"/>
    <w:rsid w:val="003435AB"/>
    <w:rsid w:val="00344D5D"/>
    <w:rsid w:val="00353681"/>
    <w:rsid w:val="00374155"/>
    <w:rsid w:val="00385927"/>
    <w:rsid w:val="00385BE4"/>
    <w:rsid w:val="003B2C7A"/>
    <w:rsid w:val="003B4EEA"/>
    <w:rsid w:val="003C5545"/>
    <w:rsid w:val="003D1726"/>
    <w:rsid w:val="003D5184"/>
    <w:rsid w:val="003E6938"/>
    <w:rsid w:val="003F3F91"/>
    <w:rsid w:val="003F4923"/>
    <w:rsid w:val="004175DC"/>
    <w:rsid w:val="00426A0B"/>
    <w:rsid w:val="00433C1D"/>
    <w:rsid w:val="00452585"/>
    <w:rsid w:val="004556F9"/>
    <w:rsid w:val="004577B5"/>
    <w:rsid w:val="00460D4D"/>
    <w:rsid w:val="004631C0"/>
    <w:rsid w:val="0047472E"/>
    <w:rsid w:val="00475046"/>
    <w:rsid w:val="00476B40"/>
    <w:rsid w:val="00480E61"/>
    <w:rsid w:val="00483036"/>
    <w:rsid w:val="00483573"/>
    <w:rsid w:val="00484D0E"/>
    <w:rsid w:val="004A0362"/>
    <w:rsid w:val="004A1D24"/>
    <w:rsid w:val="004D4495"/>
    <w:rsid w:val="004E2C52"/>
    <w:rsid w:val="004E2E6D"/>
    <w:rsid w:val="004E661B"/>
    <w:rsid w:val="00501F0D"/>
    <w:rsid w:val="00502514"/>
    <w:rsid w:val="00512A64"/>
    <w:rsid w:val="00514D93"/>
    <w:rsid w:val="00517BED"/>
    <w:rsid w:val="0055244C"/>
    <w:rsid w:val="0055378A"/>
    <w:rsid w:val="00567268"/>
    <w:rsid w:val="00571C94"/>
    <w:rsid w:val="00575F27"/>
    <w:rsid w:val="00576E2B"/>
    <w:rsid w:val="00577E8E"/>
    <w:rsid w:val="00580131"/>
    <w:rsid w:val="00580D54"/>
    <w:rsid w:val="005A08D1"/>
    <w:rsid w:val="005B4E77"/>
    <w:rsid w:val="005C1495"/>
    <w:rsid w:val="005C38F1"/>
    <w:rsid w:val="005C563D"/>
    <w:rsid w:val="005D3E02"/>
    <w:rsid w:val="005D4A9A"/>
    <w:rsid w:val="005D562D"/>
    <w:rsid w:val="005F28D0"/>
    <w:rsid w:val="0060163D"/>
    <w:rsid w:val="00603592"/>
    <w:rsid w:val="006129E9"/>
    <w:rsid w:val="00642E19"/>
    <w:rsid w:val="00652F3C"/>
    <w:rsid w:val="006621BB"/>
    <w:rsid w:val="00662BF3"/>
    <w:rsid w:val="0066432B"/>
    <w:rsid w:val="00685D30"/>
    <w:rsid w:val="00692F5D"/>
    <w:rsid w:val="006A4F11"/>
    <w:rsid w:val="006A4F90"/>
    <w:rsid w:val="006A68C8"/>
    <w:rsid w:val="006B0646"/>
    <w:rsid w:val="00702A41"/>
    <w:rsid w:val="00707460"/>
    <w:rsid w:val="007161D3"/>
    <w:rsid w:val="00726103"/>
    <w:rsid w:val="0073335A"/>
    <w:rsid w:val="0075672D"/>
    <w:rsid w:val="00757B95"/>
    <w:rsid w:val="00757E2D"/>
    <w:rsid w:val="007740CD"/>
    <w:rsid w:val="00774661"/>
    <w:rsid w:val="0078228F"/>
    <w:rsid w:val="007A3BA2"/>
    <w:rsid w:val="007C14C4"/>
    <w:rsid w:val="007C35FC"/>
    <w:rsid w:val="007D1EDE"/>
    <w:rsid w:val="007D4696"/>
    <w:rsid w:val="007E5BF8"/>
    <w:rsid w:val="007F29C7"/>
    <w:rsid w:val="007F4256"/>
    <w:rsid w:val="007F4BB8"/>
    <w:rsid w:val="007F61FF"/>
    <w:rsid w:val="007F79D5"/>
    <w:rsid w:val="00812828"/>
    <w:rsid w:val="00832EB0"/>
    <w:rsid w:val="00835609"/>
    <w:rsid w:val="008371CF"/>
    <w:rsid w:val="008A3CAF"/>
    <w:rsid w:val="008B0331"/>
    <w:rsid w:val="008B599C"/>
    <w:rsid w:val="008B5AA0"/>
    <w:rsid w:val="008D734E"/>
    <w:rsid w:val="008E1DDB"/>
    <w:rsid w:val="008F3DD1"/>
    <w:rsid w:val="009117CD"/>
    <w:rsid w:val="009360B0"/>
    <w:rsid w:val="009405E7"/>
    <w:rsid w:val="00952D38"/>
    <w:rsid w:val="009536B0"/>
    <w:rsid w:val="009539CC"/>
    <w:rsid w:val="00956019"/>
    <w:rsid w:val="00974FDD"/>
    <w:rsid w:val="0097723A"/>
    <w:rsid w:val="0098375E"/>
    <w:rsid w:val="009843B3"/>
    <w:rsid w:val="00990847"/>
    <w:rsid w:val="00990DB4"/>
    <w:rsid w:val="00992393"/>
    <w:rsid w:val="009A4113"/>
    <w:rsid w:val="009B0ACE"/>
    <w:rsid w:val="009D2608"/>
    <w:rsid w:val="009D2E62"/>
    <w:rsid w:val="009E26CA"/>
    <w:rsid w:val="009F0329"/>
    <w:rsid w:val="009F6A69"/>
    <w:rsid w:val="00A07F05"/>
    <w:rsid w:val="00A16067"/>
    <w:rsid w:val="00A20904"/>
    <w:rsid w:val="00A26EAC"/>
    <w:rsid w:val="00A51096"/>
    <w:rsid w:val="00A522CC"/>
    <w:rsid w:val="00A55BAF"/>
    <w:rsid w:val="00A741C8"/>
    <w:rsid w:val="00A7538B"/>
    <w:rsid w:val="00A84664"/>
    <w:rsid w:val="00AA4AF4"/>
    <w:rsid w:val="00AC0AA3"/>
    <w:rsid w:val="00AD14CF"/>
    <w:rsid w:val="00AE0F10"/>
    <w:rsid w:val="00AE1DEE"/>
    <w:rsid w:val="00B0720A"/>
    <w:rsid w:val="00B0747B"/>
    <w:rsid w:val="00B15962"/>
    <w:rsid w:val="00B21322"/>
    <w:rsid w:val="00B37EE5"/>
    <w:rsid w:val="00B4776F"/>
    <w:rsid w:val="00B53AE7"/>
    <w:rsid w:val="00B67105"/>
    <w:rsid w:val="00B70924"/>
    <w:rsid w:val="00B7612E"/>
    <w:rsid w:val="00B77587"/>
    <w:rsid w:val="00B838A0"/>
    <w:rsid w:val="00B84E73"/>
    <w:rsid w:val="00BA1FBE"/>
    <w:rsid w:val="00BA4715"/>
    <w:rsid w:val="00BB14BA"/>
    <w:rsid w:val="00BC64E7"/>
    <w:rsid w:val="00BE2E9D"/>
    <w:rsid w:val="00BE3974"/>
    <w:rsid w:val="00BF0070"/>
    <w:rsid w:val="00BF2A6C"/>
    <w:rsid w:val="00C04D9F"/>
    <w:rsid w:val="00C14FE9"/>
    <w:rsid w:val="00C16F16"/>
    <w:rsid w:val="00C30F9B"/>
    <w:rsid w:val="00C312ED"/>
    <w:rsid w:val="00C45A1B"/>
    <w:rsid w:val="00C46FB0"/>
    <w:rsid w:val="00C5416D"/>
    <w:rsid w:val="00C71B89"/>
    <w:rsid w:val="00C74853"/>
    <w:rsid w:val="00C854BC"/>
    <w:rsid w:val="00C87EDC"/>
    <w:rsid w:val="00C93ABE"/>
    <w:rsid w:val="00CA04BB"/>
    <w:rsid w:val="00CA709E"/>
    <w:rsid w:val="00CB0A04"/>
    <w:rsid w:val="00CB0DBB"/>
    <w:rsid w:val="00CB593B"/>
    <w:rsid w:val="00CC0FCB"/>
    <w:rsid w:val="00CC3459"/>
    <w:rsid w:val="00CD3546"/>
    <w:rsid w:val="00CE096B"/>
    <w:rsid w:val="00CE1D4F"/>
    <w:rsid w:val="00CE1DC8"/>
    <w:rsid w:val="00CE2F86"/>
    <w:rsid w:val="00CE5462"/>
    <w:rsid w:val="00D00CDB"/>
    <w:rsid w:val="00D01FFE"/>
    <w:rsid w:val="00D155A9"/>
    <w:rsid w:val="00D2776D"/>
    <w:rsid w:val="00D32755"/>
    <w:rsid w:val="00D42201"/>
    <w:rsid w:val="00D50143"/>
    <w:rsid w:val="00D50F54"/>
    <w:rsid w:val="00D53D5E"/>
    <w:rsid w:val="00D57F43"/>
    <w:rsid w:val="00D61539"/>
    <w:rsid w:val="00D71839"/>
    <w:rsid w:val="00D744C4"/>
    <w:rsid w:val="00D86F38"/>
    <w:rsid w:val="00DC09FD"/>
    <w:rsid w:val="00DC237A"/>
    <w:rsid w:val="00DC4A4B"/>
    <w:rsid w:val="00DD2E39"/>
    <w:rsid w:val="00DD618A"/>
    <w:rsid w:val="00DF0A59"/>
    <w:rsid w:val="00DF7E7D"/>
    <w:rsid w:val="00E04210"/>
    <w:rsid w:val="00E52DD4"/>
    <w:rsid w:val="00E60715"/>
    <w:rsid w:val="00E61E92"/>
    <w:rsid w:val="00E6307C"/>
    <w:rsid w:val="00E64890"/>
    <w:rsid w:val="00E64C44"/>
    <w:rsid w:val="00E71E75"/>
    <w:rsid w:val="00E72242"/>
    <w:rsid w:val="00E740EF"/>
    <w:rsid w:val="00E7794D"/>
    <w:rsid w:val="00E85FE5"/>
    <w:rsid w:val="00EA44DB"/>
    <w:rsid w:val="00EA6FF2"/>
    <w:rsid w:val="00EA79AC"/>
    <w:rsid w:val="00EB6F90"/>
    <w:rsid w:val="00EB7A5F"/>
    <w:rsid w:val="00EC226A"/>
    <w:rsid w:val="00EC748F"/>
    <w:rsid w:val="00ED3FA8"/>
    <w:rsid w:val="00EF7C14"/>
    <w:rsid w:val="00F00E91"/>
    <w:rsid w:val="00F041D2"/>
    <w:rsid w:val="00F04286"/>
    <w:rsid w:val="00F064A4"/>
    <w:rsid w:val="00F16131"/>
    <w:rsid w:val="00F20B85"/>
    <w:rsid w:val="00F31F4F"/>
    <w:rsid w:val="00F35CFF"/>
    <w:rsid w:val="00F401A7"/>
    <w:rsid w:val="00F676CF"/>
    <w:rsid w:val="00F768A4"/>
    <w:rsid w:val="00FA2A38"/>
    <w:rsid w:val="00FB5AE8"/>
    <w:rsid w:val="00FE0F68"/>
    <w:rsid w:val="00FE7473"/>
    <w:rsid w:val="00F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73"/>
  </w:style>
  <w:style w:type="paragraph" w:styleId="1">
    <w:name w:val="heading 1"/>
    <w:basedOn w:val="a"/>
    <w:next w:val="a"/>
    <w:link w:val="10"/>
    <w:uiPriority w:val="9"/>
    <w:qFormat/>
    <w:rsid w:val="004577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2610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AF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E7AF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E7AF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E7AF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E7AF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E7AF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E7AF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E7AF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E7AF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E7AF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E7AF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E7AF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E7AF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E7AF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E7AF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E7AF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E7AF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E7AF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074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4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7460"/>
  </w:style>
  <w:style w:type="paragraph" w:styleId="a7">
    <w:name w:val="footer"/>
    <w:basedOn w:val="a"/>
    <w:link w:val="a8"/>
    <w:uiPriority w:val="99"/>
    <w:semiHidden/>
    <w:unhideWhenUsed/>
    <w:rsid w:val="0070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7460"/>
  </w:style>
  <w:style w:type="paragraph" w:styleId="a9">
    <w:name w:val="Normal (Web)"/>
    <w:basedOn w:val="a"/>
    <w:uiPriority w:val="99"/>
    <w:semiHidden/>
    <w:unhideWhenUsed/>
    <w:rsid w:val="00C93A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93ABE"/>
    <w:rPr>
      <w:color w:val="0000FF"/>
      <w:u w:val="single"/>
    </w:rPr>
  </w:style>
  <w:style w:type="character" w:customStyle="1" w:styleId="grame">
    <w:name w:val="grame"/>
    <w:basedOn w:val="a0"/>
    <w:rsid w:val="00952D38"/>
  </w:style>
  <w:style w:type="character" w:customStyle="1" w:styleId="40">
    <w:name w:val="Заголовок 4 Знак"/>
    <w:basedOn w:val="a0"/>
    <w:link w:val="4"/>
    <w:uiPriority w:val="9"/>
    <w:rsid w:val="0072610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7261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261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9536B0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577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E61E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E61E9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ae">
    <w:name w:val="Цветовое выделение"/>
    <w:uiPriority w:val="99"/>
    <w:rsid w:val="007740CD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7740C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Сноска"/>
    <w:basedOn w:val="a"/>
    <w:next w:val="a"/>
    <w:uiPriority w:val="99"/>
    <w:rsid w:val="007740C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styleId="af1">
    <w:name w:val="Emphasis"/>
    <w:basedOn w:val="a0"/>
    <w:uiPriority w:val="20"/>
    <w:qFormat/>
    <w:rsid w:val="00F676CF"/>
    <w:rPr>
      <w:i/>
      <w:iCs/>
    </w:rPr>
  </w:style>
  <w:style w:type="paragraph" w:customStyle="1" w:styleId="s1">
    <w:name w:val="s_1"/>
    <w:basedOn w:val="a"/>
    <w:rsid w:val="00652F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DC237A"/>
    <w:rPr>
      <w:color w:val="808080"/>
    </w:rPr>
  </w:style>
  <w:style w:type="table" w:styleId="af3">
    <w:name w:val="Table Grid"/>
    <w:basedOn w:val="a1"/>
    <w:uiPriority w:val="59"/>
    <w:rsid w:val="0060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екст письма"/>
    <w:link w:val="af5"/>
    <w:uiPriority w:val="1"/>
    <w:qFormat/>
    <w:rsid w:val="00CD3546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Без интервала Знак"/>
    <w:aliases w:val="Текст письма Знак"/>
    <w:link w:val="af4"/>
    <w:uiPriority w:val="1"/>
    <w:locked/>
    <w:rsid w:val="00CD35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805&amp;date=07.05.2025&amp;dst=100020&amp;field=134" TargetMode="External"/><Relationship Id="rId13" Type="http://schemas.openxmlformats.org/officeDocument/2006/relationships/hyperlink" Target="https://login.consultant.ru/link/?req=doc&amp;base=LAW&amp;n=503623&amp;date=07.05.2025" TargetMode="External"/><Relationship Id="rId18" Type="http://schemas.openxmlformats.org/officeDocument/2006/relationships/hyperlink" Target="https://internet.garant.ru/document/redirect/408754315/14000" TargetMode="External"/><Relationship Id="rId26" Type="http://schemas.openxmlformats.org/officeDocument/2006/relationships/hyperlink" Target="https://internet.garant.ru/document/redirect/411050448/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33556/4" TargetMode="External"/><Relationship Id="rId7" Type="http://schemas.openxmlformats.org/officeDocument/2006/relationships/hyperlink" Target="https://login.consultant.ru/link/?req=doc&amp;base=LAW&amp;n=503620&amp;date=07.05.2025&amp;dst=7168&amp;field=134" TargetMode="External"/><Relationship Id="rId12" Type="http://schemas.openxmlformats.org/officeDocument/2006/relationships/hyperlink" Target="https://login.consultant.ru/link/?req=doc&amp;base=LAW&amp;n=121087&amp;date=07.05.2025&amp;dst=100142&amp;field=134" TargetMode="External"/><Relationship Id="rId17" Type="http://schemas.openxmlformats.org/officeDocument/2006/relationships/hyperlink" Target="https://internet.garant.ru/document/redirect/408754315/13000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12112604/2692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11050448/0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document/redirect/411050448/1000" TargetMode="External"/><Relationship Id="rId19" Type="http://schemas.openxmlformats.org/officeDocument/2006/relationships/hyperlink" Target="https://internet.garant.ru/document/redirect/12112604/268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aladmin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document/redirect/411050448/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67B6-6FCC-473A-9770-DA8932AB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8304</Words>
  <Characters>47338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"Город Саратов" от 10.02.2025 N 57
"О предоставлении субсидий на возмещение части затрат в связи с оказанием услуг по перевозке пассажиров"
(вместе с "Положением о предоставлении субсидий на возмещени</vt:lpstr>
    </vt:vector>
  </TitlesOfParts>
  <Company>КонсультантПлюс Версия 4024.00.50</Company>
  <LinksUpToDate>false</LinksUpToDate>
  <CharactersWithSpaces>55531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Саратов" от 10.02.2025 N 57
"О предоставлении субсидий на возмещение части затрат в связи с оказанием услуг по перевозке пассажиров"
(вместе с "Положением о предоставлении субсидий на возмещение части затрат в связи с оказанием услуг по перевозке пассажиров")</dc:title>
  <dc:creator>Зыбин Сергей Анатольевич</dc:creator>
  <cp:lastModifiedBy>User</cp:lastModifiedBy>
  <cp:revision>2</cp:revision>
  <cp:lastPrinted>2026-04-29T07:39:00Z</cp:lastPrinted>
  <dcterms:created xsi:type="dcterms:W3CDTF">2026-04-29T08:03:00Z</dcterms:created>
  <dcterms:modified xsi:type="dcterms:W3CDTF">2026-04-29T08:03:00Z</dcterms:modified>
</cp:coreProperties>
</file>