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C4" w:rsidRPr="004B19C4" w:rsidRDefault="004B19C4" w:rsidP="004B19C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B19C4">
        <w:rPr>
          <w:rFonts w:ascii="PT Astra Serif" w:hAnsi="PT Astra Serif"/>
          <w:b/>
          <w:bCs/>
          <w:sz w:val="28"/>
          <w:szCs w:val="28"/>
        </w:rPr>
        <w:t>АДМИНИСТРАЦИЯ</w:t>
      </w:r>
    </w:p>
    <w:p w:rsidR="004B19C4" w:rsidRPr="004B19C4" w:rsidRDefault="004B19C4" w:rsidP="004B19C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B19C4">
        <w:rPr>
          <w:rFonts w:ascii="PT Astra Serif" w:hAnsi="PT Astra Serif"/>
          <w:b/>
          <w:bCs/>
          <w:sz w:val="28"/>
          <w:szCs w:val="28"/>
        </w:rPr>
        <w:t>СОЦЗЕМЛЕДЕЛЬСКОГО МУНИЦИПАЛЬНОГО ОБРАЗОВАНИЯ</w:t>
      </w:r>
    </w:p>
    <w:p w:rsidR="004B19C4" w:rsidRPr="004B19C4" w:rsidRDefault="004B19C4" w:rsidP="004B19C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B19C4">
        <w:rPr>
          <w:rFonts w:ascii="PT Astra Serif" w:hAnsi="PT Astra Serif"/>
          <w:b/>
          <w:bCs/>
          <w:sz w:val="28"/>
          <w:szCs w:val="28"/>
        </w:rPr>
        <w:t xml:space="preserve">БАЛАШОВСКОГО МУНИЦИПАЛЬНОГО РАЙОНА </w:t>
      </w:r>
    </w:p>
    <w:p w:rsidR="004B19C4" w:rsidRPr="004B19C4" w:rsidRDefault="004B19C4" w:rsidP="004B19C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B19C4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4B19C4" w:rsidRPr="004B19C4" w:rsidRDefault="004B19C4" w:rsidP="004B19C4">
      <w:pPr>
        <w:rPr>
          <w:rFonts w:ascii="PT Astra Serif" w:hAnsi="PT Astra Serif"/>
          <w:b/>
          <w:bCs/>
          <w:sz w:val="28"/>
          <w:szCs w:val="28"/>
        </w:rPr>
      </w:pPr>
    </w:p>
    <w:p w:rsidR="004B19C4" w:rsidRPr="004B19C4" w:rsidRDefault="004B19C4" w:rsidP="004B19C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B19C4">
        <w:rPr>
          <w:rFonts w:ascii="PT Astra Serif" w:hAnsi="PT Astra Serif"/>
          <w:b/>
          <w:bCs/>
          <w:sz w:val="28"/>
          <w:szCs w:val="28"/>
        </w:rPr>
        <w:t xml:space="preserve"> Постановление </w:t>
      </w:r>
    </w:p>
    <w:p w:rsidR="004B19C4" w:rsidRPr="004B19C4" w:rsidRDefault="004B19C4" w:rsidP="004B19C4">
      <w:pPr>
        <w:tabs>
          <w:tab w:val="left" w:pos="720"/>
        </w:tabs>
        <w:rPr>
          <w:rFonts w:ascii="PT Astra Serif" w:hAnsi="PT Astra Serif"/>
          <w:b/>
          <w:bCs/>
          <w:sz w:val="28"/>
          <w:szCs w:val="28"/>
        </w:rPr>
      </w:pPr>
    </w:p>
    <w:p w:rsidR="004B19C4" w:rsidRPr="004B19C4" w:rsidRDefault="004B19C4" w:rsidP="004B19C4">
      <w:pPr>
        <w:jc w:val="both"/>
        <w:rPr>
          <w:rFonts w:ascii="PT Astra Serif" w:hAnsi="PT Astra Serif"/>
          <w:sz w:val="28"/>
          <w:szCs w:val="28"/>
        </w:rPr>
      </w:pPr>
      <w:r w:rsidRPr="004B19C4">
        <w:rPr>
          <w:rFonts w:ascii="PT Astra Serif" w:hAnsi="PT Astra Serif"/>
          <w:b/>
          <w:bCs/>
          <w:sz w:val="28"/>
          <w:szCs w:val="28"/>
        </w:rPr>
        <w:t xml:space="preserve">От 22.06.2026г № 27-п                                                 п. Соцземледельский </w:t>
      </w:r>
    </w:p>
    <w:p w:rsidR="004B19C4" w:rsidRPr="004B19C4" w:rsidRDefault="004B19C4" w:rsidP="004B19C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4B19C4">
        <w:rPr>
          <w:rFonts w:ascii="PT Astra Serif" w:hAnsi="PT Astra Serif"/>
          <w:sz w:val="28"/>
          <w:szCs w:val="28"/>
        </w:rPr>
        <w:t xml:space="preserve"> </w:t>
      </w:r>
    </w:p>
    <w:p w:rsidR="004B19C4" w:rsidRPr="004B19C4" w:rsidRDefault="004B19C4" w:rsidP="004B19C4">
      <w:pPr>
        <w:autoSpaceDE w:val="0"/>
        <w:autoSpaceDN w:val="0"/>
        <w:adjustRightInd w:val="0"/>
        <w:spacing w:line="276" w:lineRule="auto"/>
        <w:ind w:right="4818"/>
        <w:jc w:val="both"/>
        <w:rPr>
          <w:rFonts w:ascii="PT Astra Serif" w:hAnsi="PT Astra Serif"/>
          <w:b/>
          <w:bCs/>
          <w:sz w:val="28"/>
          <w:szCs w:val="28"/>
        </w:rPr>
      </w:pPr>
      <w:r w:rsidRPr="004B19C4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№ 49-п от 29.12.2018 г «Об утверждении Положения об организации и осуществлении первичного воинского учета на территории Соцземледельского муниципального образования</w:t>
      </w:r>
    </w:p>
    <w:p w:rsidR="00B029D1" w:rsidRPr="004B19C4" w:rsidRDefault="00B029D1">
      <w:pPr>
        <w:rPr>
          <w:rFonts w:ascii="PT Astra Serif" w:hAnsi="PT Astra Serif"/>
          <w:sz w:val="28"/>
          <w:szCs w:val="28"/>
        </w:rPr>
      </w:pPr>
    </w:p>
    <w:p w:rsidR="004B19C4" w:rsidRPr="004B19C4" w:rsidRDefault="004B19C4" w:rsidP="004B19C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4B19C4">
        <w:rPr>
          <w:rFonts w:ascii="PT Astra Serif" w:hAnsi="PT Astra Serif"/>
          <w:color w:val="000000"/>
          <w:sz w:val="28"/>
          <w:szCs w:val="28"/>
        </w:rPr>
        <w:t>В соответствии с Конституцией Российской Федерации, Федеральным законом от 31.05.1996 № 61-ФЗ «Об обороне», Федеральным законом от 28.03.1998 № 53-ФЗ «О воинской обязанности и военной службе», постановлением Правительства Российской Федерации от 27 ноября 2006 № 719 «Об утверждении Положения о воинском учете», Уставом</w:t>
      </w:r>
      <w:r>
        <w:rPr>
          <w:rFonts w:ascii="PT Astra Serif" w:hAnsi="PT Astra Serif"/>
          <w:color w:val="000000"/>
          <w:sz w:val="28"/>
          <w:szCs w:val="28"/>
        </w:rPr>
        <w:t xml:space="preserve"> Соцземледельского </w:t>
      </w:r>
      <w:r w:rsidRPr="004B19C4">
        <w:rPr>
          <w:rFonts w:ascii="PT Astra Serif" w:hAnsi="PT Astra Serif"/>
          <w:color w:val="000000"/>
          <w:sz w:val="28"/>
          <w:szCs w:val="28"/>
        </w:rPr>
        <w:t xml:space="preserve">  сельского поселения, администрация</w:t>
      </w:r>
      <w:r>
        <w:rPr>
          <w:rFonts w:ascii="PT Astra Serif" w:hAnsi="PT Astra Serif"/>
          <w:color w:val="000000"/>
          <w:sz w:val="28"/>
          <w:szCs w:val="28"/>
        </w:rPr>
        <w:t xml:space="preserve"> Соцземледельского </w:t>
      </w:r>
      <w:r w:rsidRPr="004B19C4">
        <w:rPr>
          <w:rFonts w:ascii="PT Astra Serif" w:hAnsi="PT Astra Serif"/>
          <w:color w:val="000000"/>
          <w:sz w:val="28"/>
          <w:szCs w:val="28"/>
        </w:rPr>
        <w:t xml:space="preserve">  муниципального образования Балашовского муниципального района Саратовской области </w:t>
      </w:r>
      <w:proofErr w:type="gramEnd"/>
    </w:p>
    <w:p w:rsidR="004B19C4" w:rsidRPr="004B19C4" w:rsidRDefault="004B19C4" w:rsidP="004B19C4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4B19C4" w:rsidRPr="004B19C4" w:rsidRDefault="004B19C4" w:rsidP="004B19C4">
      <w:pPr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ПОСТАНОВЛЯЕТ:</w:t>
      </w:r>
    </w:p>
    <w:p w:rsidR="004B19C4" w:rsidRPr="004B19C4" w:rsidRDefault="004B19C4" w:rsidP="004B19C4">
      <w:pPr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4B19C4" w:rsidRPr="004B19C4" w:rsidRDefault="004B19C4" w:rsidP="004B19C4">
      <w:pPr>
        <w:pStyle w:val="3"/>
        <w:spacing w:before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B19C4">
        <w:rPr>
          <w:rFonts w:ascii="PT Astra Serif" w:hAnsi="PT Astra Serif"/>
          <w:b w:val="0"/>
          <w:sz w:val="28"/>
          <w:szCs w:val="28"/>
        </w:rPr>
        <w:t>1. Внести в приложение № 1 «Положение об организации и осуществлении первичного воинского учета на территории</w:t>
      </w:r>
      <w:r w:rsidR="008F3285">
        <w:rPr>
          <w:rFonts w:ascii="PT Astra Serif" w:hAnsi="PT Astra Serif"/>
          <w:b w:val="0"/>
          <w:sz w:val="28"/>
          <w:szCs w:val="28"/>
        </w:rPr>
        <w:t xml:space="preserve"> Соцземледельского </w:t>
      </w:r>
      <w:r w:rsidRPr="004B19C4">
        <w:rPr>
          <w:rFonts w:ascii="PT Astra Serif" w:hAnsi="PT Astra Serif"/>
          <w:b w:val="0"/>
          <w:sz w:val="28"/>
          <w:szCs w:val="28"/>
        </w:rPr>
        <w:t xml:space="preserve">  муниципального образования» постановления администрации </w:t>
      </w:r>
      <w:r w:rsidR="008F3285">
        <w:rPr>
          <w:rFonts w:ascii="PT Astra Serif" w:hAnsi="PT Astra Serif"/>
          <w:b w:val="0"/>
          <w:sz w:val="28"/>
          <w:szCs w:val="28"/>
        </w:rPr>
        <w:t xml:space="preserve">Соцземледельского </w:t>
      </w:r>
      <w:r w:rsidRPr="004B19C4">
        <w:rPr>
          <w:rFonts w:ascii="PT Astra Serif" w:hAnsi="PT Astra Serif"/>
          <w:b w:val="0"/>
          <w:bCs w:val="0"/>
          <w:sz w:val="28"/>
          <w:szCs w:val="28"/>
        </w:rPr>
        <w:t>муниципальног</w:t>
      </w:r>
      <w:r w:rsidR="008F3285">
        <w:rPr>
          <w:rFonts w:ascii="PT Astra Serif" w:hAnsi="PT Astra Serif"/>
          <w:b w:val="0"/>
          <w:bCs w:val="0"/>
          <w:sz w:val="28"/>
          <w:szCs w:val="28"/>
        </w:rPr>
        <w:t>о образования от 29.12.2018г № 49</w:t>
      </w:r>
      <w:r w:rsidRPr="004B19C4">
        <w:rPr>
          <w:rFonts w:ascii="PT Astra Serif" w:hAnsi="PT Astra Serif"/>
          <w:b w:val="0"/>
          <w:bCs w:val="0"/>
          <w:sz w:val="28"/>
          <w:szCs w:val="28"/>
        </w:rPr>
        <w:t xml:space="preserve">-п «Об утверждении Положения «Об организации и осуществлении первичного воинского учета на территории   </w:t>
      </w:r>
      <w:r w:rsidR="008F3285">
        <w:rPr>
          <w:rFonts w:ascii="PT Astra Serif" w:hAnsi="PT Astra Serif"/>
          <w:b w:val="0"/>
          <w:bCs w:val="0"/>
          <w:sz w:val="28"/>
          <w:szCs w:val="28"/>
        </w:rPr>
        <w:t xml:space="preserve">Соцземледельского </w:t>
      </w:r>
      <w:r w:rsidRPr="004B19C4">
        <w:rPr>
          <w:rFonts w:ascii="PT Astra Serif" w:hAnsi="PT Astra Serif"/>
          <w:b w:val="0"/>
          <w:bCs w:val="0"/>
          <w:sz w:val="28"/>
          <w:szCs w:val="28"/>
        </w:rPr>
        <w:t>муниципального образования» следующие изменения:</w:t>
      </w:r>
    </w:p>
    <w:p w:rsidR="004B19C4" w:rsidRPr="004B19C4" w:rsidRDefault="004B19C4" w:rsidP="004B19C4">
      <w:pPr>
        <w:tabs>
          <w:tab w:val="left" w:pos="9356"/>
        </w:tabs>
        <w:autoSpaceDE w:val="0"/>
        <w:autoSpaceDN w:val="0"/>
        <w:adjustRightInd w:val="0"/>
        <w:ind w:right="142" w:firstLine="709"/>
        <w:jc w:val="both"/>
        <w:rPr>
          <w:rFonts w:ascii="PT Astra Serif" w:hAnsi="PT Astra Serif"/>
          <w:bCs/>
          <w:sz w:val="28"/>
          <w:szCs w:val="28"/>
        </w:rPr>
      </w:pPr>
      <w:r w:rsidRPr="004B19C4">
        <w:rPr>
          <w:rFonts w:ascii="PT Astra Serif" w:hAnsi="PT Astra Serif"/>
          <w:bCs/>
          <w:sz w:val="28"/>
          <w:szCs w:val="28"/>
        </w:rPr>
        <w:t xml:space="preserve">1.1. Раздел </w:t>
      </w:r>
      <w:r w:rsidRPr="004B19C4">
        <w:rPr>
          <w:rFonts w:ascii="PT Astra Serif" w:hAnsi="PT Astra Serif"/>
          <w:bCs/>
          <w:sz w:val="28"/>
          <w:szCs w:val="28"/>
          <w:lang w:val="en-US"/>
        </w:rPr>
        <w:t>I</w:t>
      </w:r>
      <w:r w:rsidRPr="004B19C4">
        <w:rPr>
          <w:rFonts w:ascii="PT Astra Serif" w:hAnsi="PT Astra Serif"/>
          <w:bCs/>
          <w:sz w:val="28"/>
          <w:szCs w:val="28"/>
        </w:rPr>
        <w:t xml:space="preserve"> «Общие положения» дополнить абзацем следующего содержания:</w:t>
      </w:r>
    </w:p>
    <w:p w:rsidR="004B19C4" w:rsidRPr="004B19C4" w:rsidRDefault="004B19C4" w:rsidP="004B19C4">
      <w:pPr>
        <w:tabs>
          <w:tab w:val="left" w:pos="9356"/>
        </w:tabs>
        <w:autoSpaceDE w:val="0"/>
        <w:autoSpaceDN w:val="0"/>
        <w:adjustRightInd w:val="0"/>
        <w:ind w:right="142"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4B19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 </w:t>
      </w:r>
      <w:hyperlink r:id="rId4" w:anchor="dst100002" w:history="1">
        <w:r w:rsidRPr="004B19C4">
          <w:rPr>
            <w:rStyle w:val="a3"/>
            <w:rFonts w:ascii="PT Astra Serif" w:hAnsi="PT Astra Serif"/>
            <w:sz w:val="28"/>
            <w:szCs w:val="28"/>
            <w:shd w:val="clear" w:color="auto" w:fill="FFFFFF"/>
          </w:rPr>
          <w:t>Первичный воинский учет</w:t>
        </w:r>
      </w:hyperlink>
      <w:r w:rsidRPr="004B19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осуществляется органами местного самоуправления поселений в отношении граждан, проживающих или пребывающих на территориях соответствующих муниципальных образований (за исключением населенных пунктов, на территориях которых </w:t>
      </w:r>
      <w:r w:rsidRPr="004B19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воинский учет осуществляется структурными подразделениями военных комиссариатов). Осуществление первичного воинского учета организуют местные администрации (исполнительно-распорядительные органы) указанных муниципальных образований.</w:t>
      </w:r>
    </w:p>
    <w:p w:rsidR="004B19C4" w:rsidRPr="004B19C4" w:rsidRDefault="004B19C4" w:rsidP="004B19C4">
      <w:pPr>
        <w:tabs>
          <w:tab w:val="left" w:pos="9356"/>
        </w:tabs>
        <w:autoSpaceDE w:val="0"/>
        <w:autoSpaceDN w:val="0"/>
        <w:adjustRightInd w:val="0"/>
        <w:ind w:right="142"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4B19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1.2. Пункт 3.2. раздела </w:t>
      </w:r>
      <w:r w:rsidRPr="004B19C4">
        <w:rPr>
          <w:rFonts w:ascii="PT Astra Serif" w:hAnsi="PT Astra Serif"/>
          <w:color w:val="000000"/>
          <w:sz w:val="28"/>
          <w:szCs w:val="28"/>
          <w:shd w:val="clear" w:color="auto" w:fill="FFFFFF"/>
          <w:lang w:val="en-US"/>
        </w:rPr>
        <w:t>III</w:t>
      </w:r>
      <w:r w:rsidRPr="004B19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«Функции» читать в новой редакции: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B19C4"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Pr="004B19C4">
        <w:rPr>
          <w:rFonts w:ascii="PT Astra Serif" w:hAnsi="PT Astra Serif"/>
          <w:sz w:val="28"/>
          <w:szCs w:val="28"/>
        </w:rPr>
        <w:t>осуществлять сбор, хранение и обработку сведений, содержащихся в документах первичного воинского учета, в порядке, установленном </w:t>
      </w:r>
      <w:hyperlink r:id="rId5" w:anchor="dst100037" w:history="1">
        <w:r w:rsidRPr="004B19C4">
          <w:rPr>
            <w:rStyle w:val="a3"/>
            <w:rFonts w:ascii="PT Astra Serif" w:hAnsi="PT Astra Serif"/>
            <w:sz w:val="28"/>
            <w:szCs w:val="28"/>
          </w:rPr>
          <w:t>законодательством</w:t>
        </w:r>
      </w:hyperlink>
      <w:r w:rsidRPr="004B19C4">
        <w:rPr>
          <w:rFonts w:ascii="PT Astra Serif" w:hAnsi="PT Astra Serif"/>
          <w:sz w:val="28"/>
          <w:szCs w:val="28"/>
        </w:rPr>
        <w:t> Российской Федерации в области персональных данных и </w:t>
      </w:r>
      <w:hyperlink r:id="rId6" w:anchor="dst100099" w:history="1">
        <w:r w:rsidRPr="004B19C4">
          <w:rPr>
            <w:rStyle w:val="a3"/>
            <w:rFonts w:ascii="PT Astra Serif" w:hAnsi="PT Astra Serif"/>
            <w:sz w:val="28"/>
            <w:szCs w:val="28"/>
          </w:rPr>
          <w:t>Положением</w:t>
        </w:r>
      </w:hyperlink>
      <w:r w:rsidRPr="004B19C4">
        <w:rPr>
          <w:rFonts w:ascii="PT Astra Serif" w:hAnsi="PT Astra Serif"/>
          <w:sz w:val="28"/>
          <w:szCs w:val="28"/>
        </w:rPr>
        <w:t> о воинском учете. Состав сведений, содержащихся в документах первичного воинского учета, и форма учета таких сведений определяются </w:t>
      </w:r>
      <w:hyperlink r:id="rId7" w:anchor="dst100085" w:history="1">
        <w:r w:rsidRPr="004B19C4">
          <w:rPr>
            <w:rStyle w:val="a3"/>
            <w:rFonts w:ascii="PT Astra Serif" w:hAnsi="PT Astra Serif"/>
            <w:sz w:val="28"/>
            <w:szCs w:val="28"/>
          </w:rPr>
          <w:t>Положением</w:t>
        </w:r>
      </w:hyperlink>
      <w:r w:rsidRPr="004B19C4">
        <w:rPr>
          <w:rFonts w:ascii="PT Astra Serif" w:hAnsi="PT Astra Serif"/>
          <w:sz w:val="28"/>
          <w:szCs w:val="28"/>
        </w:rPr>
        <w:t> о воинском учете;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 xml:space="preserve">- </w:t>
      </w:r>
      <w:hyperlink r:id="rId8" w:anchor="dst100104" w:history="1">
        <w:r w:rsidRPr="004B19C4">
          <w:rPr>
            <w:rStyle w:val="a3"/>
            <w:rFonts w:ascii="PT Astra Serif" w:hAnsi="PT Astra Serif"/>
            <w:sz w:val="28"/>
            <w:szCs w:val="28"/>
          </w:rPr>
          <w:t>поддерживать</w:t>
        </w:r>
      </w:hyperlink>
      <w:r w:rsidRPr="004B19C4">
        <w:rPr>
          <w:rFonts w:ascii="PT Astra Serif" w:hAnsi="PT Astra Serif"/>
          <w:sz w:val="28"/>
          <w:szCs w:val="28"/>
        </w:rPr>
        <w:t> 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- направлять по запросам военных комиссариатов необходимые для ведения воинского учета сведения о гражданах, состоящих на воинском учете, а также не состоящих, но обязанных состоять на воинском учете;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 xml:space="preserve">- </w:t>
      </w:r>
      <w:r w:rsidRPr="004B19C4">
        <w:rPr>
          <w:rFonts w:ascii="PT Astra Serif" w:hAnsi="PT Astra Serif"/>
          <w:sz w:val="28"/>
          <w:szCs w:val="28"/>
        </w:rPr>
        <w:t>представлять в электронной форме в порядке, определяемом Правительством Российской Федерации, сведения о гражданах, не состоящих, но обязанных состоять на воинском учете;</w:t>
      </w:r>
    </w:p>
    <w:p w:rsidR="004B19C4" w:rsidRPr="004B19C4" w:rsidRDefault="004B19C4" w:rsidP="004B19C4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4B19C4">
        <w:rPr>
          <w:rFonts w:ascii="PT Astra Serif" w:hAnsi="PT Astra Serif"/>
          <w:sz w:val="28"/>
          <w:szCs w:val="28"/>
        </w:rPr>
        <w:t xml:space="preserve">- </w:t>
      </w:r>
      <w:hyperlink r:id="rId9" w:anchor="dst100109" w:history="1">
        <w:r w:rsidRPr="004B19C4">
          <w:rPr>
            <w:rStyle w:val="a3"/>
            <w:rFonts w:ascii="PT Astra Serif" w:hAnsi="PT Astra Serif"/>
            <w:sz w:val="28"/>
            <w:szCs w:val="28"/>
          </w:rPr>
          <w:t>организовывать</w:t>
        </w:r>
      </w:hyperlink>
      <w:r w:rsidRPr="004B19C4">
        <w:rPr>
          <w:rFonts w:ascii="PT Astra Serif" w:hAnsi="PT Astra Serif"/>
          <w:sz w:val="28"/>
          <w:szCs w:val="28"/>
        </w:rPr>
        <w:t> 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</w:t>
      </w:r>
      <w:proofErr w:type="gramEnd"/>
      <w:r w:rsidRPr="004B19C4">
        <w:rPr>
          <w:rFonts w:ascii="PT Astra Serif" w:hAnsi="PT Astra Serif"/>
          <w:sz w:val="28"/>
          <w:szCs w:val="28"/>
        </w:rPr>
        <w:t xml:space="preserve"> в Российскую Федерацию;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4B19C4">
        <w:rPr>
          <w:rFonts w:ascii="PT Astra Serif" w:hAnsi="PT Astra Serif"/>
          <w:color w:val="000000"/>
          <w:sz w:val="28"/>
          <w:szCs w:val="28"/>
        </w:rPr>
        <w:t>- 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</w:t>
      </w:r>
      <w:proofErr w:type="gramEnd"/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- организовывать и обеспечивать своевременное оповещение граждан о вызовах (повестках) военных комиссариатов, в том числе в электронной форме;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- вести прием граждан по вопросам воинского учета.</w:t>
      </w:r>
    </w:p>
    <w:p w:rsidR="004B19C4" w:rsidRPr="004B19C4" w:rsidRDefault="004B19C4" w:rsidP="004B19C4">
      <w:pPr>
        <w:pStyle w:val="a4"/>
        <w:shd w:val="clear" w:color="auto" w:fill="FFFFFF"/>
        <w:spacing w:before="183" w:beforeAutospacing="0" w:after="0" w:afterAutospacing="0"/>
        <w:ind w:firstLine="540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 xml:space="preserve">1.3. Раздел </w:t>
      </w:r>
      <w:r w:rsidRPr="004B19C4">
        <w:rPr>
          <w:rFonts w:ascii="PT Astra Serif" w:hAnsi="PT Astra Serif"/>
          <w:color w:val="000000"/>
          <w:sz w:val="28"/>
          <w:szCs w:val="28"/>
          <w:lang w:val="en-US"/>
        </w:rPr>
        <w:t>IV</w:t>
      </w:r>
      <w:r w:rsidRPr="004B19C4">
        <w:rPr>
          <w:rFonts w:ascii="PT Astra Serif" w:hAnsi="PT Astra Serif"/>
          <w:color w:val="000000"/>
          <w:sz w:val="28"/>
          <w:szCs w:val="28"/>
        </w:rPr>
        <w:t xml:space="preserve"> «Права» читать в новой редакции: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lastRenderedPageBreak/>
        <w:t>4.1. При осуществлении первичного воинского учета органы местного самоуправления поселений  вправе: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запрашивать у организаций и граждан информацию, необходимую для ведения документов воинского учета;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вызывать граждан по вопросам воинского учета и оповещать граждан о вызовах (повестках) военных комиссариатов, в том числе в электронной форме;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определять порядок оповещения граждан о вызовах (повестках) военных комиссариатов, в том числе в электронной форме;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определять порядок приема граждан по вопросам воинского учета;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запрашивать у военных комиссариатов разъяснения по вопросам первичного воинского учета;</w:t>
      </w:r>
    </w:p>
    <w:p w:rsidR="004B19C4" w:rsidRPr="004B19C4" w:rsidRDefault="004B19C4" w:rsidP="004B19C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9C4">
        <w:rPr>
          <w:rFonts w:ascii="PT Astra Serif" w:hAnsi="PT Astra Serif"/>
          <w:color w:val="000000"/>
          <w:sz w:val="28"/>
          <w:szCs w:val="28"/>
        </w:rPr>
        <w:t>вносить в военные комиссариаты предложения о совершенствовании организации первичного воинского учета.</w:t>
      </w:r>
    </w:p>
    <w:p w:rsidR="004B19C4" w:rsidRPr="004B19C4" w:rsidRDefault="004B19C4" w:rsidP="004B19C4">
      <w:pPr>
        <w:autoSpaceDE w:val="0"/>
        <w:autoSpaceDN w:val="0"/>
        <w:adjustRightInd w:val="0"/>
        <w:ind w:firstLine="561"/>
        <w:jc w:val="both"/>
        <w:rPr>
          <w:rFonts w:ascii="PT Astra Serif" w:hAnsi="PT Astra Serif"/>
          <w:sz w:val="28"/>
          <w:szCs w:val="28"/>
        </w:rPr>
      </w:pPr>
      <w:r w:rsidRPr="004B19C4">
        <w:rPr>
          <w:rFonts w:ascii="PT Astra Serif" w:hAnsi="PT Astra Serif"/>
          <w:sz w:val="28"/>
          <w:szCs w:val="28"/>
        </w:rPr>
        <w:t>2.Постановление вступает в силу со дня официально</w:t>
      </w:r>
      <w:r>
        <w:rPr>
          <w:rFonts w:ascii="PT Astra Serif" w:hAnsi="PT Astra Serif"/>
          <w:sz w:val="28"/>
          <w:szCs w:val="28"/>
        </w:rPr>
        <w:t>го опубликования</w:t>
      </w:r>
      <w:proofErr w:type="gramStart"/>
      <w:r>
        <w:rPr>
          <w:rFonts w:ascii="PT Astra Serif" w:hAnsi="PT Astra Serif"/>
          <w:sz w:val="28"/>
          <w:szCs w:val="28"/>
        </w:rPr>
        <w:t xml:space="preserve"> </w:t>
      </w:r>
      <w:r w:rsidRPr="004B19C4">
        <w:rPr>
          <w:rFonts w:ascii="PT Astra Serif" w:hAnsi="PT Astra Serif"/>
          <w:sz w:val="28"/>
          <w:szCs w:val="28"/>
        </w:rPr>
        <w:t>.</w:t>
      </w:r>
      <w:proofErr w:type="gramEnd"/>
    </w:p>
    <w:p w:rsidR="004B19C4" w:rsidRPr="004B19C4" w:rsidRDefault="004B19C4" w:rsidP="004B19C4">
      <w:pPr>
        <w:autoSpaceDE w:val="0"/>
        <w:autoSpaceDN w:val="0"/>
        <w:adjustRightInd w:val="0"/>
        <w:ind w:firstLine="561"/>
        <w:jc w:val="both"/>
        <w:rPr>
          <w:rFonts w:ascii="PT Astra Serif" w:hAnsi="PT Astra Serif"/>
          <w:sz w:val="28"/>
          <w:szCs w:val="28"/>
        </w:rPr>
      </w:pPr>
      <w:r w:rsidRPr="004B19C4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4B19C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B19C4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4B19C4" w:rsidRPr="004B19C4" w:rsidRDefault="004B19C4" w:rsidP="004B19C4">
      <w:pPr>
        <w:tabs>
          <w:tab w:val="left" w:pos="8000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4B19C4" w:rsidRPr="004B19C4" w:rsidRDefault="004B19C4" w:rsidP="004B19C4">
      <w:pPr>
        <w:pStyle w:val="ConsNonformat"/>
        <w:autoSpaceDE/>
        <w:autoSpaceDN/>
        <w:adjustRightInd/>
        <w:rPr>
          <w:rFonts w:ascii="PT Astra Serif" w:hAnsi="PT Astra Serif"/>
          <w:sz w:val="28"/>
          <w:szCs w:val="28"/>
        </w:rPr>
      </w:pPr>
      <w:r w:rsidRPr="004B19C4">
        <w:rPr>
          <w:rFonts w:ascii="PT Astra Serif" w:hAnsi="PT Astra Serif"/>
          <w:sz w:val="28"/>
          <w:szCs w:val="28"/>
        </w:rPr>
        <w:t xml:space="preserve">Глава </w:t>
      </w:r>
      <w:r w:rsidR="008F3285">
        <w:rPr>
          <w:rFonts w:ascii="PT Astra Serif" w:hAnsi="PT Astra Serif"/>
          <w:sz w:val="28"/>
          <w:szCs w:val="28"/>
        </w:rPr>
        <w:t>Соцземледельского</w:t>
      </w:r>
    </w:p>
    <w:p w:rsidR="004B19C4" w:rsidRPr="004B19C4" w:rsidRDefault="004B19C4" w:rsidP="004B19C4">
      <w:pPr>
        <w:pStyle w:val="ConsNonformat"/>
        <w:autoSpaceDE/>
        <w:autoSpaceDN/>
        <w:adjustRightInd/>
        <w:rPr>
          <w:rFonts w:ascii="PT Astra Serif" w:hAnsi="PT Astra Serif"/>
          <w:sz w:val="28"/>
          <w:szCs w:val="28"/>
        </w:rPr>
      </w:pPr>
      <w:r w:rsidRPr="004B19C4">
        <w:rPr>
          <w:rFonts w:ascii="PT Astra Serif" w:hAnsi="PT Astra Serif"/>
          <w:sz w:val="28"/>
          <w:szCs w:val="28"/>
        </w:rPr>
        <w:t xml:space="preserve">муниципального образования  </w:t>
      </w:r>
      <w:r w:rsidRPr="004B19C4">
        <w:rPr>
          <w:rFonts w:ascii="PT Astra Serif" w:hAnsi="PT Astra Serif"/>
          <w:sz w:val="28"/>
          <w:szCs w:val="28"/>
        </w:rPr>
        <w:tab/>
        <w:t xml:space="preserve">                                             </w:t>
      </w:r>
      <w:r w:rsidR="008F3285">
        <w:rPr>
          <w:rFonts w:ascii="PT Astra Serif" w:hAnsi="PT Astra Serif"/>
          <w:sz w:val="28"/>
          <w:szCs w:val="28"/>
        </w:rPr>
        <w:t>О.В. Костикова</w:t>
      </w:r>
      <w:r w:rsidRPr="004B19C4">
        <w:rPr>
          <w:rFonts w:ascii="PT Astra Serif" w:hAnsi="PT Astra Serif"/>
          <w:sz w:val="28"/>
          <w:szCs w:val="28"/>
        </w:rPr>
        <w:tab/>
      </w:r>
      <w:r w:rsidRPr="004B19C4">
        <w:rPr>
          <w:rFonts w:ascii="PT Astra Serif" w:hAnsi="PT Astra Serif"/>
          <w:sz w:val="28"/>
          <w:szCs w:val="28"/>
        </w:rPr>
        <w:tab/>
      </w:r>
      <w:r w:rsidRPr="004B19C4">
        <w:rPr>
          <w:rFonts w:ascii="PT Astra Serif" w:hAnsi="PT Astra Serif"/>
          <w:sz w:val="28"/>
          <w:szCs w:val="28"/>
        </w:rPr>
        <w:tab/>
      </w:r>
    </w:p>
    <w:p w:rsidR="004B19C4" w:rsidRPr="004B19C4" w:rsidRDefault="004B19C4">
      <w:pPr>
        <w:rPr>
          <w:rFonts w:ascii="PT Astra Serif" w:hAnsi="PT Astra Serif"/>
          <w:sz w:val="28"/>
          <w:szCs w:val="28"/>
        </w:rPr>
      </w:pPr>
    </w:p>
    <w:sectPr w:rsidR="004B19C4" w:rsidRPr="004B19C4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B19C4"/>
    <w:rsid w:val="004B19C4"/>
    <w:rsid w:val="00757AE1"/>
    <w:rsid w:val="008F2E2B"/>
    <w:rsid w:val="008F3285"/>
    <w:rsid w:val="00AB5B54"/>
    <w:rsid w:val="00B029D1"/>
    <w:rsid w:val="00D078FD"/>
    <w:rsid w:val="00E3057C"/>
    <w:rsid w:val="00F94036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B19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19C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rsid w:val="004B19C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4B19C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19C4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9964/c1c649fcef1755eaad7438911930af02a321c84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29964/c1c649fcef1755eaad7438911930af02a321c84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9964/c1c649fcef1755eaad7438911930af02a321c84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499769/ad50342399399f64a9e2a928835579f22782406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/document/cons_doc_LAW_285079/b26b2e47bd38905e1b2e8e82c424a69d639de743/" TargetMode="External"/><Relationship Id="rId9" Type="http://schemas.openxmlformats.org/officeDocument/2006/relationships/hyperlink" Target="https://www.consultant.ru/document/cons_doc_LAW_529964/c1c649fcef1755eaad7438911930af02a321c84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2026-06-22T12:07:00Z</cp:lastPrinted>
  <dcterms:created xsi:type="dcterms:W3CDTF">2026-06-22T12:05:00Z</dcterms:created>
  <dcterms:modified xsi:type="dcterms:W3CDTF">2026-06-22T12:21:00Z</dcterms:modified>
</cp:coreProperties>
</file>