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B54" w:rsidRDefault="001C3180">
      <w:r w:rsidRPr="001C3180">
        <w:rPr>
          <w:noProof/>
          <w:lang w:eastAsia="ru-RU"/>
        </w:rPr>
        <w:drawing>
          <wp:inline distT="0" distB="0" distL="0" distR="0">
            <wp:extent cx="9282223" cy="6475228"/>
            <wp:effectExtent l="0" t="0" r="0" b="1905"/>
            <wp:docPr id="8929259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931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0A" w:rsidRDefault="0040160A">
      <w:r w:rsidRPr="0040160A">
        <w:rPr>
          <w:noProof/>
          <w:lang w:eastAsia="ru-RU"/>
        </w:rPr>
        <w:lastRenderedPageBreak/>
        <w:drawing>
          <wp:inline distT="0" distB="0" distL="0" distR="0">
            <wp:extent cx="9251950" cy="1962785"/>
            <wp:effectExtent l="0" t="0" r="6350" b="0"/>
            <wp:docPr id="8394030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F34" w:rsidRDefault="004F19EB">
      <w:r w:rsidRPr="004F19EB">
        <w:rPr>
          <w:noProof/>
          <w:lang w:eastAsia="ru-RU"/>
        </w:rPr>
        <w:lastRenderedPageBreak/>
        <w:drawing>
          <wp:inline distT="0" distB="0" distL="0" distR="0">
            <wp:extent cx="9251950" cy="5563870"/>
            <wp:effectExtent l="0" t="0" r="6350" b="0"/>
            <wp:docPr id="5801414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6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418" w:rsidRDefault="00914418">
      <w:r w:rsidRPr="00914418">
        <w:rPr>
          <w:noProof/>
          <w:lang w:eastAsia="ru-RU"/>
        </w:rPr>
        <w:lastRenderedPageBreak/>
        <w:drawing>
          <wp:inline distT="0" distB="0" distL="0" distR="0">
            <wp:extent cx="9251950" cy="6470650"/>
            <wp:effectExtent l="0" t="0" r="6350" b="6350"/>
            <wp:docPr id="13301532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7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9F6" w:rsidRDefault="00BE29F6">
      <w:r w:rsidRPr="00BE29F6">
        <w:rPr>
          <w:noProof/>
          <w:lang w:eastAsia="ru-RU"/>
        </w:rPr>
        <w:lastRenderedPageBreak/>
        <w:drawing>
          <wp:inline distT="0" distB="0" distL="0" distR="0">
            <wp:extent cx="9399181" cy="5591175"/>
            <wp:effectExtent l="0" t="0" r="0" b="0"/>
            <wp:docPr id="204618857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0544" cy="559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60" w:type="dxa"/>
        <w:tblCellMar>
          <w:top w:w="15" w:type="dxa"/>
        </w:tblCellMar>
        <w:tblLook w:val="04A0"/>
      </w:tblPr>
      <w:tblGrid>
        <w:gridCol w:w="14760"/>
      </w:tblGrid>
      <w:tr w:rsidR="007E6A79" w:rsidRPr="007E6A79" w:rsidTr="007E6A79">
        <w:trPr>
          <w:trHeight w:val="225"/>
        </w:trPr>
        <w:tc>
          <w:tcPr>
            <w:tcW w:w="1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6A79" w:rsidRPr="007E6A79" w:rsidRDefault="007E6A79" w:rsidP="007E6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</w:pP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1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Номер муниципального задания присваивается в системе «Электронный бюджет».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2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случае досрочного прекращения выполнения муниципального задания.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выполнению работы (работ) раздельно по каждой из муниципальных услуг (работ) с указанием порядкового номера раздела.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4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соответствии с показателями, характеризующими качество услуг (работ), установленными в общероссийском базовом перечне или региональном перечне, и единицами их измерения.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5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соответствии с общероссийскими базовыми перечнями или региональными перечнями.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lastRenderedPageBreak/>
              <w:t>6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соответствии с кодом, указанным в общероссийском базовом перечне или региональном перечне (при наличии).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7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случае, если для разных услуг (работ)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 работы является работа в целом, показатель не указывается.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8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9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Заполняется в целом по муниципальному заданию.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br/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vertAlign w:val="superscript"/>
                <w:lang w:eastAsia="ru-RU"/>
              </w:rPr>
              <w:t>10</w:t>
            </w:r>
            <w:r w:rsidRPr="007E6A79">
              <w:rPr>
                <w:rFonts w:ascii="Times New Roman" w:eastAsia="Times New Roman" w:hAnsi="Times New Roman" w:cs="Times New Roman"/>
                <w:color w:val="auto"/>
                <w:kern w:val="0"/>
                <w:sz w:val="16"/>
                <w:szCs w:val="16"/>
                <w:lang w:eastAsia="ru-RU"/>
              </w:rPr>
              <w:t xml:space="preserve"> 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выполненным, при принятии органом, осуществляющим функции и полномочия учредителя муниципальных бюджетных или автономных учреждений, главным распорядителем средств бюджета,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подпунктами 3.1 и 3.2 частей I и II настоящего муниципального задания, принимают значения, равные установленному допустимому (возможному) отклонению от выполнения муниципального задания (части муниципального задания).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</w:t>
            </w:r>
          </w:p>
        </w:tc>
      </w:tr>
    </w:tbl>
    <w:p w:rsidR="007E6A79" w:rsidRDefault="007E6A79"/>
    <w:sectPr w:rsidR="007E6A79" w:rsidSect="0093511E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521A7"/>
    <w:rsid w:val="00053946"/>
    <w:rsid w:val="00151EA3"/>
    <w:rsid w:val="001C3180"/>
    <w:rsid w:val="00205B54"/>
    <w:rsid w:val="002669DE"/>
    <w:rsid w:val="00274F27"/>
    <w:rsid w:val="00287298"/>
    <w:rsid w:val="003221D0"/>
    <w:rsid w:val="0040160A"/>
    <w:rsid w:val="004F19EB"/>
    <w:rsid w:val="00537C21"/>
    <w:rsid w:val="0059149B"/>
    <w:rsid w:val="006B577C"/>
    <w:rsid w:val="006C6DA8"/>
    <w:rsid w:val="0073617C"/>
    <w:rsid w:val="007521A7"/>
    <w:rsid w:val="007E6A79"/>
    <w:rsid w:val="0083738A"/>
    <w:rsid w:val="008F7F34"/>
    <w:rsid w:val="00910530"/>
    <w:rsid w:val="00914418"/>
    <w:rsid w:val="0093511E"/>
    <w:rsid w:val="00A31D78"/>
    <w:rsid w:val="00AE750A"/>
    <w:rsid w:val="00B048F3"/>
    <w:rsid w:val="00B70DB9"/>
    <w:rsid w:val="00BE29F6"/>
    <w:rsid w:val="00C3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color w:val="000000" w:themeColor="text1"/>
        <w:kern w:val="2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B9"/>
  </w:style>
  <w:style w:type="paragraph" w:styleId="1">
    <w:name w:val="heading 1"/>
    <w:basedOn w:val="a"/>
    <w:next w:val="a"/>
    <w:link w:val="10"/>
    <w:uiPriority w:val="9"/>
    <w:qFormat/>
    <w:rsid w:val="00752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1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1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1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1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1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1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1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1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521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1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1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1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1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1A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1A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21A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1A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521A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752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2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21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21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21A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F1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37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73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 Комфин</dc:creator>
  <cp:lastModifiedBy>User</cp:lastModifiedBy>
  <cp:revision>2</cp:revision>
  <dcterms:created xsi:type="dcterms:W3CDTF">2026-07-27T09:36:00Z</dcterms:created>
  <dcterms:modified xsi:type="dcterms:W3CDTF">2026-07-27T09:36:00Z</dcterms:modified>
</cp:coreProperties>
</file>