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PT Astra Serif" w:hAnsi="PT Astra Serif" w:cs="Mangal"/>
          <w:b/>
          <w:b/>
          <w:sz w:val="28"/>
          <w:szCs w:val="28"/>
        </w:rPr>
      </w:pPr>
      <w:r>
        <w:rPr>
          <w:rFonts w:cs="Mangal" w:ascii="PT Astra Serif" w:hAnsi="PT Astra Serif"/>
          <w:b/>
          <w:sz w:val="28"/>
          <w:szCs w:val="28"/>
        </w:rPr>
        <w:t>СОВЕТ</w:t>
      </w:r>
    </w:p>
    <w:p>
      <w:pPr>
        <w:pStyle w:val="Normal"/>
        <w:jc w:val="center"/>
        <w:rPr>
          <w:rFonts w:ascii="PT Astra Serif" w:hAnsi="PT Astra Serif" w:cs="Mangal"/>
          <w:b/>
          <w:b/>
          <w:sz w:val="28"/>
          <w:szCs w:val="28"/>
        </w:rPr>
      </w:pPr>
      <w:r>
        <w:rPr>
          <w:rFonts w:cs="Mangal" w:ascii="PT Astra Serif" w:hAnsi="PT Astra Serif"/>
          <w:b/>
          <w:sz w:val="28"/>
          <w:szCs w:val="28"/>
        </w:rPr>
        <w:t>ЛЕСНОВСКОГО МУНИЦИПАЛЬНОГО ОБРАЗОВАНИЯ</w:t>
      </w:r>
    </w:p>
    <w:p>
      <w:pPr>
        <w:pStyle w:val="Normal"/>
        <w:jc w:val="center"/>
        <w:rPr>
          <w:rFonts w:ascii="PT Astra Serif" w:hAnsi="PT Astra Serif" w:cs="Mangal"/>
          <w:b/>
          <w:b/>
          <w:sz w:val="28"/>
          <w:szCs w:val="28"/>
        </w:rPr>
      </w:pPr>
      <w:r>
        <w:rPr>
          <w:rFonts w:cs="Mangal" w:ascii="PT Astra Serif" w:hAnsi="PT Astra Serif"/>
          <w:b/>
          <w:sz w:val="28"/>
          <w:szCs w:val="28"/>
        </w:rPr>
        <w:t>БАЛАШОВСКОГО МУНИЦИПАЛЬНОГО РАЙОНА</w:t>
      </w:r>
    </w:p>
    <w:p>
      <w:pPr>
        <w:pStyle w:val="Normal"/>
        <w:jc w:val="center"/>
        <w:rPr>
          <w:rFonts w:ascii="PT Astra Serif" w:hAnsi="PT Astra Serif" w:cs="Mangal"/>
          <w:b/>
          <w:b/>
          <w:sz w:val="28"/>
          <w:szCs w:val="28"/>
        </w:rPr>
      </w:pPr>
      <w:r>
        <w:rPr>
          <w:rFonts w:cs="Mangal" w:ascii="PT Astra Serif" w:hAnsi="PT Astra Serif"/>
          <w:b/>
          <w:sz w:val="28"/>
          <w:szCs w:val="28"/>
        </w:rPr>
        <w:t>САРАТОВСКОЙ ОБЛАСТИ</w:t>
      </w:r>
    </w:p>
    <w:p>
      <w:pPr>
        <w:pStyle w:val="Normal"/>
        <w:jc w:val="center"/>
        <w:rPr>
          <w:rFonts w:ascii="PT Astra Serif" w:hAnsi="PT Astra Serif" w:cs="Mangal"/>
          <w:b/>
          <w:b/>
          <w:sz w:val="28"/>
          <w:szCs w:val="28"/>
        </w:rPr>
      </w:pPr>
      <w:r>
        <w:rPr>
          <w:rFonts w:cs="Mangal" w:ascii="PT Astra Serif" w:hAnsi="PT Astra Serif"/>
          <w:b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Mangal"/>
          <w:b/>
          <w:b/>
          <w:sz w:val="28"/>
          <w:szCs w:val="28"/>
        </w:rPr>
      </w:pPr>
      <w:r>
        <w:rPr>
          <w:rFonts w:cs="Mangal" w:ascii="PT Astra Serif" w:hAnsi="PT Astra Serif"/>
          <w:b/>
          <w:sz w:val="28"/>
          <w:szCs w:val="28"/>
        </w:rPr>
        <w:t xml:space="preserve">РЕШЕНИЕ                                </w:t>
      </w:r>
    </w:p>
    <w:p>
      <w:pPr>
        <w:pStyle w:val="Normal"/>
        <w:jc w:val="center"/>
        <w:rPr>
          <w:rFonts w:ascii="PT Astra Serif" w:hAnsi="PT Astra Serif" w:cs="Mangal"/>
          <w:b/>
          <w:b/>
          <w:sz w:val="28"/>
          <w:szCs w:val="28"/>
        </w:rPr>
      </w:pPr>
      <w:r>
        <w:rPr>
          <w:rFonts w:cs="Mangal" w:ascii="PT Astra Serif" w:hAnsi="PT Astra Serif"/>
          <w:b/>
          <w:sz w:val="28"/>
          <w:szCs w:val="28"/>
        </w:rPr>
      </w:r>
    </w:p>
    <w:p>
      <w:pPr>
        <w:pStyle w:val="Normal"/>
        <w:rPr>
          <w:rFonts w:ascii="PT Astra Serif" w:hAnsi="PT Astra Serif" w:cs="Mangal"/>
          <w:b/>
          <w:b/>
          <w:sz w:val="28"/>
          <w:szCs w:val="28"/>
        </w:rPr>
      </w:pPr>
      <w:r>
        <w:rPr>
          <w:rFonts w:cs="Mangal" w:ascii="PT Astra Serif" w:hAnsi="PT Astra Serif"/>
          <w:b/>
          <w:sz w:val="28"/>
          <w:szCs w:val="28"/>
        </w:rPr>
        <w:t xml:space="preserve">от 06.03.2026  года  № 01/05 </w:t>
        <w:tab/>
        <w:tab/>
        <w:t xml:space="preserve">                    с. Лесное</w:t>
      </w:r>
    </w:p>
    <w:p>
      <w:pPr>
        <w:pStyle w:val="Normal"/>
        <w:jc w:val="both"/>
        <w:rPr>
          <w:rFonts w:ascii="PT Astra Serif" w:hAnsi="PT Astra Serif" w:eastAsia="Times New Roman"/>
          <w:b/>
          <w:b/>
          <w:bCs/>
          <w:sz w:val="28"/>
          <w:szCs w:val="28"/>
          <w:lang w:eastAsia="ar-SA"/>
        </w:rPr>
      </w:pPr>
      <w:r>
        <w:rPr>
          <w:rFonts w:cs="Mangal" w:ascii="PT Astra Serif" w:hAnsi="PT Astra Serif"/>
          <w:b/>
          <w:sz w:val="22"/>
          <w:szCs w:val="22"/>
        </w:rPr>
        <w:br/>
      </w:r>
      <w:r>
        <w:rPr>
          <w:rFonts w:eastAsia="Times New Roman" w:ascii="PT Astra Serif" w:hAnsi="PT Astra Serif"/>
          <w:b/>
          <w:bCs/>
          <w:sz w:val="28"/>
          <w:szCs w:val="28"/>
          <w:lang w:eastAsia="ar-SA"/>
        </w:rPr>
        <w:t>О внесении изменений в Решение Совета Лесновского муниципального образования Балашовского муниципального района Саратовской области от 23.12.2025 года № 01/22 «О бюджете Лесновского сельского поселения Балашовского муниципального района Саратовской области на 2026 год и плановый период 2027 и 2028 годов»</w:t>
      </w:r>
    </w:p>
    <w:p>
      <w:pPr>
        <w:pStyle w:val="Normal"/>
        <w:suppressAutoHyphens w:val="true"/>
        <w:jc w:val="both"/>
        <w:textAlignment w:val="baseline"/>
        <w:rPr>
          <w:rFonts w:ascii="PT Astra Serif" w:hAnsi="PT Astra Serif" w:eastAsia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ascii="PT Astra Serif" w:hAnsi="PT Astra Serif"/>
          <w:b/>
          <w:bCs/>
          <w:sz w:val="28"/>
          <w:szCs w:val="28"/>
          <w:lang w:eastAsia="ar-SA"/>
        </w:rPr>
      </w:r>
    </w:p>
    <w:p>
      <w:pPr>
        <w:pStyle w:val="Normal"/>
        <w:suppressAutoHyphens w:val="true"/>
        <w:jc w:val="both"/>
        <w:textAlignment w:val="baseline"/>
        <w:rPr>
          <w:rFonts w:ascii="PT Astra Serif" w:hAnsi="PT Astra Serif" w:eastAsia="Times New Roman"/>
          <w:sz w:val="28"/>
          <w:szCs w:val="28"/>
          <w:lang w:eastAsia="ar-SA"/>
        </w:rPr>
      </w:pPr>
      <w:r>
        <w:rPr>
          <w:rFonts w:eastAsia="Times New Roman" w:ascii="PT Astra Serif" w:hAnsi="PT Astra Serif"/>
          <w:sz w:val="28"/>
          <w:szCs w:val="28"/>
          <w:lang w:eastAsia="ar-SA"/>
        </w:rPr>
      </w:r>
    </w:p>
    <w:p>
      <w:pPr>
        <w:pStyle w:val="Normal"/>
        <w:suppressAutoHyphens w:val="true"/>
        <w:ind w:firstLine="720"/>
        <w:jc w:val="both"/>
        <w:textAlignment w:val="baseline"/>
        <w:rPr>
          <w:rFonts w:ascii="PT Astra Serif" w:hAnsi="PT Astra Serif" w:eastAsia="Times New Roman"/>
          <w:sz w:val="28"/>
          <w:szCs w:val="28"/>
          <w:lang w:eastAsia="ar-SA"/>
        </w:rPr>
      </w:pPr>
      <w:r>
        <w:rPr>
          <w:rFonts w:eastAsia="Times New Roman" w:ascii="PT Astra Serif" w:hAnsi="PT Astra Serif"/>
          <w:sz w:val="28"/>
          <w:szCs w:val="28"/>
          <w:lang w:eastAsia="ar-SA"/>
        </w:rPr>
        <w:t xml:space="preserve"> </w:t>
      </w:r>
      <w:r>
        <w:rPr>
          <w:rFonts w:eastAsia="Times New Roman" w:ascii="PT Astra Serif" w:hAnsi="PT Astra Serif"/>
          <w:sz w:val="28"/>
          <w:szCs w:val="28"/>
          <w:lang w:eastAsia="ar-SA"/>
        </w:rPr>
        <w:t>На основании Устава Лесновского  сельского поселения Балашовского муниципального района Саратовской области, Совет Лесновского муниципального образования</w:t>
      </w:r>
    </w:p>
    <w:p>
      <w:pPr>
        <w:pStyle w:val="Normal"/>
        <w:suppressAutoHyphens w:val="true"/>
        <w:ind w:firstLine="720"/>
        <w:jc w:val="both"/>
        <w:textAlignment w:val="baseline"/>
        <w:rPr>
          <w:rFonts w:ascii="PT Astra Serif" w:hAnsi="PT Astra Serif" w:eastAsia="Times New Roman"/>
          <w:sz w:val="28"/>
          <w:szCs w:val="28"/>
          <w:lang w:eastAsia="ar-SA"/>
        </w:rPr>
      </w:pPr>
      <w:r>
        <w:rPr>
          <w:rFonts w:eastAsia="Times New Roman" w:ascii="PT Astra Serif" w:hAnsi="PT Astra Serif"/>
          <w:sz w:val="28"/>
          <w:szCs w:val="28"/>
          <w:lang w:eastAsia="ar-SA"/>
        </w:rPr>
        <w:t xml:space="preserve">                               </w:t>
      </w:r>
    </w:p>
    <w:p>
      <w:pPr>
        <w:pStyle w:val="Normal"/>
        <w:suppressAutoHyphens w:val="true"/>
        <w:ind w:firstLine="720"/>
        <w:jc w:val="center"/>
        <w:textAlignment w:val="baseline"/>
        <w:rPr>
          <w:rFonts w:ascii="PT Astra Serif" w:hAnsi="PT Astra Serif" w:eastAsia="Times New Roman"/>
          <w:sz w:val="28"/>
          <w:szCs w:val="28"/>
          <w:lang w:eastAsia="ar-SA"/>
        </w:rPr>
      </w:pPr>
      <w:r>
        <w:rPr>
          <w:rFonts w:eastAsia="Times New Roman" w:ascii="PT Astra Serif" w:hAnsi="PT Astra Serif"/>
          <w:sz w:val="28"/>
          <w:szCs w:val="28"/>
          <w:lang w:eastAsia="ar-SA"/>
        </w:rPr>
        <w:t>РЕШИЛ:</w:t>
      </w:r>
    </w:p>
    <w:p>
      <w:pPr>
        <w:pStyle w:val="Normal"/>
        <w:suppressAutoHyphens w:val="true"/>
        <w:ind w:firstLine="708"/>
        <w:jc w:val="both"/>
        <w:textAlignment w:val="baseline"/>
        <w:rPr>
          <w:rFonts w:ascii="PT Astra Serif" w:hAnsi="PT Astra Serif" w:eastAsia="Times New Roman" w:cs="Mangal"/>
          <w:sz w:val="28"/>
          <w:szCs w:val="28"/>
        </w:rPr>
      </w:pPr>
      <w:r>
        <w:rPr>
          <w:rFonts w:eastAsia="Times New Roman" w:ascii="PT Astra Serif" w:hAnsi="PT Astra Serif"/>
          <w:sz w:val="28"/>
          <w:szCs w:val="28"/>
        </w:rPr>
        <w:t xml:space="preserve">1. Внести в решение Совета Лесновского муниципального образования Балашовского муниципального района Саратовской области     </w:t>
      </w:r>
      <w:r>
        <w:rPr>
          <w:rFonts w:eastAsia="Times New Roman" w:ascii="PT Astra Serif" w:hAnsi="PT Astra Serif"/>
          <w:bCs/>
          <w:sz w:val="28"/>
          <w:szCs w:val="28"/>
        </w:rPr>
        <w:t xml:space="preserve">от 23.12.2025 года № 01/22 </w:t>
      </w:r>
      <w:r>
        <w:rPr>
          <w:rFonts w:eastAsia="Times New Roman" w:ascii="PT Astra Serif" w:hAnsi="PT Astra Serif"/>
          <w:sz w:val="28"/>
          <w:szCs w:val="28"/>
        </w:rPr>
        <w:t>«О бюджете Лесновского сельского поселения Балашовского муниципального района Саратовской области на 2026 год и плановый период 2027 и 2028 годов» следующие изменения:</w:t>
      </w:r>
    </w:p>
    <w:p>
      <w:pPr>
        <w:pStyle w:val="Normal"/>
        <w:ind w:firstLine="708"/>
        <w:jc w:val="both"/>
        <w:rPr>
          <w:rFonts w:ascii="PT Astra Serif" w:hAnsi="PT Astra Serif" w:eastAsia="Times New Roman" w:cs="Mangal"/>
          <w:sz w:val="28"/>
          <w:szCs w:val="28"/>
        </w:rPr>
      </w:pPr>
      <w:r>
        <w:rPr>
          <w:rFonts w:eastAsia="Times New Roman" w:cs="Mangal" w:ascii="PT Astra Serif" w:hAnsi="PT Astra Serif"/>
          <w:b/>
          <w:sz w:val="28"/>
          <w:szCs w:val="28"/>
        </w:rPr>
        <w:t>1.1.</w:t>
      </w:r>
      <w:r>
        <w:rPr>
          <w:rFonts w:eastAsia="Times New Roman" w:cs="Mangal" w:ascii="PT Astra Serif" w:hAnsi="PT Astra Serif"/>
          <w:sz w:val="28"/>
          <w:szCs w:val="28"/>
        </w:rPr>
        <w:t xml:space="preserve"> В статье 1 «Основные характеристики бюджета Лесновского сельского поселения на 2026 год и плановый период 2027 и 2028 годов», п.1 «Утвердить основные характеристики бюджета Лесновского сельского поселения на 2026 год» </w:t>
      </w:r>
    </w:p>
    <w:p>
      <w:pPr>
        <w:pStyle w:val="Normal"/>
        <w:overflowPunct w:val="false"/>
        <w:ind w:firstLine="708"/>
        <w:jc w:val="both"/>
        <w:rPr>
          <w:rFonts w:ascii="PT Astra Serif" w:hAnsi="PT Astra Serif" w:cs="Mangal"/>
          <w:sz w:val="28"/>
          <w:szCs w:val="28"/>
        </w:rPr>
      </w:pPr>
      <w:r>
        <w:rPr>
          <w:rFonts w:cs="Mangal" w:ascii="PT Astra Serif" w:hAnsi="PT Astra Serif"/>
          <w:sz w:val="28"/>
          <w:szCs w:val="28"/>
        </w:rPr>
        <w:t>1)  Увеличить общий объем доходов на сумму 130,0 тыс. рублей;</w:t>
      </w:r>
    </w:p>
    <w:p>
      <w:pPr>
        <w:pStyle w:val="Normal"/>
        <w:ind w:left="720" w:hanging="0"/>
        <w:jc w:val="both"/>
        <w:rPr>
          <w:rFonts w:ascii="PT Astra Serif" w:hAnsi="PT Astra Serif" w:cs="Mangal"/>
          <w:sz w:val="28"/>
          <w:szCs w:val="28"/>
        </w:rPr>
      </w:pPr>
      <w:r>
        <w:rPr>
          <w:rFonts w:cs="Mangal" w:ascii="PT Astra Serif" w:hAnsi="PT Astra Serif"/>
          <w:sz w:val="28"/>
          <w:szCs w:val="28"/>
        </w:rPr>
        <w:t>2)  Увеличить общий объем расходов на сумму  130,0 тыс. рублей;</w:t>
      </w:r>
    </w:p>
    <w:p>
      <w:pPr>
        <w:pStyle w:val="Normal"/>
        <w:jc w:val="both"/>
        <w:rPr>
          <w:rFonts w:ascii="PT Astra Serif" w:hAnsi="PT Astra Serif" w:cs="Mangal"/>
        </w:rPr>
      </w:pPr>
      <w:r>
        <w:rPr>
          <w:rFonts w:cs="Mangal" w:ascii="PT Astra Serif" w:hAnsi="PT Astra Serif"/>
        </w:rPr>
      </w:r>
    </w:p>
    <w:p>
      <w:pPr>
        <w:pStyle w:val="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1.2. </w:t>
      </w:r>
      <w:r>
        <w:rPr>
          <w:rFonts w:ascii="PT Astra Serif" w:hAnsi="PT Astra Serif"/>
          <w:sz w:val="28"/>
          <w:szCs w:val="28"/>
        </w:rPr>
        <w:t>Внести следующие изменения в Приложение № 1 «</w:t>
      </w:r>
      <w:r>
        <w:rPr>
          <w:rFonts w:eastAsia="Times New Roman" w:ascii="PT Astra Serif" w:hAnsi="PT Astra Serif"/>
          <w:sz w:val="28"/>
          <w:szCs w:val="28"/>
        </w:rPr>
        <w:t xml:space="preserve">Безвозмездные поступления в бюджет Лесновского сельского поселения </w:t>
      </w:r>
      <w:r>
        <w:rPr>
          <w:rFonts w:ascii="PT Astra Serif" w:hAnsi="PT Astra Serif"/>
          <w:bCs/>
          <w:sz w:val="28"/>
          <w:szCs w:val="28"/>
        </w:rPr>
        <w:t>Балашовского муниципального района Саратовской области</w:t>
      </w:r>
      <w:r>
        <w:rPr>
          <w:rFonts w:eastAsia="Times New Roman" w:ascii="PT Astra Serif" w:hAnsi="PT Astra Serif"/>
          <w:sz w:val="28"/>
          <w:szCs w:val="28"/>
        </w:rPr>
        <w:t xml:space="preserve"> на 2026 год</w:t>
      </w:r>
      <w:r>
        <w:rPr>
          <w:rFonts w:eastAsia="Times New Roman" w:cs="Mangal" w:ascii="PT Astra Serif" w:hAnsi="PT Astra Serif"/>
          <w:sz w:val="28"/>
          <w:szCs w:val="28"/>
        </w:rPr>
        <w:t xml:space="preserve"> и плановый период 2027 и 2028 </w:t>
      </w:r>
      <w:r>
        <w:rPr>
          <w:rFonts w:ascii="PT Astra Serif" w:hAnsi="PT Astra Serif"/>
          <w:bCs/>
          <w:sz w:val="28"/>
          <w:szCs w:val="28"/>
        </w:rPr>
        <w:t xml:space="preserve"> годов</w:t>
      </w:r>
      <w:r>
        <w:rPr>
          <w:rFonts w:ascii="PT Astra Serif" w:hAnsi="PT Astra Serif"/>
          <w:sz w:val="28"/>
          <w:szCs w:val="28"/>
        </w:rPr>
        <w:t>»:</w:t>
      </w:r>
    </w:p>
    <w:p>
      <w:pPr>
        <w:pStyle w:val="Normal"/>
        <w:jc w:val="right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тыс. руб.</w:t>
      </w:r>
    </w:p>
    <w:tbl>
      <w:tblPr>
        <w:tblW w:w="5000" w:type="pct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0" w:type="dxa"/>
          <w:bottom w:w="0" w:type="dxa"/>
          <w:right w:w="15" w:type="dxa"/>
        </w:tblCellMar>
        <w:tblLook w:firstRow="0" w:noVBand="0" w:lastRow="0" w:firstColumn="0" w:lastColumn="0" w:noHBand="0" w:val="0000"/>
      </w:tblPr>
      <w:tblGrid>
        <w:gridCol w:w="2497"/>
        <w:gridCol w:w="5864"/>
        <w:gridCol w:w="994"/>
      </w:tblGrid>
      <w:tr>
        <w:trPr>
          <w:trHeight w:val="592" w:hRule="atLeast"/>
          <w:cantSplit w:val="true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overflowPunct w:val="false"/>
              <w:jc w:val="center"/>
              <w:rPr>
                <w:rFonts w:ascii="PT Astra Serif" w:hAnsi="PT Astra Serif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overflowPunct w:val="false"/>
              <w:jc w:val="center"/>
              <w:rPr>
                <w:rFonts w:ascii="PT Astra Serif" w:hAnsi="PT Astra Serif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sz w:val="24"/>
                <w:szCs w:val="24"/>
              </w:rPr>
              <w:t>Наименование безвозмездных поступлений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0" w:type="dxa"/>
              <w:right w:w="0" w:type="dxa"/>
            </w:tcMar>
          </w:tcPr>
          <w:p>
            <w:pPr>
              <w:pStyle w:val="Normal"/>
              <w:overflowPunct w:val="false"/>
              <w:spacing w:lineRule="auto" w:line="235"/>
              <w:jc w:val="center"/>
              <w:rPr>
                <w:rFonts w:ascii="PT Astra Serif" w:hAnsi="PT Astra Serif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sz w:val="24"/>
                <w:szCs w:val="24"/>
              </w:rPr>
            </w:r>
          </w:p>
          <w:p>
            <w:pPr>
              <w:pStyle w:val="Normal"/>
              <w:overflowPunct w:val="false"/>
              <w:spacing w:lineRule="auto" w:line="235"/>
              <w:jc w:val="center"/>
              <w:rPr>
                <w:rFonts w:ascii="PT Astra Serif" w:hAnsi="PT Astra Serif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sz w:val="24"/>
                <w:szCs w:val="24"/>
              </w:rPr>
              <w:t>2026 год</w:t>
            </w:r>
          </w:p>
        </w:tc>
      </w:tr>
      <w:tr>
        <w:trPr>
          <w:trHeight w:val="280" w:hRule="atLeast"/>
          <w:cantSplit w:val="true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overflowPunct w:val="false"/>
              <w:jc w:val="center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overflowPunct w:val="false"/>
              <w:jc w:val="center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0" w:type="dxa"/>
              <w:right w:w="0" w:type="dxa"/>
            </w:tcMar>
          </w:tcPr>
          <w:p>
            <w:pPr>
              <w:pStyle w:val="Normal"/>
              <w:overflowPunct w:val="false"/>
              <w:jc w:val="center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3</w:t>
            </w:r>
          </w:p>
        </w:tc>
      </w:tr>
      <w:tr>
        <w:trPr>
          <w:trHeight w:val="354" w:hRule="atLeast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overflowPunct w:val="false"/>
              <w:jc w:val="center"/>
              <w:rPr>
                <w:rFonts w:ascii="PT Astra Serif" w:hAnsi="PT Astra Serif" w:eastAsia="Times New Roman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2 00 00000 00 0000 000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overflowPunct w:val="false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0" w:type="dxa"/>
              <w:right w:w="0" w:type="dxa"/>
            </w:tcMar>
          </w:tcPr>
          <w:p>
            <w:pPr>
              <w:pStyle w:val="Normal"/>
              <w:overflowPunct w:val="false"/>
              <w:jc w:val="center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130,0</w:t>
            </w:r>
          </w:p>
        </w:tc>
      </w:tr>
      <w:tr>
        <w:trPr>
          <w:trHeight w:val="354" w:hRule="atLeast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overflowPunct w:val="false"/>
              <w:jc w:val="center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2 02 20000 00 0000 150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overflowPunct w:val="false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бюджетам бюджетной системы Российской Федерации, (межбюджетные субсидии)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0" w:type="dxa"/>
              <w:right w:w="0" w:type="dxa"/>
            </w:tcMar>
          </w:tcPr>
          <w:p>
            <w:pPr>
              <w:pStyle w:val="Normal"/>
              <w:overflowPunct w:val="false"/>
              <w:jc w:val="center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130,0</w:t>
            </w:r>
          </w:p>
        </w:tc>
      </w:tr>
    </w:tbl>
    <w:p>
      <w:pPr>
        <w:pStyle w:val="Normal"/>
        <w:jc w:val="both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1.3.</w:t>
      </w:r>
      <w:r>
        <w:rPr>
          <w:rFonts w:ascii="PT Astra Serif" w:hAnsi="PT Astra Serif"/>
          <w:sz w:val="28"/>
          <w:szCs w:val="28"/>
        </w:rPr>
        <w:t xml:space="preserve"> Внести следующие изменения в Приложение № 2 «</w:t>
      </w:r>
      <w:r>
        <w:rPr>
          <w:rFonts w:ascii="PT Astra Serif" w:hAnsi="PT Astra Serif"/>
          <w:bCs/>
          <w:sz w:val="28"/>
          <w:szCs w:val="28"/>
        </w:rPr>
        <w:t xml:space="preserve">Ведомственная структура расходов бюджета Лесновского сельского поселения Балашовского муниципального района Саратовской области на </w:t>
      </w:r>
      <w:r>
        <w:rPr>
          <w:rFonts w:eastAsia="Times New Roman" w:ascii="PT Astra Serif" w:hAnsi="PT Astra Serif"/>
          <w:sz w:val="28"/>
          <w:szCs w:val="28"/>
        </w:rPr>
        <w:t>2026 год</w:t>
      </w:r>
      <w:r>
        <w:rPr>
          <w:rFonts w:eastAsia="Times New Roman" w:cs="Mangal" w:ascii="PT Astra Serif" w:hAnsi="PT Astra Serif"/>
          <w:sz w:val="28"/>
          <w:szCs w:val="28"/>
        </w:rPr>
        <w:t xml:space="preserve"> и плановый период 2027 и 2028 </w:t>
      </w:r>
      <w:r>
        <w:rPr>
          <w:rFonts w:ascii="PT Astra Serif" w:hAnsi="PT Astra Serif"/>
          <w:bCs/>
          <w:sz w:val="28"/>
          <w:szCs w:val="28"/>
        </w:rPr>
        <w:t xml:space="preserve"> годов</w:t>
      </w:r>
      <w:r>
        <w:rPr>
          <w:rFonts w:ascii="PT Astra Serif" w:hAnsi="PT Astra Serif"/>
          <w:sz w:val="28"/>
          <w:szCs w:val="28"/>
        </w:rPr>
        <w:t>»:</w:t>
      </w:r>
    </w:p>
    <w:p>
      <w:pPr>
        <w:pStyle w:val="Normal"/>
        <w:jc w:val="right"/>
        <w:rPr>
          <w:rFonts w:ascii="PT Astra Serif" w:hAnsi="PT Astra Serif"/>
          <w:b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</w:r>
    </w:p>
    <w:p>
      <w:pPr>
        <w:pStyle w:val="Normal"/>
        <w:jc w:val="right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тыс. руб.</w:t>
      </w:r>
    </w:p>
    <w:tbl>
      <w:tblPr>
        <w:tblW w:w="5000" w:type="pct"/>
        <w:jc w:val="left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27"/>
        <w:gridCol w:w="628"/>
        <w:gridCol w:w="515"/>
        <w:gridCol w:w="790"/>
        <w:gridCol w:w="1330"/>
        <w:gridCol w:w="1006"/>
        <w:gridCol w:w="1058"/>
      </w:tblGrid>
      <w:tr>
        <w:trPr>
          <w:trHeight w:val="255" w:hRule="atLeast"/>
        </w:trPr>
        <w:tc>
          <w:tcPr>
            <w:tcW w:w="4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Наименование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Код</w:t>
            </w:r>
          </w:p>
        </w:tc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Раз-дел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Под-раздел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Целевая статья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Вид расходов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</w:r>
          </w:p>
        </w:tc>
        <w:tc>
          <w:tcPr>
            <w:tcW w:w="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</w:r>
          </w:p>
        </w:tc>
        <w:tc>
          <w:tcPr>
            <w:tcW w:w="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</w:r>
          </w:p>
        </w:tc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</w:r>
          </w:p>
        </w:tc>
        <w:tc>
          <w:tcPr>
            <w:tcW w:w="13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</w:r>
          </w:p>
        </w:tc>
        <w:tc>
          <w:tcPr>
            <w:tcW w:w="10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2025 год</w:t>
            </w:r>
          </w:p>
        </w:tc>
      </w:tr>
      <w:tr>
        <w:trPr>
          <w:trHeight w:val="255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7</w:t>
            </w:r>
          </w:p>
        </w:tc>
      </w:tr>
      <w:tr>
        <w:trPr>
          <w:trHeight w:val="690" w:hRule="atLeast"/>
        </w:trPr>
        <w:tc>
          <w:tcPr>
            <w:tcW w:w="4027" w:type="dxa"/>
            <w:tcBorders>
              <w:top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Администрация Лесновского муниципального образования Балашовского муниципального района Саратовской области</w:t>
            </w:r>
          </w:p>
        </w:tc>
        <w:tc>
          <w:tcPr>
            <w:tcW w:w="628" w:type="dxa"/>
            <w:tcBorders>
              <w:top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231</w:t>
            </w:r>
          </w:p>
        </w:tc>
        <w:tc>
          <w:tcPr>
            <w:tcW w:w="515" w:type="dxa"/>
            <w:tcBorders>
              <w:top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</w:r>
          </w:p>
        </w:tc>
        <w:tc>
          <w:tcPr>
            <w:tcW w:w="790" w:type="dxa"/>
            <w:tcBorders>
              <w:top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</w:rPr>
            </w:pPr>
            <w:r>
              <w:rPr>
                <w:rFonts w:eastAsia="Times New Roman" w:ascii="PT Astra Serif" w:hAnsi="PT Astra Serif"/>
              </w:rPr>
            </w:r>
          </w:p>
        </w:tc>
        <w:tc>
          <w:tcPr>
            <w:tcW w:w="1330" w:type="dxa"/>
            <w:tcBorders>
              <w:top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</w:rPr>
            </w:pPr>
            <w:r>
              <w:rPr>
                <w:rFonts w:eastAsia="Times New Roman" w:ascii="PT Astra Serif" w:hAnsi="PT Astra Serif"/>
              </w:rPr>
            </w:r>
          </w:p>
        </w:tc>
        <w:tc>
          <w:tcPr>
            <w:tcW w:w="1006" w:type="dxa"/>
            <w:tcBorders>
              <w:top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</w:rPr>
            </w:pPr>
            <w:r>
              <w:rPr>
                <w:rFonts w:eastAsia="Times New Roman" w:ascii="PT Astra Serif" w:hAnsi="PT Astra Serif"/>
              </w:rPr>
            </w:r>
          </w:p>
        </w:tc>
        <w:tc>
          <w:tcPr>
            <w:tcW w:w="1058" w:type="dxa"/>
            <w:tcBorders>
              <w:top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b/>
                <w:b/>
              </w:rPr>
            </w:pPr>
            <w:r>
              <w:rPr>
                <w:rFonts w:eastAsia="Times New Roman" w:ascii="PT Astra Serif" w:hAnsi="PT Astra Serif"/>
                <w:b/>
              </w:rPr>
              <w:t>130,0</w:t>
            </w:r>
          </w:p>
        </w:tc>
      </w:tr>
      <w:tr>
        <w:trPr>
          <w:trHeight w:val="471" w:hRule="atLeast"/>
        </w:trPr>
        <w:tc>
          <w:tcPr>
            <w:tcW w:w="4027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  <w:b/>
              </w:rPr>
              <w:t>Национальная экономика</w:t>
            </w:r>
          </w:p>
        </w:tc>
        <w:tc>
          <w:tcPr>
            <w:tcW w:w="628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  <w:b/>
              </w:rPr>
              <w:t>231</w:t>
            </w:r>
          </w:p>
        </w:tc>
        <w:tc>
          <w:tcPr>
            <w:tcW w:w="515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  <w:b/>
              </w:rPr>
              <w:t>04</w:t>
            </w:r>
          </w:p>
        </w:tc>
        <w:tc>
          <w:tcPr>
            <w:tcW w:w="790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</w:r>
          </w:p>
        </w:tc>
        <w:tc>
          <w:tcPr>
            <w:tcW w:w="133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</w:r>
          </w:p>
        </w:tc>
        <w:tc>
          <w:tcPr>
            <w:tcW w:w="100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</w:r>
          </w:p>
        </w:tc>
        <w:tc>
          <w:tcPr>
            <w:tcW w:w="1058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130,0</w:t>
            </w:r>
          </w:p>
        </w:tc>
      </w:tr>
      <w:tr>
        <w:trPr>
          <w:trHeight w:val="471" w:hRule="atLeast"/>
        </w:trPr>
        <w:tc>
          <w:tcPr>
            <w:tcW w:w="4027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Другие вопросы в области национальной экономики</w:t>
            </w:r>
          </w:p>
        </w:tc>
        <w:tc>
          <w:tcPr>
            <w:tcW w:w="628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231</w:t>
            </w:r>
          </w:p>
        </w:tc>
        <w:tc>
          <w:tcPr>
            <w:tcW w:w="515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04</w:t>
            </w:r>
          </w:p>
        </w:tc>
        <w:tc>
          <w:tcPr>
            <w:tcW w:w="790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12</w:t>
            </w:r>
          </w:p>
        </w:tc>
        <w:tc>
          <w:tcPr>
            <w:tcW w:w="133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</w:r>
          </w:p>
        </w:tc>
        <w:tc>
          <w:tcPr>
            <w:tcW w:w="100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</w:r>
          </w:p>
        </w:tc>
        <w:tc>
          <w:tcPr>
            <w:tcW w:w="1058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</w:r>
          </w:p>
        </w:tc>
      </w:tr>
      <w:tr>
        <w:trPr>
          <w:trHeight w:val="471" w:hRule="atLeast"/>
        </w:trPr>
        <w:tc>
          <w:tcPr>
            <w:tcW w:w="4027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Муниципальная программа "</w:t>
            </w:r>
            <w:r>
              <w:rPr/>
              <w:t xml:space="preserve"> </w:t>
            </w:r>
            <w:r>
              <w:rPr>
                <w:rFonts w:eastAsia="Times New Roman" w:cs="Arial" w:ascii="PT Astra Serif" w:hAnsi="PT Astra Serif"/>
              </w:rPr>
              <w:t xml:space="preserve">Подготовка проектов межевания земельных участков и проведение кадастровых работ на земельных участках,  выделяемых в счет невостребованных земельных долей, находящихся в собственности  Лесновского </w:t>
            </w:r>
          </w:p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муниципального образования"</w:t>
            </w:r>
          </w:p>
        </w:tc>
        <w:tc>
          <w:tcPr>
            <w:tcW w:w="628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231</w:t>
            </w:r>
          </w:p>
        </w:tc>
        <w:tc>
          <w:tcPr>
            <w:tcW w:w="515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04</w:t>
            </w:r>
          </w:p>
        </w:tc>
        <w:tc>
          <w:tcPr>
            <w:tcW w:w="790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12</w:t>
            </w:r>
          </w:p>
        </w:tc>
        <w:tc>
          <w:tcPr>
            <w:tcW w:w="133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8800000000</w:t>
            </w:r>
          </w:p>
        </w:tc>
        <w:tc>
          <w:tcPr>
            <w:tcW w:w="100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</w:r>
          </w:p>
        </w:tc>
        <w:tc>
          <w:tcPr>
            <w:tcW w:w="1058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130,0</w:t>
            </w:r>
          </w:p>
        </w:tc>
      </w:tr>
      <w:tr>
        <w:trPr>
          <w:trHeight w:val="471" w:hRule="atLeast"/>
        </w:trPr>
        <w:tc>
          <w:tcPr>
            <w:tcW w:w="4027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Основные мероприятия</w:t>
            </w:r>
          </w:p>
        </w:tc>
        <w:tc>
          <w:tcPr>
            <w:tcW w:w="628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231</w:t>
            </w:r>
          </w:p>
        </w:tc>
        <w:tc>
          <w:tcPr>
            <w:tcW w:w="515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04</w:t>
            </w:r>
          </w:p>
        </w:tc>
        <w:tc>
          <w:tcPr>
            <w:tcW w:w="790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12</w:t>
            </w:r>
          </w:p>
        </w:tc>
        <w:tc>
          <w:tcPr>
            <w:tcW w:w="133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8800100000</w:t>
            </w:r>
          </w:p>
        </w:tc>
        <w:tc>
          <w:tcPr>
            <w:tcW w:w="100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</w:r>
          </w:p>
        </w:tc>
        <w:tc>
          <w:tcPr>
            <w:tcW w:w="1058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130,0</w:t>
            </w:r>
          </w:p>
        </w:tc>
      </w:tr>
      <w:tr>
        <w:trPr>
          <w:trHeight w:val="471" w:hRule="atLeast"/>
        </w:trPr>
        <w:tc>
          <w:tcPr>
            <w:tcW w:w="4027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/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628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231</w:t>
            </w:r>
          </w:p>
        </w:tc>
        <w:tc>
          <w:tcPr>
            <w:tcW w:w="515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04</w:t>
            </w:r>
          </w:p>
        </w:tc>
        <w:tc>
          <w:tcPr>
            <w:tcW w:w="790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12</w:t>
            </w:r>
          </w:p>
        </w:tc>
        <w:tc>
          <w:tcPr>
            <w:tcW w:w="133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88001</w:t>
            </w:r>
            <w:r>
              <w:rPr>
                <w:rFonts w:eastAsia="Times New Roman" w:cs="Arial" w:ascii="PT Astra Serif" w:hAnsi="PT Astra Serif"/>
                <w:lang w:val="en-US"/>
              </w:rPr>
              <w:t>L</w:t>
            </w:r>
            <w:r>
              <w:rPr>
                <w:rFonts w:eastAsia="Times New Roman" w:cs="Arial" w:ascii="PT Astra Serif" w:hAnsi="PT Astra Serif"/>
              </w:rPr>
              <w:t>5990</w:t>
            </w:r>
          </w:p>
        </w:tc>
        <w:tc>
          <w:tcPr>
            <w:tcW w:w="100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</w:r>
          </w:p>
        </w:tc>
        <w:tc>
          <w:tcPr>
            <w:tcW w:w="1058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130,0</w:t>
            </w:r>
          </w:p>
        </w:tc>
      </w:tr>
      <w:tr>
        <w:trPr>
          <w:trHeight w:val="471" w:hRule="atLeast"/>
        </w:trPr>
        <w:tc>
          <w:tcPr>
            <w:tcW w:w="4027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231</w:t>
            </w:r>
          </w:p>
        </w:tc>
        <w:tc>
          <w:tcPr>
            <w:tcW w:w="515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04</w:t>
            </w:r>
          </w:p>
        </w:tc>
        <w:tc>
          <w:tcPr>
            <w:tcW w:w="790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12</w:t>
            </w:r>
          </w:p>
        </w:tc>
        <w:tc>
          <w:tcPr>
            <w:tcW w:w="133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88001</w:t>
            </w:r>
            <w:r>
              <w:rPr>
                <w:rFonts w:eastAsia="Times New Roman" w:cs="Arial" w:ascii="PT Astra Serif" w:hAnsi="PT Astra Serif"/>
                <w:lang w:val="en-US"/>
              </w:rPr>
              <w:t>L</w:t>
            </w:r>
            <w:r>
              <w:rPr>
                <w:rFonts w:eastAsia="Times New Roman" w:cs="Arial" w:ascii="PT Astra Serif" w:hAnsi="PT Astra Serif"/>
              </w:rPr>
              <w:t>5990</w:t>
            </w:r>
          </w:p>
        </w:tc>
        <w:tc>
          <w:tcPr>
            <w:tcW w:w="100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200</w:t>
            </w:r>
          </w:p>
        </w:tc>
        <w:tc>
          <w:tcPr>
            <w:tcW w:w="1058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130,0</w:t>
            </w:r>
          </w:p>
        </w:tc>
      </w:tr>
      <w:tr>
        <w:trPr>
          <w:trHeight w:val="471" w:hRule="atLeast"/>
        </w:trPr>
        <w:tc>
          <w:tcPr>
            <w:tcW w:w="4027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8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231</w:t>
            </w:r>
          </w:p>
        </w:tc>
        <w:tc>
          <w:tcPr>
            <w:tcW w:w="515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04</w:t>
            </w:r>
          </w:p>
        </w:tc>
        <w:tc>
          <w:tcPr>
            <w:tcW w:w="790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12</w:t>
            </w:r>
          </w:p>
        </w:tc>
        <w:tc>
          <w:tcPr>
            <w:tcW w:w="133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88001</w:t>
            </w:r>
            <w:r>
              <w:rPr>
                <w:rFonts w:eastAsia="Times New Roman" w:cs="Arial" w:ascii="PT Astra Serif" w:hAnsi="PT Astra Serif"/>
                <w:lang w:val="en-US"/>
              </w:rPr>
              <w:t>L</w:t>
            </w:r>
            <w:r>
              <w:rPr>
                <w:rFonts w:eastAsia="Times New Roman" w:cs="Arial" w:ascii="PT Astra Serif" w:hAnsi="PT Astra Serif"/>
              </w:rPr>
              <w:t>5990</w:t>
            </w:r>
          </w:p>
        </w:tc>
        <w:tc>
          <w:tcPr>
            <w:tcW w:w="100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240</w:t>
            </w:r>
          </w:p>
        </w:tc>
        <w:tc>
          <w:tcPr>
            <w:tcW w:w="1058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130,0</w:t>
            </w:r>
          </w:p>
        </w:tc>
      </w:tr>
    </w:tbl>
    <w:p>
      <w:pPr>
        <w:pStyle w:val="Normal"/>
        <w:rPr>
          <w:rFonts w:ascii="PT Astra Serif" w:hAnsi="PT Astra Serif"/>
          <w:b/>
          <w:b/>
        </w:rPr>
      </w:pPr>
      <w:r>
        <w:rPr>
          <w:rFonts w:ascii="PT Astra Serif" w:hAnsi="PT Astra Serif"/>
          <w:b/>
        </w:rPr>
        <w:t>Всего                                                                                                                                                                     130,0</w:t>
      </w:r>
    </w:p>
    <w:p>
      <w:pPr>
        <w:pStyle w:val="Normal"/>
        <w:rPr>
          <w:rFonts w:ascii="PT Astra Serif" w:hAnsi="PT Astra Serif"/>
          <w:b/>
          <w:b/>
        </w:rPr>
      </w:pPr>
      <w:r>
        <w:rPr>
          <w:rFonts w:ascii="PT Astra Serif" w:hAnsi="PT Astra Serif"/>
          <w:b/>
        </w:rPr>
      </w:r>
    </w:p>
    <w:p>
      <w:pPr>
        <w:pStyle w:val="Normal"/>
        <w:ind w:left="-426" w:firstLine="426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</w:t>
      </w:r>
      <w:r>
        <w:rPr>
          <w:rFonts w:ascii="PT Astra Serif" w:hAnsi="PT Astra Serif"/>
          <w:bCs/>
          <w:sz w:val="28"/>
          <w:szCs w:val="28"/>
        </w:rPr>
        <w:t>Внести изменения и дополнения в Приложение № 3 «</w:t>
      </w:r>
      <w:r>
        <w:rPr>
          <w:rFonts w:ascii="PT Astra Serif" w:hAnsi="PT Astra Serif"/>
          <w:sz w:val="28"/>
          <w:szCs w:val="28"/>
        </w:rPr>
        <w:t xml:space="preserve">Распределение бюджетных ассигнований бюджета Лесновского сельского поселения Балашовского муниципального района Саратовской области на </w:t>
      </w:r>
      <w:r>
        <w:rPr>
          <w:rFonts w:eastAsia="Times New Roman" w:ascii="PT Astra Serif" w:hAnsi="PT Astra Serif"/>
          <w:sz w:val="28"/>
          <w:szCs w:val="28"/>
        </w:rPr>
        <w:t>2026 год</w:t>
      </w:r>
      <w:r>
        <w:rPr>
          <w:rFonts w:eastAsia="Times New Roman" w:cs="Mangal" w:ascii="PT Astra Serif" w:hAnsi="PT Astra Serif"/>
          <w:sz w:val="28"/>
          <w:szCs w:val="28"/>
        </w:rPr>
        <w:t xml:space="preserve"> и плановый период 2027 и 2028 годов</w:t>
      </w:r>
      <w:r>
        <w:rPr>
          <w:rFonts w:ascii="PT Astra Serif" w:hAnsi="PT Astra Serif"/>
          <w:sz w:val="28"/>
          <w:szCs w:val="28"/>
        </w:rPr>
        <w:t xml:space="preserve"> по разделам, подразделам, целевым статьям и видам расходов функциональной классификации расходов</w:t>
      </w:r>
      <w:r>
        <w:rPr>
          <w:rFonts w:ascii="PT Astra Serif" w:hAnsi="PT Astra Serif"/>
          <w:bCs/>
          <w:sz w:val="28"/>
          <w:szCs w:val="28"/>
        </w:rPr>
        <w:t>»:</w:t>
      </w:r>
    </w:p>
    <w:p>
      <w:pPr>
        <w:pStyle w:val="Normal"/>
        <w:jc w:val="right"/>
        <w:rPr>
          <w:rFonts w:ascii="PT Astra Serif" w:hAnsi="PT Astra Serif"/>
          <w:b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тыс. руб.</w:t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4"/>
        <w:gridCol w:w="572"/>
        <w:gridCol w:w="842"/>
        <w:gridCol w:w="1422"/>
        <w:gridCol w:w="1076"/>
        <w:gridCol w:w="1128"/>
      </w:tblGrid>
      <w:tr>
        <w:trPr>
          <w:trHeight w:val="255" w:hRule="atLeast"/>
        </w:trPr>
        <w:tc>
          <w:tcPr>
            <w:tcW w:w="4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Наименование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Раз-дел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Под-раздел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Целевая статья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Вид расходов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3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</w:r>
          </w:p>
        </w:tc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</w:r>
          </w:p>
        </w:tc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</w:r>
          </w:p>
        </w:tc>
        <w:tc>
          <w:tcPr>
            <w:tcW w:w="10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2026 год</w:t>
            </w:r>
          </w:p>
        </w:tc>
      </w:tr>
      <w:tr>
        <w:trPr>
          <w:trHeight w:val="255" w:hRule="atLeast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6</w:t>
            </w:r>
          </w:p>
        </w:tc>
      </w:tr>
      <w:tr>
        <w:trPr>
          <w:trHeight w:val="471" w:hRule="atLeast"/>
        </w:trPr>
        <w:tc>
          <w:tcPr>
            <w:tcW w:w="431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  <w:b/>
              </w:rPr>
              <w:t>Национальная экономика</w:t>
            </w:r>
          </w:p>
        </w:tc>
        <w:tc>
          <w:tcPr>
            <w:tcW w:w="572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  <w:b/>
              </w:rPr>
              <w:t>04</w:t>
            </w:r>
          </w:p>
        </w:tc>
        <w:tc>
          <w:tcPr>
            <w:tcW w:w="842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</w:r>
          </w:p>
        </w:tc>
        <w:tc>
          <w:tcPr>
            <w:tcW w:w="142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</w:r>
          </w:p>
        </w:tc>
        <w:tc>
          <w:tcPr>
            <w:tcW w:w="10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</w:r>
          </w:p>
        </w:tc>
        <w:tc>
          <w:tcPr>
            <w:tcW w:w="1128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130,0</w:t>
            </w:r>
          </w:p>
        </w:tc>
      </w:tr>
      <w:tr>
        <w:trPr>
          <w:trHeight w:val="471" w:hRule="atLeast"/>
        </w:trPr>
        <w:tc>
          <w:tcPr>
            <w:tcW w:w="431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Другие вопросы в области национальной экономики</w:t>
            </w:r>
          </w:p>
        </w:tc>
        <w:tc>
          <w:tcPr>
            <w:tcW w:w="572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04</w:t>
            </w:r>
          </w:p>
        </w:tc>
        <w:tc>
          <w:tcPr>
            <w:tcW w:w="842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12</w:t>
            </w:r>
          </w:p>
        </w:tc>
        <w:tc>
          <w:tcPr>
            <w:tcW w:w="142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</w:r>
          </w:p>
        </w:tc>
        <w:tc>
          <w:tcPr>
            <w:tcW w:w="10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</w:r>
          </w:p>
        </w:tc>
        <w:tc>
          <w:tcPr>
            <w:tcW w:w="1128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</w:r>
          </w:p>
        </w:tc>
      </w:tr>
      <w:tr>
        <w:trPr>
          <w:trHeight w:val="471" w:hRule="atLeast"/>
        </w:trPr>
        <w:tc>
          <w:tcPr>
            <w:tcW w:w="431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Муниципальная программа "</w:t>
            </w:r>
            <w:r>
              <w:rPr/>
              <w:t xml:space="preserve"> </w:t>
            </w:r>
            <w:r>
              <w:rPr>
                <w:rFonts w:eastAsia="Times New Roman" w:cs="Arial" w:ascii="PT Astra Serif" w:hAnsi="PT Astra Serif"/>
              </w:rPr>
              <w:t xml:space="preserve">Подготовка проектов межевания земельных участков и проведение кадастровых работ на земельных участках,  выделяемых в счет невостребованных земельных долей, находящихся в собственности  Лесновского </w:t>
            </w:r>
          </w:p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муниципального образования"</w:t>
            </w:r>
          </w:p>
        </w:tc>
        <w:tc>
          <w:tcPr>
            <w:tcW w:w="572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04</w:t>
            </w:r>
          </w:p>
        </w:tc>
        <w:tc>
          <w:tcPr>
            <w:tcW w:w="842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12</w:t>
            </w:r>
          </w:p>
        </w:tc>
        <w:tc>
          <w:tcPr>
            <w:tcW w:w="142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8800000000</w:t>
            </w:r>
          </w:p>
        </w:tc>
        <w:tc>
          <w:tcPr>
            <w:tcW w:w="10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</w:r>
          </w:p>
        </w:tc>
        <w:tc>
          <w:tcPr>
            <w:tcW w:w="1128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130,0</w:t>
            </w:r>
          </w:p>
        </w:tc>
      </w:tr>
      <w:tr>
        <w:trPr>
          <w:trHeight w:val="471" w:hRule="atLeast"/>
        </w:trPr>
        <w:tc>
          <w:tcPr>
            <w:tcW w:w="431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Основные мероприятия</w:t>
            </w:r>
          </w:p>
        </w:tc>
        <w:tc>
          <w:tcPr>
            <w:tcW w:w="572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04</w:t>
            </w:r>
          </w:p>
        </w:tc>
        <w:tc>
          <w:tcPr>
            <w:tcW w:w="842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12</w:t>
            </w:r>
          </w:p>
        </w:tc>
        <w:tc>
          <w:tcPr>
            <w:tcW w:w="142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8800100000</w:t>
            </w:r>
          </w:p>
        </w:tc>
        <w:tc>
          <w:tcPr>
            <w:tcW w:w="10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</w:r>
          </w:p>
        </w:tc>
        <w:tc>
          <w:tcPr>
            <w:tcW w:w="1128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130,0</w:t>
            </w:r>
          </w:p>
        </w:tc>
      </w:tr>
      <w:tr>
        <w:trPr>
          <w:trHeight w:val="471" w:hRule="atLeast"/>
        </w:trPr>
        <w:tc>
          <w:tcPr>
            <w:tcW w:w="431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/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72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04</w:t>
            </w:r>
          </w:p>
        </w:tc>
        <w:tc>
          <w:tcPr>
            <w:tcW w:w="842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12</w:t>
            </w:r>
          </w:p>
        </w:tc>
        <w:tc>
          <w:tcPr>
            <w:tcW w:w="142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88001</w:t>
            </w:r>
            <w:r>
              <w:rPr>
                <w:rFonts w:eastAsia="Times New Roman" w:cs="Arial" w:ascii="PT Astra Serif" w:hAnsi="PT Astra Serif"/>
                <w:lang w:val="en-US"/>
              </w:rPr>
              <w:t>L</w:t>
            </w:r>
            <w:r>
              <w:rPr>
                <w:rFonts w:eastAsia="Times New Roman" w:cs="Arial" w:ascii="PT Astra Serif" w:hAnsi="PT Astra Serif"/>
              </w:rPr>
              <w:t>5990</w:t>
            </w:r>
          </w:p>
        </w:tc>
        <w:tc>
          <w:tcPr>
            <w:tcW w:w="10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</w:r>
          </w:p>
        </w:tc>
        <w:tc>
          <w:tcPr>
            <w:tcW w:w="1128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130,0</w:t>
            </w:r>
          </w:p>
        </w:tc>
      </w:tr>
      <w:tr>
        <w:trPr>
          <w:trHeight w:val="471" w:hRule="atLeast"/>
        </w:trPr>
        <w:tc>
          <w:tcPr>
            <w:tcW w:w="431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2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04</w:t>
            </w:r>
          </w:p>
        </w:tc>
        <w:tc>
          <w:tcPr>
            <w:tcW w:w="842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12</w:t>
            </w:r>
          </w:p>
        </w:tc>
        <w:tc>
          <w:tcPr>
            <w:tcW w:w="142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88001</w:t>
            </w:r>
            <w:r>
              <w:rPr>
                <w:rFonts w:eastAsia="Times New Roman" w:cs="Arial" w:ascii="PT Astra Serif" w:hAnsi="PT Astra Serif"/>
                <w:lang w:val="en-US"/>
              </w:rPr>
              <w:t>L</w:t>
            </w:r>
            <w:r>
              <w:rPr>
                <w:rFonts w:eastAsia="Times New Roman" w:cs="Arial" w:ascii="PT Astra Serif" w:hAnsi="PT Astra Serif"/>
              </w:rPr>
              <w:t>5990</w:t>
            </w:r>
          </w:p>
        </w:tc>
        <w:tc>
          <w:tcPr>
            <w:tcW w:w="10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200</w:t>
            </w:r>
          </w:p>
        </w:tc>
        <w:tc>
          <w:tcPr>
            <w:tcW w:w="1128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130,0</w:t>
            </w:r>
          </w:p>
        </w:tc>
      </w:tr>
      <w:tr>
        <w:trPr>
          <w:trHeight w:val="471" w:hRule="atLeast"/>
        </w:trPr>
        <w:tc>
          <w:tcPr>
            <w:tcW w:w="431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2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04</w:t>
            </w:r>
          </w:p>
        </w:tc>
        <w:tc>
          <w:tcPr>
            <w:tcW w:w="842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12</w:t>
            </w:r>
          </w:p>
        </w:tc>
        <w:tc>
          <w:tcPr>
            <w:tcW w:w="142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88001</w:t>
            </w:r>
            <w:r>
              <w:rPr>
                <w:rFonts w:eastAsia="Times New Roman" w:cs="Arial" w:ascii="PT Astra Serif" w:hAnsi="PT Astra Serif"/>
                <w:lang w:val="en-US"/>
              </w:rPr>
              <w:t>L</w:t>
            </w:r>
            <w:r>
              <w:rPr>
                <w:rFonts w:eastAsia="Times New Roman" w:cs="Arial" w:ascii="PT Astra Serif" w:hAnsi="PT Astra Serif"/>
              </w:rPr>
              <w:t>5990</w:t>
            </w:r>
          </w:p>
        </w:tc>
        <w:tc>
          <w:tcPr>
            <w:tcW w:w="10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240</w:t>
            </w:r>
          </w:p>
        </w:tc>
        <w:tc>
          <w:tcPr>
            <w:tcW w:w="1128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130,0</w:t>
            </w:r>
          </w:p>
        </w:tc>
      </w:tr>
      <w:tr>
        <w:trPr>
          <w:trHeight w:val="471" w:hRule="atLeast"/>
        </w:trPr>
        <w:tc>
          <w:tcPr>
            <w:tcW w:w="431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  <w:b/>
                <w:b/>
              </w:rPr>
            </w:pPr>
            <w:r>
              <w:rPr>
                <w:rFonts w:eastAsia="Times New Roman" w:cs="Arial" w:ascii="PT Astra Serif" w:hAnsi="PT Astra Serif"/>
                <w:b/>
              </w:rPr>
              <w:t>Всего</w:t>
            </w:r>
          </w:p>
        </w:tc>
        <w:tc>
          <w:tcPr>
            <w:tcW w:w="572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</w:rPr>
            </w:pPr>
            <w:r>
              <w:rPr>
                <w:rFonts w:eastAsia="Times New Roman" w:cs="Arial" w:ascii="PT Astra Serif" w:hAnsi="PT Astra Serif"/>
                <w:b/>
              </w:rPr>
            </w:r>
          </w:p>
        </w:tc>
        <w:tc>
          <w:tcPr>
            <w:tcW w:w="842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</w:rPr>
            </w:pPr>
            <w:r>
              <w:rPr>
                <w:rFonts w:eastAsia="Times New Roman" w:cs="Arial" w:ascii="PT Astra Serif" w:hAnsi="PT Astra Serif"/>
                <w:b/>
              </w:rPr>
            </w:r>
          </w:p>
        </w:tc>
        <w:tc>
          <w:tcPr>
            <w:tcW w:w="142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  <w:b/>
                <w:b/>
              </w:rPr>
            </w:pPr>
            <w:r>
              <w:rPr>
                <w:rFonts w:eastAsia="Times New Roman" w:cs="Arial" w:ascii="PT Astra Serif" w:hAnsi="PT Astra Serif"/>
                <w:b/>
              </w:rPr>
            </w:r>
          </w:p>
        </w:tc>
        <w:tc>
          <w:tcPr>
            <w:tcW w:w="107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Times New Roman" w:cs="Arial"/>
                <w:b/>
                <w:b/>
              </w:rPr>
            </w:pPr>
            <w:r>
              <w:rPr>
                <w:rFonts w:eastAsia="Times New Roman" w:cs="Arial" w:ascii="PT Astra Serif" w:hAnsi="PT Astra Serif"/>
                <w:b/>
              </w:rPr>
            </w:r>
          </w:p>
        </w:tc>
        <w:tc>
          <w:tcPr>
            <w:tcW w:w="1128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</w:rPr>
            </w:pPr>
            <w:r>
              <w:rPr>
                <w:rFonts w:eastAsia="Times New Roman" w:cs="Arial" w:ascii="PT Astra Serif" w:hAnsi="PT Astra Serif"/>
                <w:b/>
              </w:rPr>
              <w:t>130,0</w:t>
            </w:r>
          </w:p>
        </w:tc>
      </w:tr>
    </w:tbl>
    <w:p>
      <w:pPr>
        <w:pStyle w:val="Normal"/>
        <w:rPr>
          <w:rFonts w:ascii="PT Astra Serif" w:hAnsi="PT Astra Serif"/>
          <w:b/>
          <w:b/>
        </w:rPr>
      </w:pPr>
      <w:r>
        <w:rPr>
          <w:rFonts w:ascii="PT Astra Serif" w:hAnsi="PT Astra Serif"/>
          <w:b/>
        </w:rPr>
      </w:r>
    </w:p>
    <w:p>
      <w:pPr>
        <w:pStyle w:val="Style22"/>
        <w:spacing w:lineRule="auto" w:before="0" w:after="0"/>
        <w:ind w:left="-426" w:firstLine="1134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1.5.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Внести изменения и дополнения в Приложение № 4 «</w:t>
      </w:r>
      <w:r>
        <w:rPr>
          <w:rFonts w:ascii="PT Astra Serif" w:hAnsi="PT Astra Serif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 направлениям деятельности), группам и подгруппам видов расходов классификации расходов бюджета Лесновского сельского поселения на </w:t>
      </w:r>
      <w:r>
        <w:rPr>
          <w:rFonts w:eastAsia="Times New Roman" w:ascii="PT Astra Serif" w:hAnsi="PT Astra Serif"/>
          <w:sz w:val="28"/>
          <w:szCs w:val="28"/>
        </w:rPr>
        <w:t>2026 год</w:t>
      </w:r>
      <w:r>
        <w:rPr>
          <w:rFonts w:eastAsia="Times New Roman" w:cs="Mangal" w:ascii="PT Astra Serif" w:hAnsi="PT Astra Serif"/>
          <w:sz w:val="28"/>
          <w:szCs w:val="28"/>
        </w:rPr>
        <w:t xml:space="preserve"> и плановый период 2027 и 2028 годов</w:t>
      </w:r>
      <w:r>
        <w:rPr>
          <w:rFonts w:ascii="PT Astra Serif" w:hAnsi="PT Astra Serif"/>
          <w:bCs/>
          <w:sz w:val="28"/>
          <w:szCs w:val="28"/>
        </w:rPr>
        <w:t>:»</w:t>
      </w:r>
    </w:p>
    <w:p>
      <w:pPr>
        <w:pStyle w:val="Normal"/>
        <w:jc w:val="right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тыс. руб.</w:t>
      </w:r>
    </w:p>
    <w:tbl>
      <w:tblPr>
        <w:tblW w:w="5000" w:type="pct"/>
        <w:jc w:val="left"/>
        <w:tblInd w:w="-34" w:type="dxa"/>
        <w:tblBorders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"/>
        <w:gridCol w:w="5272"/>
        <w:gridCol w:w="77"/>
        <w:gridCol w:w="277"/>
        <w:gridCol w:w="1656"/>
        <w:gridCol w:w="1102"/>
        <w:gridCol w:w="840"/>
        <w:gridCol w:w="96"/>
      </w:tblGrid>
      <w:tr>
        <w:trPr>
          <w:trHeight w:val="255" w:hRule="atLeast"/>
        </w:trPr>
        <w:tc>
          <w:tcPr>
            <w:tcW w:w="35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PT Astra Serif" w:hAnsi="PT Astra Serif"/>
                <w:b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W w:w="5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Наименование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Целевая статья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Вид расходов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</w:r>
          </w:p>
        </w:tc>
        <w:tc>
          <w:tcPr>
            <w:tcW w:w="19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2026 год</w:t>
            </w:r>
          </w:p>
        </w:tc>
      </w:tr>
      <w:tr>
        <w:trPr>
          <w:trHeight w:val="255" w:hRule="atLeast"/>
        </w:trPr>
        <w:tc>
          <w:tcPr>
            <w:tcW w:w="3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1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  <w:bCs/>
              </w:rPr>
            </w:pPr>
            <w:r>
              <w:rPr>
                <w:rFonts w:eastAsia="Times New Roman" w:cs="Arial" w:ascii="PT Astra Serif" w:hAnsi="PT Astra Serif"/>
                <w:b/>
                <w:bCs/>
              </w:rPr>
              <w:t>4</w:t>
            </w:r>
          </w:p>
        </w:tc>
      </w:tr>
      <w:tr>
        <w:trPr>
          <w:trHeight w:val="465" w:hRule="atLeast"/>
        </w:trPr>
        <w:tc>
          <w:tcPr>
            <w:tcW w:w="530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Муниципальная программа " Подготовка проектов межевания земельных участков и проведение кадастровых работ на земельных участках,  выделяемых в счет невостребованных земельных долей, находящихся в собственности  Лесновского муниципального образования"</w:t>
            </w:r>
          </w:p>
        </w:tc>
        <w:tc>
          <w:tcPr>
            <w:tcW w:w="201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8800000000</w:t>
            </w:r>
          </w:p>
        </w:tc>
        <w:tc>
          <w:tcPr>
            <w:tcW w:w="1942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 xml:space="preserve">                                  </w:t>
            </w:r>
            <w:r>
              <w:rPr>
                <w:rFonts w:eastAsia="Times New Roman" w:cs="Arial" w:ascii="PT Astra Serif" w:hAnsi="PT Astra Serif"/>
              </w:rPr>
              <w:t>130,0</w:t>
            </w:r>
          </w:p>
        </w:tc>
        <w:tc>
          <w:tcPr>
            <w:tcW w:w="9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30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Основные мероприятия</w:t>
            </w:r>
          </w:p>
        </w:tc>
        <w:tc>
          <w:tcPr>
            <w:tcW w:w="201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8800100000</w:t>
            </w:r>
          </w:p>
        </w:tc>
        <w:tc>
          <w:tcPr>
            <w:tcW w:w="1942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130,0</w:t>
            </w:r>
          </w:p>
        </w:tc>
        <w:tc>
          <w:tcPr>
            <w:tcW w:w="9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30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/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01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88001</w:t>
            </w:r>
            <w:r>
              <w:rPr>
                <w:rFonts w:eastAsia="Times New Roman" w:cs="Arial" w:ascii="PT Astra Serif" w:hAnsi="PT Astra Serif"/>
                <w:lang w:val="en-US"/>
              </w:rPr>
              <w:t>L</w:t>
            </w:r>
            <w:r>
              <w:rPr>
                <w:rFonts w:eastAsia="Times New Roman" w:cs="Arial" w:ascii="PT Astra Serif" w:hAnsi="PT Astra Serif"/>
              </w:rPr>
              <w:t>5990</w:t>
            </w:r>
          </w:p>
        </w:tc>
        <w:tc>
          <w:tcPr>
            <w:tcW w:w="1942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130,0</w:t>
            </w:r>
          </w:p>
        </w:tc>
        <w:tc>
          <w:tcPr>
            <w:tcW w:w="9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30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1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88001</w:t>
            </w:r>
            <w:r>
              <w:rPr>
                <w:rFonts w:eastAsia="Times New Roman" w:cs="Arial" w:ascii="PT Astra Serif" w:hAnsi="PT Astra Serif"/>
                <w:lang w:val="en-US"/>
              </w:rPr>
              <w:t>L</w:t>
            </w:r>
            <w:r>
              <w:rPr>
                <w:rFonts w:eastAsia="Times New Roman" w:cs="Arial" w:ascii="PT Astra Serif" w:hAnsi="PT Astra Serif"/>
              </w:rPr>
              <w:t>5990</w:t>
            </w:r>
          </w:p>
        </w:tc>
        <w:tc>
          <w:tcPr>
            <w:tcW w:w="1942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 xml:space="preserve">      </w:t>
            </w:r>
            <w:r>
              <w:rPr>
                <w:rFonts w:eastAsia="Times New Roman" w:cs="Arial" w:ascii="PT Astra Serif" w:hAnsi="PT Astra Serif"/>
              </w:rPr>
              <w:t>200              130,0</w:t>
            </w:r>
          </w:p>
        </w:tc>
        <w:tc>
          <w:tcPr>
            <w:tcW w:w="9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30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1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>88001</w:t>
            </w:r>
            <w:r>
              <w:rPr>
                <w:rFonts w:eastAsia="Times New Roman" w:cs="Arial" w:ascii="PT Astra Serif" w:hAnsi="PT Astra Serif"/>
                <w:lang w:val="en-US"/>
              </w:rPr>
              <w:t>L</w:t>
            </w:r>
            <w:r>
              <w:rPr>
                <w:rFonts w:eastAsia="Times New Roman" w:cs="Arial" w:ascii="PT Astra Serif" w:hAnsi="PT Astra Serif"/>
              </w:rPr>
              <w:t>5990</w:t>
            </w:r>
          </w:p>
        </w:tc>
        <w:tc>
          <w:tcPr>
            <w:tcW w:w="1942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</w:rPr>
            </w:pPr>
            <w:r>
              <w:rPr>
                <w:rFonts w:eastAsia="Times New Roman" w:cs="Arial" w:ascii="PT Astra Serif" w:hAnsi="PT Astra Serif"/>
              </w:rPr>
              <w:t xml:space="preserve">      </w:t>
            </w:r>
            <w:r>
              <w:rPr>
                <w:rFonts w:eastAsia="Times New Roman" w:cs="Arial" w:ascii="PT Astra Serif" w:hAnsi="PT Astra Serif"/>
              </w:rPr>
              <w:t>240              130,0</w:t>
            </w:r>
          </w:p>
        </w:tc>
        <w:tc>
          <w:tcPr>
            <w:tcW w:w="9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661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 w:cs="Arial"/>
                <w:b/>
                <w:b/>
              </w:rPr>
            </w:pPr>
            <w:r>
              <w:rPr>
                <w:rFonts w:eastAsia="Times New Roman" w:cs="Arial" w:ascii="PT Astra Serif" w:hAnsi="PT Astra Serif"/>
                <w:b/>
              </w:rPr>
              <w:t>Всего</w:t>
            </w:r>
          </w:p>
        </w:tc>
        <w:tc>
          <w:tcPr>
            <w:tcW w:w="1656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 w:cs="Arial"/>
                <w:b/>
                <w:b/>
              </w:rPr>
            </w:pPr>
            <w:r>
              <w:rPr>
                <w:rFonts w:eastAsia="Times New Roman" w:cs="Arial" w:ascii="PT Astra Serif" w:hAnsi="PT Astra Serif"/>
                <w:b/>
              </w:rPr>
            </w:r>
          </w:p>
        </w:tc>
        <w:tc>
          <w:tcPr>
            <w:tcW w:w="1942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PT Astra Serif" w:hAnsi="PT Astra Serif" w:eastAsia="Times New Roman" w:cs="Arial"/>
                <w:b/>
                <w:b/>
              </w:rPr>
            </w:pPr>
            <w:r>
              <w:rPr>
                <w:rFonts w:eastAsia="Times New Roman" w:cs="Arial" w:ascii="PT Astra Serif" w:hAnsi="PT Astra Serif"/>
                <w:b/>
              </w:rPr>
              <w:t xml:space="preserve">                                                        </w:t>
            </w:r>
            <w:r>
              <w:rPr>
                <w:rFonts w:eastAsia="Times New Roman" w:cs="Arial" w:ascii="PT Astra Serif" w:hAnsi="PT Astra Serif"/>
                <w:b/>
              </w:rPr>
              <w:t>130,0</w:t>
            </w:r>
          </w:p>
        </w:tc>
        <w:tc>
          <w:tcPr>
            <w:tcW w:w="9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2.Настоящее решение вступает в силу со дня его опубликования и распространяется на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правоотношения, возникшие с 27.02.2026 года.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Лесновского</w:t>
      </w:r>
    </w:p>
    <w:p>
      <w:pPr>
        <w:pStyle w:val="Normal"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                                                Е.Г. Попова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56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731b"/>
    <w:pPr>
      <w:widowControl/>
      <w:overflowPunct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uiPriority w:val="99"/>
    <w:semiHidden/>
    <w:qFormat/>
    <w:rsid w:val="00a45e98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Style15" w:customStyle="1">
    <w:name w:val="Основной текст с отступом Знак"/>
    <w:basedOn w:val="DefaultParagraphFont"/>
    <w:link w:val="a5"/>
    <w:uiPriority w:val="99"/>
    <w:semiHidden/>
    <w:qFormat/>
    <w:rsid w:val="00a45e98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667e2d"/>
    <w:rPr>
      <w:rFonts w:ascii="Tahoma" w:hAnsi="Tahoma" w:eastAsia="Calibri" w:cs="Tahoma"/>
      <w:sz w:val="16"/>
      <w:szCs w:val="16"/>
      <w:lang w:eastAsia="ru-RU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  <w:b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link w:val="a4"/>
    <w:uiPriority w:val="99"/>
    <w:semiHidden/>
    <w:unhideWhenUsed/>
    <w:rsid w:val="00a45e98"/>
    <w:pPr>
      <w:overflowPunct w:val="false"/>
      <w:spacing w:lineRule="atLeast" w:line="210" w:before="150" w:after="150"/>
      <w:jc w:val="center"/>
    </w:pPr>
    <w:rPr>
      <w:rFonts w:eastAsia="Times New Roman"/>
      <w:color w:val="000000"/>
      <w:sz w:val="28"/>
      <w:szCs w:val="28"/>
    </w:rPr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Body Text Indent"/>
    <w:basedOn w:val="Normal"/>
    <w:link w:val="a6"/>
    <w:uiPriority w:val="99"/>
    <w:semiHidden/>
    <w:unhideWhenUsed/>
    <w:rsid w:val="00a45e98"/>
    <w:pPr>
      <w:spacing w:before="0" w:after="120"/>
      <w:ind w:left="283" w:hanging="0"/>
    </w:pPr>
    <w:rPr/>
  </w:style>
  <w:style w:type="paragraph" w:styleId="Style23" w:customStyle="1">
    <w:name w:val="Òåêñò äîêóìåíòà"/>
    <w:basedOn w:val="Normal"/>
    <w:qFormat/>
    <w:rsid w:val="00fb008e"/>
    <w:pPr>
      <w:ind w:firstLine="720"/>
      <w:jc w:val="both"/>
    </w:pPr>
    <w:rPr>
      <w:rFonts w:eastAsia="Times New Roman"/>
      <w:sz w:val="28"/>
    </w:rPr>
  </w:style>
  <w:style w:type="paragraph" w:styleId="ListParagraph">
    <w:name w:val="List Paragraph"/>
    <w:basedOn w:val="Normal"/>
    <w:uiPriority w:val="99"/>
    <w:qFormat/>
    <w:rsid w:val="00fb008e"/>
    <w:pPr>
      <w:spacing w:before="0" w:after="0"/>
      <w:ind w:left="720" w:hanging="0"/>
      <w:contextualSpacing/>
    </w:pPr>
    <w:rPr>
      <w:rFonts w:eastAsia="Times New Roman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667e2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E4B96-BB0D-4427-9E39-60852631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Application>LibreOffice/6.0.7.3$Windows_x86 LibreOffice_project/dc89aa7a9eabfd848af146d5086077aeed2ae4a5</Application>
  <Pages>3</Pages>
  <Words>697</Words>
  <Characters>4629</Characters>
  <CharactersWithSpaces>5605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2023-03-16T07:41:00Z</dcterms:created>
  <dc:creator>User</dc:creator>
  <dc:description/>
  <dc:language>ru-RU</dc:language>
  <cp:lastModifiedBy/>
  <cp:lastPrinted>2026-03-06T06:32:00Z</cp:lastPrinted>
  <dcterms:modified xsi:type="dcterms:W3CDTF">2026-03-10T13:33:46Z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