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E3E" w:rsidRPr="007D41EF" w:rsidRDefault="00A97E3E" w:rsidP="00A97E3E">
      <w:pPr>
        <w:pStyle w:val="a3"/>
        <w:jc w:val="center"/>
        <w:rPr>
          <w:rFonts w:ascii="PT Astra Serif" w:hAnsi="PT Astra Serif"/>
          <w:sz w:val="28"/>
          <w:szCs w:val="28"/>
        </w:rPr>
      </w:pPr>
      <w:r w:rsidRPr="007D41EF">
        <w:rPr>
          <w:rFonts w:ascii="PT Astra Serif" w:hAnsi="PT Astra Serif" w:cs="Times New Roman"/>
          <w:b/>
          <w:sz w:val="28"/>
          <w:szCs w:val="28"/>
        </w:rPr>
        <w:t>АДМИНИСТРАЦИЯ</w:t>
      </w:r>
    </w:p>
    <w:p w:rsidR="00A97E3E" w:rsidRPr="007D41EF" w:rsidRDefault="006C76A2" w:rsidP="00A97E3E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D41EF">
        <w:rPr>
          <w:rFonts w:ascii="PT Astra Serif" w:hAnsi="PT Astra Serif" w:cs="Times New Roman"/>
          <w:b/>
          <w:sz w:val="28"/>
          <w:szCs w:val="28"/>
        </w:rPr>
        <w:t xml:space="preserve">  СОЦЗЕМЛЕДЕЛЬСКОГО </w:t>
      </w:r>
      <w:r w:rsidR="00A97E3E" w:rsidRPr="007D41EF">
        <w:rPr>
          <w:rFonts w:ascii="PT Astra Serif" w:hAnsi="PT Astra Serif" w:cs="Times New Roman"/>
          <w:b/>
          <w:sz w:val="28"/>
          <w:szCs w:val="28"/>
        </w:rPr>
        <w:t xml:space="preserve">МУНИЦИПАЛЬНОГО ОБРАЗОВАНИЯ </w:t>
      </w:r>
      <w:r w:rsidR="00086F78" w:rsidRPr="007D41EF">
        <w:rPr>
          <w:rFonts w:ascii="PT Astra Serif" w:hAnsi="PT Astra Serif" w:cs="Times New Roman"/>
          <w:b/>
          <w:sz w:val="28"/>
          <w:szCs w:val="28"/>
        </w:rPr>
        <w:t>БАЛАШОВСКОГО</w:t>
      </w:r>
      <w:r w:rsidR="00A97E3E" w:rsidRPr="007D41EF">
        <w:rPr>
          <w:rFonts w:ascii="PT Astra Serif" w:hAnsi="PT Astra Serif" w:cs="Times New Roman"/>
          <w:b/>
          <w:sz w:val="28"/>
          <w:szCs w:val="28"/>
        </w:rPr>
        <w:t xml:space="preserve">  МУНИЦИПАЛЬНОГО РАЙОНА </w:t>
      </w:r>
    </w:p>
    <w:p w:rsidR="00A97E3E" w:rsidRPr="007D41EF" w:rsidRDefault="00A97E3E" w:rsidP="00A97E3E">
      <w:pPr>
        <w:pStyle w:val="a3"/>
        <w:jc w:val="center"/>
        <w:rPr>
          <w:rFonts w:ascii="PT Astra Serif" w:hAnsi="PT Astra Serif"/>
          <w:sz w:val="28"/>
          <w:szCs w:val="28"/>
        </w:rPr>
      </w:pPr>
      <w:r w:rsidRPr="007D41EF">
        <w:rPr>
          <w:rFonts w:ascii="PT Astra Serif" w:hAnsi="PT Astra Serif" w:cs="Times New Roman"/>
          <w:b/>
          <w:sz w:val="28"/>
          <w:szCs w:val="28"/>
        </w:rPr>
        <w:t>САРАТОВСКОЙ ОБЛАСТИ</w:t>
      </w:r>
    </w:p>
    <w:p w:rsidR="00A97E3E" w:rsidRPr="007D41EF" w:rsidRDefault="00A97E3E" w:rsidP="00A97E3E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97E3E" w:rsidRPr="007D41EF" w:rsidRDefault="00A97E3E" w:rsidP="00A97E3E">
      <w:pPr>
        <w:pStyle w:val="a3"/>
        <w:jc w:val="center"/>
        <w:rPr>
          <w:rFonts w:ascii="PT Astra Serif" w:hAnsi="PT Astra Serif"/>
          <w:sz w:val="28"/>
          <w:szCs w:val="28"/>
        </w:rPr>
      </w:pPr>
      <w:r w:rsidRPr="007D41EF">
        <w:rPr>
          <w:rFonts w:ascii="PT Astra Serif" w:hAnsi="PT Astra Serif" w:cs="Times New Roman"/>
          <w:b/>
          <w:sz w:val="28"/>
          <w:szCs w:val="28"/>
        </w:rPr>
        <w:t>ПОСТАНОВЛЕНИЕ</w:t>
      </w:r>
      <w:r w:rsidR="00086F78" w:rsidRPr="007D41EF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A97E3E" w:rsidRPr="007D41EF" w:rsidRDefault="00A97E3E" w:rsidP="00A97E3E">
      <w:pPr>
        <w:pStyle w:val="a3"/>
        <w:rPr>
          <w:rFonts w:ascii="PT Astra Serif" w:hAnsi="PT Astra Serif" w:cs="Times New Roman"/>
          <w:b/>
          <w:sz w:val="28"/>
          <w:szCs w:val="28"/>
        </w:rPr>
      </w:pPr>
    </w:p>
    <w:p w:rsidR="00A97E3E" w:rsidRPr="007D41EF" w:rsidRDefault="00086F78" w:rsidP="00A97E3E">
      <w:pPr>
        <w:spacing w:after="0" w:line="280" w:lineRule="atLeast"/>
        <w:jc w:val="both"/>
        <w:rPr>
          <w:rFonts w:ascii="PT Astra Serif" w:hAnsi="PT Astra Serif" w:cs="Times New Roman"/>
          <w:b/>
          <w:sz w:val="28"/>
          <w:szCs w:val="28"/>
        </w:rPr>
      </w:pPr>
      <w:r w:rsidRPr="007D41EF">
        <w:rPr>
          <w:rFonts w:ascii="PT Astra Serif" w:hAnsi="PT Astra Serif" w:cs="Times New Roman"/>
          <w:b/>
          <w:sz w:val="28"/>
          <w:szCs w:val="28"/>
        </w:rPr>
        <w:t xml:space="preserve">от </w:t>
      </w:r>
      <w:r w:rsidR="006C76A2" w:rsidRPr="007D41EF">
        <w:rPr>
          <w:rFonts w:ascii="PT Astra Serif" w:hAnsi="PT Astra Serif" w:cs="Times New Roman"/>
          <w:b/>
          <w:sz w:val="28"/>
          <w:szCs w:val="28"/>
        </w:rPr>
        <w:t>30.09.2026г.</w:t>
      </w:r>
      <w:r w:rsidR="00A97E3E" w:rsidRPr="007D41EF">
        <w:rPr>
          <w:rFonts w:ascii="PT Astra Serif" w:hAnsi="PT Astra Serif" w:cs="Times New Roman"/>
          <w:b/>
          <w:sz w:val="28"/>
          <w:szCs w:val="28"/>
        </w:rPr>
        <w:t xml:space="preserve">   </w:t>
      </w:r>
      <w:r w:rsidRPr="007D41EF">
        <w:rPr>
          <w:rFonts w:ascii="PT Astra Serif" w:hAnsi="PT Astra Serif" w:cs="Times New Roman"/>
          <w:b/>
          <w:sz w:val="28"/>
          <w:szCs w:val="28"/>
        </w:rPr>
        <w:t xml:space="preserve">                            № </w:t>
      </w:r>
      <w:r w:rsidR="00A97E3E" w:rsidRPr="007D41EF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6C76A2" w:rsidRPr="007D41EF">
        <w:rPr>
          <w:rFonts w:ascii="PT Astra Serif" w:hAnsi="PT Astra Serif" w:cs="Times New Roman"/>
          <w:b/>
          <w:sz w:val="28"/>
          <w:szCs w:val="28"/>
        </w:rPr>
        <w:t>37-п</w:t>
      </w:r>
      <w:r w:rsidR="00A97E3E" w:rsidRPr="007D41EF">
        <w:rPr>
          <w:rFonts w:ascii="PT Astra Serif" w:hAnsi="PT Astra Serif" w:cs="Times New Roman"/>
          <w:b/>
          <w:sz w:val="28"/>
          <w:szCs w:val="28"/>
        </w:rPr>
        <w:t xml:space="preserve">         </w:t>
      </w:r>
      <w:r w:rsidR="006C76A2" w:rsidRPr="007D41EF">
        <w:rPr>
          <w:rFonts w:ascii="PT Astra Serif" w:hAnsi="PT Astra Serif" w:cs="Times New Roman"/>
          <w:b/>
          <w:sz w:val="28"/>
          <w:szCs w:val="28"/>
        </w:rPr>
        <w:t xml:space="preserve">            п. Соцземледельский </w:t>
      </w:r>
    </w:p>
    <w:p w:rsidR="00A97E3E" w:rsidRPr="007D41EF" w:rsidRDefault="00A97E3E" w:rsidP="00A97E3E">
      <w:pPr>
        <w:spacing w:after="0" w:line="240" w:lineRule="atLeast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A97E3E" w:rsidRPr="007D41EF" w:rsidRDefault="00A97E3E" w:rsidP="00A97E3E">
      <w:pPr>
        <w:spacing w:after="0" w:line="240" w:lineRule="atLeast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>Об изменении существенных условий контрактов,</w:t>
      </w:r>
    </w:p>
    <w:p w:rsidR="00A97E3E" w:rsidRPr="007D41EF" w:rsidRDefault="00A97E3E" w:rsidP="00A97E3E">
      <w:pPr>
        <w:spacing w:after="0" w:line="240" w:lineRule="atLeast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 xml:space="preserve"> заключенных для муниципальных нужд </w:t>
      </w:r>
    </w:p>
    <w:p w:rsidR="00A97E3E" w:rsidRPr="007D41EF" w:rsidRDefault="006C76A2" w:rsidP="00A97E3E">
      <w:pPr>
        <w:spacing w:after="0" w:line="240" w:lineRule="atLeast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 xml:space="preserve">Соцземледельского </w:t>
      </w:r>
      <w:r w:rsidR="00A97E3E" w:rsidRPr="007D41EF">
        <w:rPr>
          <w:rFonts w:ascii="PT Astra Serif" w:hAnsi="PT Astra Serif" w:cs="Times New Roman"/>
          <w:b/>
          <w:bCs/>
          <w:sz w:val="28"/>
          <w:szCs w:val="28"/>
        </w:rPr>
        <w:t>муниципального образования</w:t>
      </w:r>
    </w:p>
    <w:p w:rsidR="00A97E3E" w:rsidRPr="007D41EF" w:rsidRDefault="00A97E3E" w:rsidP="00A97E3E">
      <w:pPr>
        <w:spacing w:after="0" w:line="240" w:lineRule="atLeast"/>
        <w:jc w:val="both"/>
        <w:rPr>
          <w:rFonts w:ascii="PT Astra Serif" w:hAnsi="PT Astra Serif" w:cs="Times New Roman"/>
          <w:sz w:val="28"/>
          <w:szCs w:val="28"/>
        </w:rPr>
      </w:pP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7D41EF">
        <w:rPr>
          <w:rFonts w:ascii="PT Astra Serif" w:hAnsi="PT Astra Serif" w:cs="Times New Roman"/>
          <w:sz w:val="28"/>
          <w:szCs w:val="28"/>
        </w:rPr>
        <w:t>В соответствии с ч. 65.1 ст.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руководствуюсь постановлением Правительства Российской Федерации от 15.04.2026 № 416 «Об изменении существенных условий контрактов, заключенных для обеспечения федеральных нужд, в связи с увеличением с 1 января 2026 года в соответствии с законодательством Российской Федерации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 xml:space="preserve"> налоговой ставки по налогу на добавленную стоимость», постановлением Правительства Саратовской области от 21.05.2026 № 404-П «Об изменении существенных условий контрактов, заключенных для нужд области, в связи с увеличением с 1 января 2026 года в соответствии с законодательством Российской Федерации налоговой ставки по налогу на добавленную стоимость», заключенного до 1 января 2026 года», Постановлением Правительства Саратовской области от 19 апреля 2022 г. № 290-П «О порядке подготовки и согласования проектов решений Правительства области об изменении существенных условий контрактов на поставку товаров, выполнение работ, оказание услуг для нужд области», Уставом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Pr="007D41EF">
        <w:rPr>
          <w:rFonts w:ascii="PT Astra Serif" w:hAnsi="PT Astra Serif" w:cs="Times New Roman"/>
          <w:sz w:val="28"/>
          <w:szCs w:val="28"/>
        </w:rPr>
        <w:t xml:space="preserve">сельского поселения, администрация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Pr="007D41EF">
        <w:rPr>
          <w:rFonts w:ascii="PT Astra Serif" w:hAnsi="PT Astra Serif" w:cs="Times New Roman"/>
          <w:sz w:val="28"/>
          <w:szCs w:val="28"/>
        </w:rPr>
        <w:t>муниципального образования</w:t>
      </w:r>
    </w:p>
    <w:p w:rsidR="00A97E3E" w:rsidRPr="007D41EF" w:rsidRDefault="00A97E3E" w:rsidP="00A97E3E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7D41EF">
        <w:rPr>
          <w:rFonts w:ascii="PT Astra Serif" w:hAnsi="PT Astra Serif" w:cs="Times New Roman"/>
          <w:b/>
          <w:sz w:val="28"/>
          <w:szCs w:val="28"/>
        </w:rPr>
        <w:t>ПОСТАНОВЛЯЕТ: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1. 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>Установить, что если при исполнении контрактов, предусмотренных частями 16 (при условии, что контракты жизненного цикла предусматривают проектирование, строительство, реконструкцию, капитальный ремонт объекта капитального строительства) и 16 1 статьи 34, частями 56 и 63 1 статьи 112 Федерального закона "О контрактной системе в сфере закупок товаров, работ, услуг для обеспечения государственных и муниципальных нужд", контрактов, предметом которых являются выполнение работ по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 xml:space="preserve">выполнению инженерных изысканий, архитектурно-строительному проектированию, строительству, реконструкции (в том числе с элементами реставрации), техническому перевооружению, капитальному ремонту, сносу </w:t>
      </w:r>
      <w:r w:rsidRPr="007D41EF">
        <w:rPr>
          <w:rFonts w:ascii="PT Astra Serif" w:hAnsi="PT Astra Serif" w:cs="Times New Roman"/>
          <w:sz w:val="28"/>
          <w:szCs w:val="28"/>
        </w:rPr>
        <w:lastRenderedPageBreak/>
        <w:t>объектов капитального строительства, текущему ремонту зданий, сооружений, благоустройству территории, проведение работ по сохранению объектов культурного наследия (памятников истории и культуры) народов Российской Федерации (в случае, если при проведении работ по сохранению объекта культурного наследия (памятника истории и культуры) народов Российской Федерации затрагиваются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>конструктивные и другие характеристики надежности и безопасности такого объекта), проведение строительного контроля, авторского надзора, возникли независящие от сторон указанных контрактов обстоятельства, влекущие невозможность их исполнения в связи с увеличением с 1 января 2026 г. в соответствии с законодательством Российской Федерации налоговой ставки по налогу на добавленную стоимость, по соглашению сторон до 1 октября 2026 г. допускаются следующие изменения существенных условий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 xml:space="preserve"> таких контрактов: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изменение цен таких контрактов в пределах увеличения с 1 января 2026 г. в соответствии с законодательством Российской Федерации налоговой ставки по налогу на добавленную стоимость в отношении товаров, работ, услуг, приемка которых осуществляется после 1 января 2026 г.;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изменение объемов и (или) видов выполняемых работ, строительных ресурсов без увеличения цен таких контрактов.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2. Установить, что положения пункта 1 настоящего постановления распространяются на контракты, заключенные до 1 января 2026 г. для обеспечения муниципальных нужд или заключенные при осуществлении закупок для обеспечения муниципальных нужд, 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>извещения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 xml:space="preserve"> об осуществлении которых размещены в единой информационной системе в сфере закупок, приглашения принять участие в определении поставщика (подрядчика, исполнителя) по которым направлены до 1 января 2026 г., если увеличенный с 1 января 2026 г. в соответствии с законодательством Российской Федерации размер налоговой ставки по налогу на добавленную стоимость не предусмотрен условиями таких контрактов.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3. Установить, что изменения по соглашению сторон существенных условий муниципальных контрактов, договоров, заключенных до 1 января 2027 года для н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ужд </w:t>
      </w:r>
      <w:r w:rsidR="00B42805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="006C76A2" w:rsidRPr="007D41EF">
        <w:rPr>
          <w:rFonts w:ascii="PT Astra Serif" w:hAnsi="PT Astra Serif" w:cs="Times New Roman"/>
          <w:sz w:val="28"/>
          <w:szCs w:val="28"/>
        </w:rPr>
        <w:t>муниципального образования</w:t>
      </w:r>
      <w:proofErr w:type="gramStart"/>
      <w:r w:rsidR="006C76A2" w:rsidRPr="007D41EF">
        <w:rPr>
          <w:rFonts w:ascii="PT Astra Serif" w:hAnsi="PT Astra Serif" w:cs="Times New Roman"/>
          <w:sz w:val="28"/>
          <w:szCs w:val="28"/>
        </w:rPr>
        <w:t xml:space="preserve"> </w:t>
      </w:r>
      <w:r w:rsidRPr="007D41EF">
        <w:rPr>
          <w:rFonts w:ascii="PT Astra Serif" w:hAnsi="PT Astra Serif" w:cs="Times New Roman"/>
          <w:sz w:val="28"/>
          <w:szCs w:val="28"/>
        </w:rPr>
        <w:t>,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 xml:space="preserve"> если при исполнении такого контракта (договора) возникли независящие от сторон контракта обстоятельства, влекущие невозможность его исполнения, в том числе в связи с мобилизацией в Российской Федерации, допускается на основании распоряжения Администрации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Pr="007D41EF">
        <w:rPr>
          <w:rFonts w:ascii="PT Astra Serif" w:hAnsi="PT Astra Serif" w:cs="Times New Roman"/>
          <w:sz w:val="28"/>
          <w:szCs w:val="28"/>
        </w:rPr>
        <w:t>муниципального образования.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4. Установить, что изменение существенных условий контрактов, предусмотренных пунктом 3 настоящего постановления, осуществляется с </w:t>
      </w:r>
      <w:r w:rsidRPr="007D41EF">
        <w:rPr>
          <w:rFonts w:ascii="PT Astra Serif" w:hAnsi="PT Astra Serif" w:cs="Times New Roman"/>
          <w:sz w:val="28"/>
          <w:szCs w:val="28"/>
        </w:rPr>
        <w:lastRenderedPageBreak/>
        <w:t>соблюдением положений частей 1.3–1.6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5. Подготовка и согласование проектов распоряжений Администрации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Pr="007D41EF">
        <w:rPr>
          <w:rFonts w:ascii="PT Astra Serif" w:hAnsi="PT Astra Serif" w:cs="Times New Roman"/>
          <w:sz w:val="28"/>
          <w:szCs w:val="28"/>
        </w:rPr>
        <w:t xml:space="preserve"> муниципального образования об изменении существенных условий контрактов, указанных в пунктах 1 и 3 настоящего постановления, осуществляется в порядке, установленном приложением № 1 к настоящему постановлению.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6. Утвердить состав комиссии по рассмотрению обращений по изменению существенных условий контрактов согласно приложению № 2.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7. Утвердить положение о комиссии по рассмотрению вопросов, связанных с изменением существенных условий контрактов, заключенных до 01.01.2027 года согласно приложению № 3 к настоящему постановлению.</w:t>
      </w:r>
    </w:p>
    <w:p w:rsidR="00A97E3E" w:rsidRPr="007D41EF" w:rsidRDefault="00930058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8</w:t>
      </w:r>
      <w:r w:rsidR="00A97E3E" w:rsidRPr="007D41EF">
        <w:rPr>
          <w:rFonts w:ascii="PT Astra Serif" w:hAnsi="PT Astra Serif" w:cs="Times New Roman"/>
          <w:sz w:val="28"/>
          <w:szCs w:val="28"/>
        </w:rPr>
        <w:t xml:space="preserve">. Постановление </w:t>
      </w:r>
      <w:r w:rsidR="00215AAE">
        <w:rPr>
          <w:rFonts w:ascii="PT Astra Serif" w:hAnsi="PT Astra Serif" w:cs="Times New Roman"/>
          <w:sz w:val="28"/>
          <w:szCs w:val="28"/>
        </w:rPr>
        <w:t xml:space="preserve">вступает в силу  после его </w:t>
      </w:r>
      <w:r w:rsidRPr="007D41EF">
        <w:rPr>
          <w:rFonts w:ascii="PT Astra Serif" w:hAnsi="PT Astra Serif" w:cs="Times New Roman"/>
          <w:sz w:val="28"/>
          <w:szCs w:val="28"/>
        </w:rPr>
        <w:t>официального  опубликования</w:t>
      </w:r>
      <w:r w:rsidR="00A97E3E" w:rsidRPr="007D41EF">
        <w:rPr>
          <w:rFonts w:ascii="PT Astra Serif" w:hAnsi="PT Astra Serif" w:cs="Times New Roman"/>
          <w:sz w:val="28"/>
          <w:szCs w:val="28"/>
        </w:rPr>
        <w:t>.</w:t>
      </w:r>
    </w:p>
    <w:p w:rsidR="00A97E3E" w:rsidRPr="007D41EF" w:rsidRDefault="00930058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9</w:t>
      </w:r>
      <w:r w:rsidR="00A97E3E" w:rsidRPr="007D41EF">
        <w:rPr>
          <w:rFonts w:ascii="PT Astra Serif" w:hAnsi="PT Astra Serif" w:cs="Times New Roman"/>
          <w:sz w:val="28"/>
          <w:szCs w:val="28"/>
        </w:rPr>
        <w:t>. Контроль исполнения настоящего постановления оставляю за собой.</w:t>
      </w:r>
    </w:p>
    <w:p w:rsidR="00930058" w:rsidRPr="007D41EF" w:rsidRDefault="00930058" w:rsidP="00A97E3E">
      <w:pPr>
        <w:pStyle w:val="a3"/>
        <w:rPr>
          <w:rFonts w:ascii="PT Astra Serif" w:hAnsi="PT Astra Serif" w:cs="Times New Roman"/>
          <w:b/>
          <w:sz w:val="28"/>
          <w:szCs w:val="28"/>
        </w:rPr>
      </w:pPr>
    </w:p>
    <w:p w:rsidR="00A97E3E" w:rsidRPr="007D41EF" w:rsidRDefault="00A97E3E" w:rsidP="00A97E3E">
      <w:pPr>
        <w:pStyle w:val="a3"/>
        <w:rPr>
          <w:rFonts w:ascii="PT Astra Serif" w:hAnsi="PT Astra Serif" w:cs="Times New Roman"/>
          <w:b/>
          <w:sz w:val="28"/>
          <w:szCs w:val="28"/>
        </w:rPr>
      </w:pPr>
      <w:r w:rsidRPr="007D41EF">
        <w:rPr>
          <w:rFonts w:ascii="PT Astra Serif" w:hAnsi="PT Astra Serif" w:cs="Times New Roman"/>
          <w:b/>
          <w:sz w:val="28"/>
          <w:szCs w:val="28"/>
        </w:rPr>
        <w:t xml:space="preserve">Глава </w:t>
      </w:r>
      <w:r w:rsidR="006C76A2" w:rsidRPr="007D41EF">
        <w:rPr>
          <w:rFonts w:ascii="PT Astra Serif" w:hAnsi="PT Astra Serif" w:cs="Times New Roman"/>
          <w:b/>
          <w:sz w:val="28"/>
          <w:szCs w:val="28"/>
        </w:rPr>
        <w:t xml:space="preserve">Соцземледельского </w:t>
      </w:r>
    </w:p>
    <w:p w:rsidR="00A97E3E" w:rsidRPr="007D41EF" w:rsidRDefault="00A97E3E" w:rsidP="00A97E3E">
      <w:pPr>
        <w:pStyle w:val="a3"/>
        <w:rPr>
          <w:rFonts w:ascii="PT Astra Serif" w:hAnsi="PT Astra Serif" w:cs="Times New Roman"/>
          <w:b/>
          <w:sz w:val="28"/>
          <w:szCs w:val="28"/>
        </w:rPr>
      </w:pPr>
      <w:r w:rsidRPr="007D41EF">
        <w:rPr>
          <w:rFonts w:ascii="PT Astra Serif" w:hAnsi="PT Astra Serif" w:cs="Times New Roman"/>
          <w:b/>
          <w:sz w:val="28"/>
          <w:szCs w:val="28"/>
        </w:rPr>
        <w:t xml:space="preserve">муниципального образования                                                          </w:t>
      </w:r>
      <w:r w:rsidR="006C76A2" w:rsidRPr="007D41EF">
        <w:rPr>
          <w:rFonts w:ascii="PT Astra Serif" w:hAnsi="PT Astra Serif" w:cs="Times New Roman"/>
          <w:b/>
          <w:sz w:val="28"/>
          <w:szCs w:val="28"/>
        </w:rPr>
        <w:t xml:space="preserve">О.В. Костикова </w:t>
      </w:r>
    </w:p>
    <w:p w:rsidR="00A97E3E" w:rsidRPr="007D41EF" w:rsidRDefault="00A97E3E" w:rsidP="008348BA">
      <w:pPr>
        <w:pStyle w:val="a3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b/>
          <w:sz w:val="28"/>
          <w:szCs w:val="28"/>
        </w:rPr>
        <w:t> </w:t>
      </w: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A97E3E" w:rsidRPr="007D41EF" w:rsidRDefault="008348BA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lastRenderedPageBreak/>
        <w:t>Приложение</w:t>
      </w:r>
      <w:r w:rsidR="00A97E3E" w:rsidRPr="007D41EF">
        <w:rPr>
          <w:rFonts w:ascii="PT Astra Serif" w:hAnsi="PT Astra Serif" w:cs="Times New Roman"/>
          <w:sz w:val="28"/>
          <w:szCs w:val="28"/>
        </w:rPr>
        <w:t xml:space="preserve"> № 1к постановлению</w:t>
      </w:r>
    </w:p>
    <w:p w:rsidR="00A97E3E" w:rsidRPr="007D41EF" w:rsidRDefault="00A97E3E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администрации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Pr="007D41EF">
        <w:rPr>
          <w:rFonts w:ascii="PT Astra Serif" w:hAnsi="PT Astra Serif" w:cs="Times New Roman"/>
          <w:sz w:val="28"/>
          <w:szCs w:val="28"/>
        </w:rPr>
        <w:t xml:space="preserve"> МО </w:t>
      </w:r>
    </w:p>
    <w:p w:rsidR="00A97E3E" w:rsidRPr="007D41EF" w:rsidRDefault="006C76A2" w:rsidP="00A97E3E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от 30.09</w:t>
      </w:r>
      <w:r w:rsidR="00086F78" w:rsidRPr="007D41EF">
        <w:rPr>
          <w:rFonts w:ascii="PT Astra Serif" w:hAnsi="PT Astra Serif" w:cs="Times New Roman"/>
          <w:sz w:val="28"/>
          <w:szCs w:val="28"/>
        </w:rPr>
        <w:t xml:space="preserve">.2026г.  № </w:t>
      </w:r>
      <w:r w:rsidRPr="007D41EF">
        <w:rPr>
          <w:rFonts w:ascii="PT Astra Serif" w:hAnsi="PT Astra Serif" w:cs="Times New Roman"/>
          <w:sz w:val="28"/>
          <w:szCs w:val="28"/>
        </w:rPr>
        <w:t>37-п</w:t>
      </w:r>
      <w:r w:rsidR="00A97E3E" w:rsidRPr="007D41EF">
        <w:rPr>
          <w:rFonts w:ascii="PT Astra Serif" w:hAnsi="PT Astra Serif" w:cs="Times New Roman"/>
          <w:sz w:val="28"/>
          <w:szCs w:val="28"/>
        </w:rPr>
        <w:t xml:space="preserve"> 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A97E3E" w:rsidRPr="007D41EF" w:rsidRDefault="00A97E3E" w:rsidP="00A97E3E">
      <w:pPr>
        <w:jc w:val="center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>ПОРЯДОК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>изменения существенных условий контрактов, заключенных до 1 января 2027 года для нужд муниципального образования</w:t>
      </w:r>
      <w:r w:rsidRPr="007D41EF">
        <w:rPr>
          <w:rFonts w:ascii="PT Astra Serif" w:hAnsi="PT Astra Serif" w:cs="Times New Roman"/>
          <w:sz w:val="28"/>
          <w:szCs w:val="28"/>
        </w:rPr>
        <w:t>,</w:t>
      </w:r>
      <w:r w:rsidRPr="007D41EF">
        <w:rPr>
          <w:rFonts w:ascii="PT Astra Serif" w:hAnsi="PT Astra Serif" w:cs="Times New Roman"/>
          <w:b/>
          <w:bCs/>
          <w:sz w:val="28"/>
          <w:szCs w:val="28"/>
        </w:rPr>
        <w:t> по соглашению сторон, если при исполнении таких контрактов возникли</w:t>
      </w:r>
      <w:r w:rsidRPr="007D41EF">
        <w:rPr>
          <w:rFonts w:ascii="PT Astra Serif" w:hAnsi="PT Astra Serif" w:cs="Times New Roman"/>
          <w:b/>
          <w:bCs/>
          <w:i/>
          <w:iCs/>
          <w:sz w:val="28"/>
          <w:szCs w:val="28"/>
        </w:rPr>
        <w:t> </w:t>
      </w:r>
      <w:r w:rsidRPr="007D41EF">
        <w:rPr>
          <w:rFonts w:ascii="PT Astra Serif" w:hAnsi="PT Astra Serif" w:cs="Times New Roman"/>
          <w:b/>
          <w:bCs/>
          <w:sz w:val="28"/>
          <w:szCs w:val="28"/>
        </w:rPr>
        <w:t>независящие от сторон контракта обстоятельства, влекущие невозможность их исполнения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1. 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>Настоящий Порядок изменения существенных условий контрактов, заключенных до 1 января 2027 года для нужд муниципального района, по соглашению сторон, если при исполнении таких контрактов возникли независящие от сторон контракта обстоятельства, влекущие невозможность их исполнения (далее – Порядок), разработан в соответствии с частью 65.1 статьи 112 Федерального закона от 05.04.2013 № 44-ФЗ «О контрактной системе в сфере закупок товаров, работ, услуг для обеспечения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 xml:space="preserve">государственных и муниципальных нужд» (далее – Федеральный закон № 44-ФЗ) в целях обоснования и применения на территории муниципального </w:t>
      </w:r>
      <w:r w:rsidR="000B58F6" w:rsidRPr="007D41EF">
        <w:rPr>
          <w:rFonts w:ascii="PT Astra Serif" w:hAnsi="PT Astra Serif" w:cs="Times New Roman"/>
          <w:sz w:val="28"/>
          <w:szCs w:val="28"/>
        </w:rPr>
        <w:t>образования</w:t>
      </w:r>
      <w:r w:rsidRPr="007D41EF">
        <w:rPr>
          <w:rFonts w:ascii="PT Astra Serif" w:hAnsi="PT Astra Serif" w:cs="Times New Roman"/>
          <w:sz w:val="28"/>
          <w:szCs w:val="28"/>
        </w:rPr>
        <w:t xml:space="preserve"> единых правил изменения существенных условий муниципальных контрактов, контрактов, договоров (далее – контракты), заключенных в соответствии с Федеральным законом № 44-ФЗ до 1 января 2027 года муниципальными заказчиками муниципального </w:t>
      </w:r>
      <w:r w:rsidR="000B58F6" w:rsidRPr="007D41EF">
        <w:rPr>
          <w:rFonts w:ascii="PT Astra Serif" w:hAnsi="PT Astra Serif" w:cs="Times New Roman"/>
          <w:sz w:val="28"/>
          <w:szCs w:val="28"/>
        </w:rPr>
        <w:t>образования</w:t>
      </w:r>
      <w:r w:rsidRPr="007D41EF">
        <w:rPr>
          <w:rFonts w:ascii="PT Astra Serif" w:hAnsi="PT Astra Serif" w:cs="Times New Roman"/>
          <w:sz w:val="28"/>
          <w:szCs w:val="28"/>
        </w:rPr>
        <w:t xml:space="preserve">, бюджетными учреждениями муниципального </w:t>
      </w:r>
      <w:r w:rsidR="000B58F6" w:rsidRPr="007D41EF">
        <w:rPr>
          <w:rFonts w:ascii="PT Astra Serif" w:hAnsi="PT Astra Serif" w:cs="Times New Roman"/>
          <w:sz w:val="28"/>
          <w:szCs w:val="28"/>
        </w:rPr>
        <w:t>образования</w:t>
      </w:r>
      <w:r w:rsidRPr="007D41EF">
        <w:rPr>
          <w:rFonts w:ascii="PT Astra Serif" w:hAnsi="PT Astra Serif" w:cs="Times New Roman"/>
          <w:sz w:val="28"/>
          <w:szCs w:val="28"/>
        </w:rPr>
        <w:t>, организациями, учредителем которых выступает администрация муниципального образования (далее – заказчики).</w:t>
      </w:r>
      <w:proofErr w:type="gramEnd"/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2. При возникновении независящих от сторон обстоятельств, влекущих невозможность исполнения контракта, подрядчик, исполнитель, поставщик (далее – поставщик) в письменной форме направляет заказчику предложение об изменении существенных условий контракта. К указанному предложению должна быть приложена следующая информация и документы: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информация о реквизитах контракта, в том числе наименование, дата заключения, номер контракта, в том числе номер в реестре контрактов, заключенных заказчиками (при наличии);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предложения об изменении существенных условий контракта (с указанием изменений по каждой номенклатурной позиции, если их несколько, включая изменение цены, сроков исполнения обязательств и порядка их оплаты);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lastRenderedPageBreak/>
        <w:t>- документ (документы), подтверждающий (подтверждающие) наличие независящих от сторон контракта обстоятельств, влекущих невозможность исполнения контракта в соответствии с действующими условиями.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3. Заказчик в течение 3 рабочих дней со дня поступления обращения поставщика осуществляет: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- проверку соответствия информации и документов, направленных поставщиком, сведениям о заключении и исполнении контракта, 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>которыми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 xml:space="preserve"> располагает заказчик;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проверку на соответствие предлагаемых изменений существенных условий контракта требованиям статьи 14 Федерального закона № 44-ФЗ;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определение объема необходимых дополнительных сре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>дств дл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>я исполнения контракта на новых условиях и их источник;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- готовит и направляет пакет документов, указанных в пункте 2 настоящего постановления, на рассмотрение комиссии для принятия решения об изменении существенных условий контракта с приложением пояснительной записки, 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>содержащей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 xml:space="preserve"> в том числе обоснование вносимых изменений существенных условий контракта, сведения об обстоятельствах, влекущих невозможность исполнения контракта, являющихся основанием для изменения существенных условий контракта.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Основаниями для отказа в изменении существенных условий контракта является наличие одного или совокупности следующих обстоятельств: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отсутствие информации и (или) документов, предусмотренных пунктом 2 настоящего Порядка;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отсутствие целесообразности и (или) необходимости изменения существенных условий контракта для достижения целей закупки;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нарушение предлагаемыми изменениями существенных условий контракта в части требований статьи 14 Федерального закона № 44-ФЗ;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наличие обстоятельств, препятствующих исполнению контракта на новых условиях, указанных в предложении поставщика.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Основанием для прекращения процедуры внесения изменений в существенные условия контракта является наличие одного или совокупности следующих обстоятельств: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отсутствие информации и (или) документов, предусмотренных пунктом 2 настоящего Порядка;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отсутствие целесообразности и (или) необходимости изменения существенных условий контракта для достижения целей закупки;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lastRenderedPageBreak/>
        <w:t>- несоответствие предлагаемой цены контракта рыночной конъюнктуре;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нарушение предлагаемыми изменениями существенных условий контракта в части требований статьи 14 Федерального закона № 44-ФЗ;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наличие обстоятельств, препятствующих исполнению контракта на новых условиях, указанных в обращении заказчика;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отсутствие финансовых средств, необходимых для оплаты контракта на новых условиях.</w:t>
      </w:r>
    </w:p>
    <w:p w:rsidR="00B42805" w:rsidRPr="007D41EF" w:rsidRDefault="00A97E3E" w:rsidP="00B42805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7. Комиссия в течение 3 рабочих дней со дня поступления соответствующего обращения рассматривает полученные документы и</w:t>
      </w:r>
      <w:r w:rsidR="00B42805" w:rsidRPr="007D41EF">
        <w:rPr>
          <w:rFonts w:ascii="PT Astra Serif" w:hAnsi="PT Astra Serif" w:cs="Times New Roman"/>
          <w:sz w:val="28"/>
          <w:szCs w:val="28"/>
        </w:rPr>
        <w:t xml:space="preserve"> рекомендует принять решение о возможности или невозможности изменения существенных условий контракта или об отказе в изменении существенных условий контракта.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Решение об отказе в изменении существенных условий контракта принимается в случае: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отсутствия информации и (или) документов, предусмотренных пунктом 2 настоящего Порядка;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отсутствия целесообразности и (или) необходимости изменения существенных условий контракта для достижения целей закупки;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несоответствия предлагаемой цены контракта рыночной конъюнктуре;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нарушения предлагаемыми изменениями существенных условий контракта в части требований статьи 14 Федерального закона № 44-ФЗ;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наличия обстоятельств, препятствующих исполнению контракта на новых условиях, указанных в обращении заказчика;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отсутствия финансовых средств, необходимых для оплаты контракта на новых условиях.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8. Заседание Комиссии может проходить в очной или дистанционной форме, в том числе в режиме видеоконференции, и считается правомочным, если на нем присутствует не менее половины от общего числа ее членов.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Решения Комиссии принимаются открытым голосованием простым большинством голосов ее членов, присутствующих на заседании, и оформляются протоколом. При равенстве голосов решающим является голос председательствующего на заседании Комиссии.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В случае принятия решения о возможности изменения существенных условий контракта протокол должен содержать: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информацию о заказчике;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lastRenderedPageBreak/>
        <w:t>- информацию об исполнителе контракта, включая его наименование, идентификационный номер налогоплательщика;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реквизиты контракта, включая наименование, дату, номер контракта (включая номер в реестре контрактов, заключенных заказчиками (при наличии);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сведения о предмете контракта;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сведения о текущей цене контракта;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сведения о вносимых в контракт существенных изменениях, в том числе изменении цены и новой цене;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сведения о необходимости дополнительных средств и их источнике.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В случае принятия решения об отказе в изменении существенных условий контракта протокол должен содержать указание на основани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>е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 xml:space="preserve"> принятия такого решения.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О результатах рассмотрения обращения администрация муниципального </w:t>
      </w:r>
      <w:r w:rsidR="000B58F6" w:rsidRPr="007D41EF">
        <w:rPr>
          <w:rFonts w:ascii="PT Astra Serif" w:hAnsi="PT Astra Serif" w:cs="Times New Roman"/>
          <w:sz w:val="28"/>
          <w:szCs w:val="28"/>
        </w:rPr>
        <w:t>образования</w:t>
      </w:r>
      <w:r w:rsidRPr="007D41EF">
        <w:rPr>
          <w:rFonts w:ascii="PT Astra Serif" w:hAnsi="PT Astra Serif" w:cs="Times New Roman"/>
          <w:sz w:val="28"/>
          <w:szCs w:val="28"/>
        </w:rPr>
        <w:t xml:space="preserve"> уведомляет заказчика в течение 1 рабочего дня.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О прекращении процедуры рассмотрения предложения заказчик уведомляет поставщика в течение 1 рабочего дня с указанием оснований прекращения указанной процедуры.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6C76A2" w:rsidRPr="007D41EF" w:rsidRDefault="006C76A2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C76A2" w:rsidRPr="007D41EF" w:rsidRDefault="006C76A2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7D41EF" w:rsidRDefault="007D41EF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Приложение № 2 к постановлению</w:t>
      </w: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администрации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Pr="007D41EF">
        <w:rPr>
          <w:rFonts w:ascii="PT Astra Serif" w:hAnsi="PT Astra Serif" w:cs="Times New Roman"/>
          <w:sz w:val="28"/>
          <w:szCs w:val="28"/>
        </w:rPr>
        <w:t xml:space="preserve"> МО </w:t>
      </w:r>
    </w:p>
    <w:p w:rsidR="006F78CA" w:rsidRPr="007D41EF" w:rsidRDefault="006C76A2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от 30.09</w:t>
      </w:r>
      <w:r w:rsidR="00086F78" w:rsidRPr="007D41EF">
        <w:rPr>
          <w:rFonts w:ascii="PT Astra Serif" w:hAnsi="PT Astra Serif" w:cs="Times New Roman"/>
          <w:sz w:val="28"/>
          <w:szCs w:val="28"/>
        </w:rPr>
        <w:t>.2026г.  №</w:t>
      </w:r>
      <w:r w:rsidR="006F78CA" w:rsidRPr="007D41EF">
        <w:rPr>
          <w:rFonts w:ascii="PT Astra Serif" w:hAnsi="PT Astra Serif" w:cs="Times New Roman"/>
          <w:sz w:val="28"/>
          <w:szCs w:val="28"/>
        </w:rPr>
        <w:t xml:space="preserve"> </w:t>
      </w:r>
      <w:r w:rsidRPr="007D41EF">
        <w:rPr>
          <w:rFonts w:ascii="PT Astra Serif" w:hAnsi="PT Astra Serif" w:cs="Times New Roman"/>
          <w:sz w:val="28"/>
          <w:szCs w:val="28"/>
        </w:rPr>
        <w:t>37-п</w:t>
      </w:r>
    </w:p>
    <w:p w:rsidR="006F78CA" w:rsidRPr="007D41EF" w:rsidRDefault="006F78CA" w:rsidP="006F78CA">
      <w:pPr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97E3E" w:rsidRPr="007D41EF" w:rsidRDefault="00A97E3E" w:rsidP="006F78CA">
      <w:pPr>
        <w:jc w:val="center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>СОСТАВ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>комиссии по рассмотрению обращений по изменению существенных условий контрактов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 xml:space="preserve">Председатель комиссии 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>–</w:t>
      </w:r>
      <w:bookmarkStart w:id="0" w:name="_Hlk234492452"/>
      <w:r w:rsidR="006C76A2" w:rsidRPr="007D41EF">
        <w:rPr>
          <w:rFonts w:ascii="PT Astra Serif" w:hAnsi="PT Astra Serif" w:cs="Times New Roman"/>
          <w:sz w:val="28"/>
          <w:szCs w:val="28"/>
        </w:rPr>
        <w:t>К</w:t>
      </w:r>
      <w:proofErr w:type="gramEnd"/>
      <w:r w:rsidR="006C76A2" w:rsidRPr="007D41EF">
        <w:rPr>
          <w:rFonts w:ascii="PT Astra Serif" w:hAnsi="PT Astra Serif" w:cs="Times New Roman"/>
          <w:sz w:val="28"/>
          <w:szCs w:val="28"/>
        </w:rPr>
        <w:t>остикова О.В. Г</w:t>
      </w:r>
      <w:r w:rsidRPr="007D41EF">
        <w:rPr>
          <w:rFonts w:ascii="PT Astra Serif" w:hAnsi="PT Astra Serif" w:cs="Times New Roman"/>
          <w:sz w:val="28"/>
          <w:szCs w:val="28"/>
        </w:rPr>
        <w:t>лав</w:t>
      </w:r>
      <w:r w:rsidR="006F78CA" w:rsidRPr="007D41EF">
        <w:rPr>
          <w:rFonts w:ascii="PT Astra Serif" w:hAnsi="PT Astra Serif" w:cs="Times New Roman"/>
          <w:sz w:val="28"/>
          <w:szCs w:val="28"/>
        </w:rPr>
        <w:t xml:space="preserve">а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="006F78CA" w:rsidRPr="007D41EF">
        <w:rPr>
          <w:rFonts w:ascii="PT Astra Serif" w:hAnsi="PT Astra Serif" w:cs="Times New Roman"/>
          <w:sz w:val="28"/>
          <w:szCs w:val="28"/>
        </w:rPr>
        <w:t xml:space="preserve"> муниципального образования</w:t>
      </w:r>
      <w:bookmarkEnd w:id="0"/>
      <w:r w:rsidRPr="007D41EF">
        <w:rPr>
          <w:rFonts w:ascii="PT Astra Serif" w:hAnsi="PT Astra Serif" w:cs="Times New Roman"/>
          <w:sz w:val="28"/>
          <w:szCs w:val="28"/>
        </w:rPr>
        <w:t>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>Заместитель председателя</w:t>
      </w:r>
      <w:r w:rsidRPr="007D41EF">
        <w:rPr>
          <w:rFonts w:ascii="PT Astra Serif" w:hAnsi="PT Astra Serif" w:cs="Times New Roman"/>
          <w:sz w:val="28"/>
          <w:szCs w:val="28"/>
        </w:rPr>
        <w:t xml:space="preserve"> – </w:t>
      </w:r>
      <w:r w:rsidR="00086F78" w:rsidRPr="007D41EF">
        <w:rPr>
          <w:rFonts w:ascii="PT Astra Serif" w:hAnsi="PT Astra Serif" w:cs="Times New Roman"/>
          <w:sz w:val="28"/>
          <w:szCs w:val="28"/>
        </w:rPr>
        <w:t xml:space="preserve">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 Самошкина Н.В. Заместитель </w:t>
      </w:r>
      <w:r w:rsidR="000B58F6" w:rsidRPr="007D41EF">
        <w:rPr>
          <w:rFonts w:ascii="PT Astra Serif" w:hAnsi="PT Astra Serif" w:cs="Times New Roman"/>
          <w:sz w:val="28"/>
          <w:szCs w:val="28"/>
        </w:rPr>
        <w:t xml:space="preserve"> главы администрации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="000B58F6" w:rsidRPr="007D41EF">
        <w:rPr>
          <w:rFonts w:ascii="PT Astra Serif" w:hAnsi="PT Astra Serif" w:cs="Times New Roman"/>
          <w:sz w:val="28"/>
          <w:szCs w:val="28"/>
        </w:rPr>
        <w:t xml:space="preserve"> муниципального образования;</w:t>
      </w:r>
    </w:p>
    <w:p w:rsidR="000B58F6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>Секретарь</w:t>
      </w:r>
      <w:r w:rsidRPr="007D41EF">
        <w:rPr>
          <w:rFonts w:ascii="PT Astra Serif" w:hAnsi="PT Astra Serif" w:cs="Times New Roman"/>
          <w:sz w:val="28"/>
          <w:szCs w:val="28"/>
        </w:rPr>
        <w:t xml:space="preserve"> </w:t>
      </w:r>
      <w:r w:rsidR="00086F78" w:rsidRPr="007D41EF">
        <w:rPr>
          <w:rFonts w:ascii="PT Astra Serif" w:hAnsi="PT Astra Serif" w:cs="Times New Roman"/>
          <w:sz w:val="28"/>
          <w:szCs w:val="28"/>
        </w:rPr>
        <w:t>–</w:t>
      </w:r>
      <w:r w:rsidR="00B42805" w:rsidRPr="007D41EF">
        <w:rPr>
          <w:rFonts w:ascii="PT Astra Serif" w:hAnsi="PT Astra Serif" w:cs="Times New Roman"/>
          <w:sz w:val="28"/>
          <w:szCs w:val="28"/>
        </w:rPr>
        <w:t xml:space="preserve"> Воронина Т.Ю. С</w:t>
      </w:r>
      <w:r w:rsidR="000B58F6" w:rsidRPr="007D41EF">
        <w:rPr>
          <w:rFonts w:ascii="PT Astra Serif" w:hAnsi="PT Astra Serif" w:cs="Times New Roman"/>
          <w:sz w:val="28"/>
          <w:szCs w:val="28"/>
        </w:rPr>
        <w:t>пециалист</w:t>
      </w:r>
      <w:r w:rsidR="00B42805" w:rsidRPr="007D41EF">
        <w:rPr>
          <w:rFonts w:ascii="PT Astra Serif" w:hAnsi="PT Astra Serif" w:cs="Times New Roman"/>
          <w:sz w:val="28"/>
          <w:szCs w:val="28"/>
        </w:rPr>
        <w:t xml:space="preserve"> 1 категории </w:t>
      </w:r>
      <w:r w:rsidR="000B58F6" w:rsidRPr="007D41EF">
        <w:rPr>
          <w:rFonts w:ascii="PT Astra Serif" w:hAnsi="PT Astra Serif" w:cs="Times New Roman"/>
          <w:sz w:val="28"/>
          <w:szCs w:val="28"/>
        </w:rPr>
        <w:t xml:space="preserve"> администрации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="000B58F6" w:rsidRPr="007D41EF">
        <w:rPr>
          <w:rFonts w:ascii="PT Astra Serif" w:hAnsi="PT Astra Serif" w:cs="Times New Roman"/>
          <w:sz w:val="28"/>
          <w:szCs w:val="28"/>
        </w:rPr>
        <w:t xml:space="preserve"> муниципального образования; 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>Члены комиссии</w:t>
      </w:r>
      <w:r w:rsidRPr="007D41EF">
        <w:rPr>
          <w:rFonts w:ascii="PT Astra Serif" w:hAnsi="PT Astra Serif" w:cs="Times New Roman"/>
          <w:sz w:val="28"/>
          <w:szCs w:val="28"/>
        </w:rPr>
        <w:t xml:space="preserve">: </w:t>
      </w:r>
    </w:p>
    <w:p w:rsidR="00086F78" w:rsidRPr="007D41EF" w:rsidRDefault="00B42805" w:rsidP="00086F78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Андриякина Е.Л.</w:t>
      </w:r>
      <w:r w:rsidR="000B58F6" w:rsidRPr="007D41EF">
        <w:rPr>
          <w:rFonts w:ascii="PT Astra Serif" w:hAnsi="PT Astra Serif" w:cs="Times New Roman"/>
          <w:sz w:val="28"/>
          <w:szCs w:val="28"/>
        </w:rPr>
        <w:t xml:space="preserve">– </w:t>
      </w:r>
      <w:r w:rsidR="00086F78" w:rsidRPr="007D41EF">
        <w:rPr>
          <w:rFonts w:ascii="PT Astra Serif" w:hAnsi="PT Astra Serif" w:cs="Times New Roman"/>
          <w:sz w:val="28"/>
          <w:szCs w:val="28"/>
        </w:rPr>
        <w:t>специалист</w:t>
      </w:r>
      <w:r w:rsidRPr="007D41EF">
        <w:rPr>
          <w:rFonts w:ascii="PT Astra Serif" w:hAnsi="PT Astra Serif" w:cs="Times New Roman"/>
          <w:sz w:val="28"/>
          <w:szCs w:val="28"/>
        </w:rPr>
        <w:t xml:space="preserve"> 1 категории </w:t>
      </w:r>
      <w:r w:rsidR="00086F78" w:rsidRPr="007D41EF">
        <w:rPr>
          <w:rFonts w:ascii="PT Astra Serif" w:hAnsi="PT Astra Serif" w:cs="Times New Roman"/>
          <w:sz w:val="28"/>
          <w:szCs w:val="28"/>
        </w:rPr>
        <w:t xml:space="preserve"> администрации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="00086F78" w:rsidRPr="007D41EF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="00086F78" w:rsidRPr="007D41EF">
        <w:rPr>
          <w:rFonts w:ascii="PT Astra Serif" w:hAnsi="PT Astra Serif" w:cs="Times New Roman"/>
          <w:sz w:val="28"/>
          <w:szCs w:val="28"/>
        </w:rPr>
        <w:t>муниципального</w:t>
      </w:r>
      <w:proofErr w:type="gramEnd"/>
      <w:r w:rsidR="00086F78" w:rsidRPr="007D41EF">
        <w:rPr>
          <w:rFonts w:ascii="PT Astra Serif" w:hAnsi="PT Astra Serif" w:cs="Times New Roman"/>
          <w:sz w:val="28"/>
          <w:szCs w:val="28"/>
        </w:rPr>
        <w:t xml:space="preserve"> образования.</w:t>
      </w:r>
    </w:p>
    <w:p w:rsidR="00B42805" w:rsidRPr="007D41EF" w:rsidRDefault="00B42805" w:rsidP="00B42805">
      <w:pPr>
        <w:shd w:val="clear" w:color="auto" w:fill="FFFFFF"/>
        <w:spacing w:after="100" w:afterAutospacing="1" w:line="240" w:lineRule="auto"/>
        <w:jc w:val="both"/>
        <w:rPr>
          <w:rFonts w:ascii="PT Astra Serif" w:eastAsia="Times New Roman" w:hAnsi="PT Astra Serif" w:cs="Arial"/>
          <w:color w:val="22262A"/>
          <w:sz w:val="28"/>
          <w:szCs w:val="28"/>
          <w:lang w:eastAsia="ru-RU"/>
        </w:rPr>
      </w:pPr>
      <w:r w:rsidRPr="007D41EF">
        <w:rPr>
          <w:rFonts w:ascii="PT Astra Serif" w:hAnsi="PT Astra Serif" w:cs="Times New Roman"/>
          <w:sz w:val="28"/>
          <w:szCs w:val="28"/>
        </w:rPr>
        <w:t>Харитонова Ю.С.</w:t>
      </w:r>
      <w:r w:rsidR="000B58F6" w:rsidRPr="007D41EF">
        <w:rPr>
          <w:rFonts w:ascii="PT Astra Serif" w:hAnsi="PT Astra Serif" w:cs="Times New Roman"/>
          <w:sz w:val="28"/>
          <w:szCs w:val="28"/>
        </w:rPr>
        <w:t>-</w:t>
      </w:r>
      <w:r w:rsidRPr="007D41EF">
        <w:rPr>
          <w:rFonts w:ascii="PT Astra Serif" w:eastAsia="Times New Roman" w:hAnsi="PT Astra Serif" w:cs="Arial"/>
          <w:color w:val="22262A"/>
          <w:sz w:val="28"/>
          <w:szCs w:val="28"/>
          <w:lang w:eastAsia="ru-RU"/>
        </w:rPr>
        <w:t xml:space="preserve"> </w:t>
      </w:r>
      <w:r w:rsidRPr="007D41EF">
        <w:rPr>
          <w:rFonts w:ascii="PT Astra Serif" w:hAnsi="PT Astra Serif" w:cs="PT Astra Serif"/>
          <w:color w:val="000000"/>
          <w:sz w:val="28"/>
          <w:szCs w:val="28"/>
        </w:rPr>
        <w:t>Контрактный управляющий (специали</w:t>
      </w:r>
      <w:proofErr w:type="gramStart"/>
      <w:r w:rsidRPr="007D41EF">
        <w:rPr>
          <w:rFonts w:ascii="PT Astra Serif" w:hAnsi="PT Astra Serif" w:cs="PT Astra Serif"/>
          <w:color w:val="000000"/>
          <w:sz w:val="28"/>
          <w:szCs w:val="28"/>
        </w:rPr>
        <w:t>ст  в сф</w:t>
      </w:r>
      <w:proofErr w:type="gramEnd"/>
      <w:r w:rsidRPr="007D41EF">
        <w:rPr>
          <w:rFonts w:ascii="PT Astra Serif" w:hAnsi="PT Astra Serif" w:cs="PT Astra Serif"/>
          <w:color w:val="000000"/>
          <w:sz w:val="28"/>
          <w:szCs w:val="28"/>
        </w:rPr>
        <w:t>ере закуп</w:t>
      </w:r>
      <w:r w:rsidR="007D41EF">
        <w:rPr>
          <w:rFonts w:ascii="PT Astra Serif" w:hAnsi="PT Astra Serif" w:cs="PT Astra Serif"/>
          <w:color w:val="000000"/>
          <w:sz w:val="28"/>
          <w:szCs w:val="28"/>
        </w:rPr>
        <w:t>ок</w:t>
      </w:r>
      <w:r w:rsidRPr="007D41EF">
        <w:rPr>
          <w:rFonts w:ascii="PT Astra Serif" w:hAnsi="PT Astra Serif" w:cs="PT Astra Serif"/>
          <w:color w:val="000000"/>
          <w:sz w:val="28"/>
          <w:szCs w:val="28"/>
        </w:rPr>
        <w:t>)</w:t>
      </w:r>
      <w:r w:rsidRPr="007D41EF">
        <w:rPr>
          <w:rFonts w:ascii="PT Astra Serif" w:eastAsia="Times New Roman" w:hAnsi="PT Astra Serif" w:cs="Arial"/>
          <w:color w:val="22262A"/>
          <w:sz w:val="28"/>
          <w:szCs w:val="28"/>
          <w:lang w:eastAsia="ru-RU"/>
        </w:rPr>
        <w:t xml:space="preserve"> </w:t>
      </w:r>
      <w:r w:rsidRPr="007D41EF">
        <w:rPr>
          <w:rFonts w:ascii="PT Astra Serif" w:eastAsia="Times New Roman" w:hAnsi="PT Astra Serif" w:cs="Arial"/>
          <w:sz w:val="28"/>
          <w:szCs w:val="28"/>
          <w:lang w:eastAsia="ru-RU"/>
        </w:rPr>
        <w:t>администрации Соцземледельского  МО</w:t>
      </w:r>
      <w:r w:rsidRPr="007D41EF">
        <w:rPr>
          <w:rFonts w:ascii="PT Astra Serif" w:eastAsia="Times New Roman" w:hAnsi="PT Astra Serif" w:cs="Arial"/>
          <w:color w:val="22262A"/>
          <w:sz w:val="28"/>
          <w:szCs w:val="28"/>
          <w:lang w:eastAsia="ru-RU"/>
        </w:rPr>
        <w:t xml:space="preserve"> 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 </w:t>
      </w: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lastRenderedPageBreak/>
        <w:t>Приложение № 3 к постановлению</w:t>
      </w:r>
    </w:p>
    <w:p w:rsidR="006F78CA" w:rsidRPr="007D41EF" w:rsidRDefault="006F78CA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администрации </w:t>
      </w:r>
      <w:r w:rsidR="006C76A2" w:rsidRPr="007D41EF">
        <w:rPr>
          <w:rFonts w:ascii="PT Astra Serif" w:hAnsi="PT Astra Serif" w:cs="Times New Roman"/>
          <w:sz w:val="28"/>
          <w:szCs w:val="28"/>
        </w:rPr>
        <w:t xml:space="preserve">Соцземледельского </w:t>
      </w:r>
      <w:r w:rsidRPr="007D41EF">
        <w:rPr>
          <w:rFonts w:ascii="PT Astra Serif" w:hAnsi="PT Astra Serif" w:cs="Times New Roman"/>
          <w:sz w:val="28"/>
          <w:szCs w:val="28"/>
        </w:rPr>
        <w:t xml:space="preserve"> МО </w:t>
      </w:r>
    </w:p>
    <w:p w:rsidR="006F78CA" w:rsidRPr="007D41EF" w:rsidRDefault="00B42805" w:rsidP="006F78CA">
      <w:pPr>
        <w:spacing w:after="0"/>
        <w:jc w:val="right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от 30.09</w:t>
      </w:r>
      <w:r w:rsidR="00086F78" w:rsidRPr="007D41EF">
        <w:rPr>
          <w:rFonts w:ascii="PT Astra Serif" w:hAnsi="PT Astra Serif" w:cs="Times New Roman"/>
          <w:sz w:val="28"/>
          <w:szCs w:val="28"/>
        </w:rPr>
        <w:t xml:space="preserve">.2026г.  № </w:t>
      </w:r>
      <w:r w:rsidRPr="007D41EF">
        <w:rPr>
          <w:rFonts w:ascii="PT Astra Serif" w:hAnsi="PT Astra Serif" w:cs="Times New Roman"/>
          <w:sz w:val="28"/>
          <w:szCs w:val="28"/>
        </w:rPr>
        <w:t xml:space="preserve">37-п </w:t>
      </w:r>
    </w:p>
    <w:p w:rsidR="00A97E3E" w:rsidRPr="007D41EF" w:rsidRDefault="00A97E3E" w:rsidP="006F78CA">
      <w:pPr>
        <w:jc w:val="center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>Положение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b/>
          <w:bCs/>
          <w:sz w:val="28"/>
          <w:szCs w:val="28"/>
        </w:rPr>
        <w:t>о комиссии по рассмотрению вопросов, связанных с изменением существенных условий муниципальных контрактов, заключенных до 01.01.2027 года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1. 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>Настоящее положение разработано в соответствии с положениями ч. 65.1 ст. 112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нужд», с целью организации работы комиссии по рассмотрению вопросов, связанных с изменением существенных условий муниципальных контрактов, контрактов заключенных до 01.01.2027 года.</w:t>
      </w:r>
      <w:proofErr w:type="gramEnd"/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2. Комиссия должна состоять не менее чем из пяти человек: председатель комиссии, заместитель председателя, члены комиссии и секретарь.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3. Секретарь комиссии осуществляет подготовку работы комиссии, уведомляет состав комиссии о дате и времени проведения заседания, формирует пакет документов для рассмотрения комиссией на заседании, оформляет протоколы заседания комиссии, готовит проекты документов, определенных настоящим положением, организует направление и хранение документов комиссии, выполняет иные функции, связанные с работой комиссии. Секретарь комиссии не имеет совещательного голоса.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4. Комиссия осуществляет свою работу путем проведения заседаний. Заседания комиссии проводятся не позднее 5 (пяти) рабочих дней </w:t>
      </w:r>
      <w:proofErr w:type="gramStart"/>
      <w:r w:rsidRPr="007D41EF">
        <w:rPr>
          <w:rFonts w:ascii="PT Astra Serif" w:hAnsi="PT Astra Serif" w:cs="Times New Roman"/>
          <w:sz w:val="28"/>
          <w:szCs w:val="28"/>
        </w:rPr>
        <w:t>с даты поступления</w:t>
      </w:r>
      <w:proofErr w:type="gramEnd"/>
      <w:r w:rsidRPr="007D41EF">
        <w:rPr>
          <w:rFonts w:ascii="PT Astra Serif" w:hAnsi="PT Astra Serif" w:cs="Times New Roman"/>
          <w:sz w:val="28"/>
          <w:szCs w:val="28"/>
        </w:rPr>
        <w:t xml:space="preserve"> заявления Поставщика/Подрядчика/Исполнителя (далее «Поставщик»).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5. В заседании комиссии с правом совещательного голоса участвует руководитель заказчика.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В случае рассмотрения вопросов, связанных с изменением существенных условий контрактов, заключенных до 01.01.2027 года администрацией, в заседании комиссии принимает участие заместитель главы администрации с правом совещательного голоса или глава администрации с правом совещательного голоса, в ведении которого находится контракт, изменение существенных условий которого рассматриваются на заседании комиссии.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6. Комиссия имеет кворум, если в заседании принимает участие не менее половины ее состава.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 xml:space="preserve">7. Решение комиссии принимается коллегиально, оформляется протоколом заседания комиссии по рассмотрению вопросов, связанных с изменением </w:t>
      </w:r>
      <w:r w:rsidRPr="007D41EF">
        <w:rPr>
          <w:rFonts w:ascii="PT Astra Serif" w:hAnsi="PT Astra Serif" w:cs="Times New Roman"/>
          <w:sz w:val="28"/>
          <w:szCs w:val="28"/>
        </w:rPr>
        <w:lastRenderedPageBreak/>
        <w:t>существенных условий контрактов, заключенных до 01.01.2027 года, носит рекомендательный характер и включает одно из следующих решений: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рекомендовать Заказчику изменить существенные условия контракта по соглашению сторон;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- рекомендовать отказать Поставщику в изменении существенных условий контракта.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Протокол заседания комиссии составляется в одном экземпляре и подписывается председателем и секретарем комиссии.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8. В случае принятия комиссией решения о рекомендации изменения существенных условий контракта, секретарь комиссии готовит проект распоряжения администрации о принятии решения об изменении существенных условий контракта, заключенного до 01.01.2026 года, поскольку при исполнении такого контракта возникли независящие от сторон контракта обстоятельства, влекущие невозможность его исполнения.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В проекте распоряжения указываются реквизиты контракта, стороны, предмет контракта, существенные условия, подлежащие изменению.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  <w:r w:rsidRPr="007D41EF">
        <w:rPr>
          <w:rFonts w:ascii="PT Astra Serif" w:hAnsi="PT Astra Serif" w:cs="Times New Roman"/>
          <w:sz w:val="28"/>
          <w:szCs w:val="28"/>
        </w:rPr>
        <w:t>В случае если решение администрации принимается в отношении контракта, стороной которого является орган местного самоуправления, муниципальное учреждение, в проект распоряжения включается информация о рекомендации внесения изменений существенных условий контракта.</w:t>
      </w:r>
    </w:p>
    <w:p w:rsidR="00A97E3E" w:rsidRPr="007D41EF" w:rsidRDefault="00A97E3E" w:rsidP="00A97E3E">
      <w:pPr>
        <w:jc w:val="both"/>
        <w:rPr>
          <w:rFonts w:ascii="PT Astra Serif" w:hAnsi="PT Astra Serif" w:cs="Times New Roman"/>
          <w:sz w:val="28"/>
          <w:szCs w:val="28"/>
        </w:rPr>
      </w:pPr>
    </w:p>
    <w:p w:rsidR="001A5219" w:rsidRPr="007D41EF" w:rsidRDefault="001A5219">
      <w:pPr>
        <w:rPr>
          <w:rFonts w:ascii="PT Astra Serif" w:hAnsi="PT Astra Serif"/>
          <w:sz w:val="28"/>
          <w:szCs w:val="28"/>
        </w:rPr>
      </w:pPr>
    </w:p>
    <w:sectPr w:rsidR="001A5219" w:rsidRPr="007D41EF" w:rsidSect="0018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6631"/>
    <w:rsid w:val="00036631"/>
    <w:rsid w:val="00086F78"/>
    <w:rsid w:val="000B186D"/>
    <w:rsid w:val="000B58F6"/>
    <w:rsid w:val="0018372B"/>
    <w:rsid w:val="001A5219"/>
    <w:rsid w:val="00215AAE"/>
    <w:rsid w:val="00287C10"/>
    <w:rsid w:val="00644018"/>
    <w:rsid w:val="006C76A2"/>
    <w:rsid w:val="006F78CA"/>
    <w:rsid w:val="00710D85"/>
    <w:rsid w:val="007D41EF"/>
    <w:rsid w:val="008348BA"/>
    <w:rsid w:val="00904384"/>
    <w:rsid w:val="00930058"/>
    <w:rsid w:val="00A93C0F"/>
    <w:rsid w:val="00A97E3E"/>
    <w:rsid w:val="00B42805"/>
    <w:rsid w:val="00F25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E3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7E3E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A97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7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E3E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7E3E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A97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7E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10</Pages>
  <Words>2562</Words>
  <Characters>14608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2026-09-30T08:06:00Z</cp:lastPrinted>
  <dcterms:created xsi:type="dcterms:W3CDTF">2026-09-28T09:12:00Z</dcterms:created>
  <dcterms:modified xsi:type="dcterms:W3CDTF">2026-09-30T08:07:00Z</dcterms:modified>
</cp:coreProperties>
</file>