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588" w:rsidRPr="00AE4A9C" w:rsidRDefault="00A6429B" w:rsidP="00A6429B">
      <w:pPr>
        <w:pStyle w:val="a7"/>
        <w:rPr>
          <w:rFonts w:ascii="PT Astra Serif" w:hAnsi="PT Astra Serif" w:cs="PT Astra Serif"/>
          <w:color w:val="404040"/>
        </w:rPr>
      </w:pPr>
      <w:bookmarkStart w:id="0" w:name="_GoBack"/>
      <w:bookmarkEnd w:id="0"/>
      <w:r w:rsidRPr="00AE4A9C">
        <w:rPr>
          <w:rFonts w:ascii="PT Astra Serif" w:hAnsi="PT Astra Serif" w:cs="PT Astra Serif"/>
          <w:color w:val="404040"/>
        </w:rPr>
        <w:t xml:space="preserve">                                                </w:t>
      </w:r>
      <w:r w:rsidR="00297588" w:rsidRPr="00AE4A9C">
        <w:rPr>
          <w:rFonts w:ascii="PT Astra Serif" w:hAnsi="PT Astra Serif" w:cs="PT Astra Serif"/>
          <w:color w:val="404040"/>
        </w:rPr>
        <w:t>СОВЕТ</w:t>
      </w:r>
    </w:p>
    <w:p w:rsidR="00297588" w:rsidRPr="00AE4A9C" w:rsidRDefault="00297588" w:rsidP="00297588">
      <w:pPr>
        <w:pStyle w:val="a7"/>
        <w:jc w:val="center"/>
        <w:rPr>
          <w:rFonts w:ascii="PT Astra Serif" w:hAnsi="PT Astra Serif" w:cs="PT Astra Serif"/>
          <w:color w:val="404040"/>
        </w:rPr>
      </w:pPr>
      <w:r w:rsidRPr="00AE4A9C">
        <w:rPr>
          <w:rFonts w:ascii="PT Astra Serif" w:hAnsi="PT Astra Serif" w:cs="PT Astra Serif"/>
          <w:color w:val="404040"/>
        </w:rPr>
        <w:t>ХОПЕРСКОГО МУНИЦИПАЛЬНОГО ОБРАЗОВАНИЯ</w:t>
      </w:r>
    </w:p>
    <w:p w:rsidR="00297588" w:rsidRPr="00AE4A9C" w:rsidRDefault="00297588" w:rsidP="00297588">
      <w:pPr>
        <w:pStyle w:val="a7"/>
        <w:jc w:val="center"/>
        <w:rPr>
          <w:rFonts w:ascii="PT Astra Serif" w:hAnsi="PT Astra Serif" w:cs="PT Astra Serif"/>
          <w:color w:val="404040"/>
        </w:rPr>
      </w:pPr>
      <w:r w:rsidRPr="00AE4A9C">
        <w:rPr>
          <w:rFonts w:ascii="PT Astra Serif" w:hAnsi="PT Astra Serif" w:cs="PT Astra Serif"/>
          <w:color w:val="404040"/>
        </w:rPr>
        <w:t>БАЛАШОВСКОГО МУНИЦИПАЛЬНОГО РАЙОНА</w:t>
      </w:r>
    </w:p>
    <w:p w:rsidR="00DF4CB0" w:rsidRPr="00AE4A9C" w:rsidRDefault="00297588" w:rsidP="00DF4CB0">
      <w:pPr>
        <w:pStyle w:val="a7"/>
        <w:jc w:val="center"/>
        <w:rPr>
          <w:rFonts w:ascii="PT Astra Serif" w:hAnsi="PT Astra Serif" w:cs="PT Astra Serif"/>
          <w:color w:val="404040"/>
        </w:rPr>
      </w:pPr>
      <w:r w:rsidRPr="00AE4A9C">
        <w:rPr>
          <w:rFonts w:ascii="PT Astra Serif" w:hAnsi="PT Astra Serif" w:cs="PT Astra Serif"/>
          <w:color w:val="404040"/>
        </w:rPr>
        <w:t>САРАТОВСКОЙ ОБЛАСТИ</w:t>
      </w:r>
    </w:p>
    <w:p w:rsidR="00DF4CB0" w:rsidRPr="00AE4A9C" w:rsidRDefault="00DF4CB0" w:rsidP="00DF4CB0">
      <w:pPr>
        <w:pStyle w:val="a7"/>
        <w:jc w:val="center"/>
        <w:rPr>
          <w:rFonts w:ascii="PT Astra Serif" w:hAnsi="PT Astra Serif" w:cs="PT Astra Serif"/>
          <w:b/>
          <w:bCs/>
          <w:color w:val="404040"/>
        </w:rPr>
      </w:pPr>
    </w:p>
    <w:p w:rsidR="00297588" w:rsidRPr="00AE4A9C" w:rsidRDefault="00297588" w:rsidP="00297588">
      <w:pPr>
        <w:pStyle w:val="a8"/>
        <w:rPr>
          <w:rFonts w:ascii="PT Astra Serif" w:hAnsi="PT Astra Serif" w:cs="PT Astra Serif"/>
          <w:b w:val="0"/>
          <w:bCs w:val="0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b w:val="0"/>
          <w:bCs w:val="0"/>
          <w:color w:val="404040"/>
          <w:sz w:val="28"/>
          <w:szCs w:val="28"/>
        </w:rPr>
        <w:t xml:space="preserve">РЕШЕНИЕ </w:t>
      </w:r>
    </w:p>
    <w:p w:rsidR="00297588" w:rsidRPr="00AE4A9C" w:rsidRDefault="00794408" w:rsidP="00DF4CB0">
      <w:pPr>
        <w:pStyle w:val="a7"/>
        <w:ind w:firstLine="0"/>
        <w:rPr>
          <w:rFonts w:ascii="PT Astra Serif" w:hAnsi="PT Astra Serif" w:cs="PT Astra Serif"/>
          <w:color w:val="404040"/>
        </w:rPr>
      </w:pPr>
      <w:r>
        <w:rPr>
          <w:rFonts w:ascii="PT Astra Serif" w:hAnsi="PT Astra Serif" w:cs="PT Astra Serif"/>
          <w:color w:val="404040"/>
        </w:rPr>
        <w:t>27</w:t>
      </w:r>
      <w:r w:rsidR="00D81178">
        <w:rPr>
          <w:rFonts w:ascii="PT Astra Serif" w:hAnsi="PT Astra Serif" w:cs="PT Astra Serif"/>
          <w:color w:val="404040"/>
        </w:rPr>
        <w:t>.1</w:t>
      </w:r>
      <w:r w:rsidR="00B95EC9">
        <w:rPr>
          <w:rFonts w:ascii="PT Astra Serif" w:hAnsi="PT Astra Serif" w:cs="PT Astra Serif"/>
          <w:color w:val="404040"/>
        </w:rPr>
        <w:t>0</w:t>
      </w:r>
      <w:r w:rsidR="00297588" w:rsidRPr="00AE4A9C">
        <w:rPr>
          <w:rFonts w:ascii="PT Astra Serif" w:hAnsi="PT Astra Serif" w:cs="PT Astra Serif"/>
          <w:color w:val="404040"/>
        </w:rPr>
        <w:t>.202</w:t>
      </w:r>
      <w:r>
        <w:rPr>
          <w:rFonts w:ascii="PT Astra Serif" w:hAnsi="PT Astra Serif" w:cs="PT Astra Serif"/>
          <w:color w:val="404040"/>
        </w:rPr>
        <w:t>6</w:t>
      </w:r>
      <w:r w:rsidR="00CE4526">
        <w:rPr>
          <w:rFonts w:ascii="PT Astra Serif" w:hAnsi="PT Astra Serif" w:cs="PT Astra Serif"/>
          <w:color w:val="404040"/>
        </w:rPr>
        <w:t xml:space="preserve"> </w:t>
      </w:r>
      <w:r w:rsidR="00DF4CB0" w:rsidRPr="00AE4A9C">
        <w:rPr>
          <w:rFonts w:ascii="PT Astra Serif" w:hAnsi="PT Astra Serif" w:cs="PT Astra Serif"/>
          <w:color w:val="404040"/>
        </w:rPr>
        <w:t xml:space="preserve">№ </w:t>
      </w:r>
      <w:r>
        <w:rPr>
          <w:rFonts w:ascii="PT Astra Serif" w:hAnsi="PT Astra Serif" w:cs="PT Astra Serif"/>
          <w:color w:val="404040"/>
        </w:rPr>
        <w:t>2/1</w:t>
      </w:r>
      <w:r w:rsidR="00297588" w:rsidRPr="00AE4A9C">
        <w:rPr>
          <w:rFonts w:ascii="PT Astra Serif" w:hAnsi="PT Astra Serif" w:cs="PT Astra Serif"/>
          <w:color w:val="404040"/>
        </w:rPr>
        <w:t xml:space="preserve">                                              </w:t>
      </w:r>
      <w:r w:rsidR="00DF4CB0" w:rsidRPr="00AE4A9C">
        <w:rPr>
          <w:rFonts w:ascii="PT Astra Serif" w:hAnsi="PT Astra Serif" w:cs="PT Astra Serif"/>
          <w:color w:val="404040"/>
        </w:rPr>
        <w:t xml:space="preserve">                        </w:t>
      </w:r>
      <w:r w:rsidR="00A6429B" w:rsidRPr="00AE4A9C">
        <w:rPr>
          <w:rFonts w:ascii="PT Astra Serif" w:hAnsi="PT Astra Serif" w:cs="PT Astra Serif"/>
          <w:color w:val="404040"/>
        </w:rPr>
        <w:t xml:space="preserve">    </w:t>
      </w:r>
      <w:r w:rsidR="00DF4CB0" w:rsidRPr="00AE4A9C">
        <w:rPr>
          <w:rFonts w:ascii="PT Astra Serif" w:hAnsi="PT Astra Serif" w:cs="PT Astra Serif"/>
          <w:color w:val="404040"/>
        </w:rPr>
        <w:t xml:space="preserve">     </w:t>
      </w:r>
      <w:r w:rsidR="00297588" w:rsidRPr="00AE4A9C">
        <w:rPr>
          <w:rFonts w:ascii="PT Astra Serif" w:hAnsi="PT Astra Serif" w:cs="PT Astra Serif"/>
          <w:color w:val="404040"/>
        </w:rPr>
        <w:t xml:space="preserve"> с.</w:t>
      </w:r>
      <w:r w:rsidR="00DF4CB0" w:rsidRPr="00AE4A9C">
        <w:rPr>
          <w:rFonts w:ascii="PT Astra Serif" w:hAnsi="PT Astra Serif" w:cs="PT Astra Serif"/>
          <w:color w:val="404040"/>
        </w:rPr>
        <w:t xml:space="preserve"> </w:t>
      </w:r>
      <w:r w:rsidR="00297588" w:rsidRPr="00AE4A9C">
        <w:rPr>
          <w:rFonts w:ascii="PT Astra Serif" w:hAnsi="PT Astra Serif" w:cs="PT Astra Serif"/>
          <w:color w:val="404040"/>
        </w:rPr>
        <w:t>Хоперское</w:t>
      </w:r>
    </w:p>
    <w:p w:rsidR="00297588" w:rsidRPr="00AE4A9C" w:rsidRDefault="00297588" w:rsidP="00297588">
      <w:pPr>
        <w:pStyle w:val="a7"/>
        <w:rPr>
          <w:rFonts w:ascii="PT Astra Serif" w:hAnsi="PT Astra Serif" w:cs="PT Astra Serif"/>
          <w:color w:val="404040"/>
        </w:rPr>
      </w:pPr>
    </w:p>
    <w:p w:rsidR="00297588" w:rsidRPr="00AE4A9C" w:rsidRDefault="00297588" w:rsidP="002F7480">
      <w:pPr>
        <w:tabs>
          <w:tab w:val="left" w:pos="4253"/>
        </w:tabs>
        <w:spacing w:after="0" w:line="240" w:lineRule="auto"/>
        <w:ind w:right="48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О передаче осуществления части полномочий органов местного самоуправления Хоперского муниципального образования</w:t>
      </w:r>
      <w:r w:rsidR="002F7480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Балашовского муниципального района Саратовской области</w:t>
      </w:r>
      <w:r w:rsidR="00A6429B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>органам местного самоуправления</w:t>
      </w:r>
      <w:r w:rsidR="00A6429B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 в 202</w:t>
      </w:r>
      <w:r w:rsidR="00794408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году</w:t>
      </w:r>
    </w:p>
    <w:p w:rsidR="00297588" w:rsidRPr="00AE4A9C" w:rsidRDefault="00297588" w:rsidP="00A6429B">
      <w:pPr>
        <w:spacing w:after="0" w:line="240" w:lineRule="auto"/>
        <w:ind w:right="4820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DF4CB0" w:rsidRPr="00AE4A9C" w:rsidRDefault="00DF4CB0" w:rsidP="00DF4CB0">
      <w:pPr>
        <w:spacing w:after="0" w:line="240" w:lineRule="auto"/>
        <w:jc w:val="both"/>
        <w:rPr>
          <w:rFonts w:ascii="PT Astra Serif" w:hAnsi="PT Astra Serif" w:cs="PT Astra Serif"/>
          <w:color w:val="404040"/>
          <w:sz w:val="16"/>
          <w:szCs w:val="16"/>
        </w:rPr>
      </w:pPr>
    </w:p>
    <w:p w:rsidR="00297588" w:rsidRPr="00AE4A9C" w:rsidRDefault="00297588" w:rsidP="00DF4CB0">
      <w:pPr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На основании части 4 статьи 15 Федерального закона от 06.10.2003</w:t>
      </w:r>
      <w:r w:rsidR="00DF4CB0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="00426756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  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закона Саратовской области от 30.09.2014 № 108-ЗСО «О вопросах местного значения сельских поселений Саратовской области», решения Собрания депутатов Балашовского муниципального района № 61/19 от 27.11.2014 «Об утверждении порядка заключения органами местного самоуправления Балашовского муниципального района соглашений с органами местного самоуправления отдельных поселений, входящих в состав муниципального района о передаче (принятии) осуществлении части полномочий по решению вопросов местного значения, Устава Хоперского муниципального образования Балашовского муниципального района Саратовской области,</w:t>
      </w:r>
      <w:r w:rsidR="006D4821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утвержденного решением Совета Хоперского муниципального образования 27.07.2020 № 82/1 «Об Уставе Хоперского муниципального образования Балашовского муниципального района Саратовской области, 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Совет Хоперского муниципального образования </w:t>
      </w:r>
      <w:r w:rsidR="002F7480"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образования Саратовской области</w:t>
      </w:r>
    </w:p>
    <w:p w:rsidR="00297588" w:rsidRPr="00AE4A9C" w:rsidRDefault="00297588" w:rsidP="00DF4CB0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16"/>
          <w:szCs w:val="16"/>
        </w:rPr>
      </w:pPr>
    </w:p>
    <w:p w:rsidR="00297588" w:rsidRPr="00AE4A9C" w:rsidRDefault="00297588" w:rsidP="00DF4CB0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РЕШИЛ:</w:t>
      </w:r>
    </w:p>
    <w:p w:rsidR="00300661" w:rsidRPr="00AE4A9C" w:rsidRDefault="00300661" w:rsidP="00DF4CB0">
      <w:pPr>
        <w:spacing w:after="0" w:line="240" w:lineRule="auto"/>
        <w:jc w:val="center"/>
        <w:rPr>
          <w:rFonts w:ascii="PT Astra Serif" w:hAnsi="PT Astra Serif" w:cs="PT Astra Serif"/>
          <w:color w:val="404040"/>
          <w:sz w:val="18"/>
          <w:szCs w:val="18"/>
        </w:rPr>
      </w:pPr>
    </w:p>
    <w:p w:rsidR="00297588" w:rsidRPr="00AE4A9C" w:rsidRDefault="00A01C41" w:rsidP="00A01C4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1.</w:t>
      </w:r>
      <w:r w:rsidR="00297588" w:rsidRPr="00AE4A9C">
        <w:rPr>
          <w:rFonts w:ascii="PT Astra Serif" w:hAnsi="PT Astra Serif" w:cs="PT Astra Serif"/>
          <w:color w:val="404040"/>
          <w:sz w:val="28"/>
          <w:szCs w:val="28"/>
        </w:rPr>
        <w:t>Передать органам местного самоуправления Балашовского муниципального района с 1 января 202</w:t>
      </w:r>
      <w:r w:rsidR="007D4306">
        <w:rPr>
          <w:rFonts w:ascii="PT Astra Serif" w:hAnsi="PT Astra Serif" w:cs="PT Astra Serif"/>
          <w:color w:val="404040"/>
          <w:sz w:val="28"/>
          <w:szCs w:val="28"/>
        </w:rPr>
        <w:t>7</w:t>
      </w:r>
      <w:r w:rsidR="00297588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года осуществление части полномочий органов местного самоуправления Хоперского муниципального образования по решению следующих вопросов местного значения:</w:t>
      </w:r>
    </w:p>
    <w:p w:rsidR="00300661" w:rsidRPr="00AE4A9C" w:rsidRDefault="00297588" w:rsidP="00A01C41">
      <w:pPr>
        <w:spacing w:after="0" w:line="240" w:lineRule="auto"/>
        <w:ind w:firstLine="708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1.1</w:t>
      </w:r>
      <w:r w:rsidR="00A01C41" w:rsidRPr="00AE4A9C">
        <w:rPr>
          <w:rFonts w:ascii="PT Astra Serif" w:hAnsi="PT Astra Serif" w:cs="PT Astra Serif"/>
          <w:color w:val="404040"/>
          <w:sz w:val="28"/>
          <w:szCs w:val="28"/>
        </w:rPr>
        <w:t>.</w:t>
      </w:r>
      <w:r w:rsidR="006D4821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Pr="00AE4A9C">
        <w:rPr>
          <w:rStyle w:val="blk"/>
          <w:rFonts w:ascii="PT Astra Serif" w:hAnsi="PT Astra Serif" w:cs="PT Astra Serif"/>
          <w:color w:val="404040"/>
          <w:sz w:val="28"/>
          <w:szCs w:val="28"/>
        </w:rPr>
        <w:t>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, в части: </w:t>
      </w:r>
    </w:p>
    <w:p w:rsidR="00297588" w:rsidRPr="00AE4A9C" w:rsidRDefault="00297588" w:rsidP="00A01C41">
      <w:pPr>
        <w:spacing w:after="0" w:line="240" w:lineRule="auto"/>
        <w:ind w:firstLine="708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lastRenderedPageBreak/>
        <w:t>- проверки бюджетной росписи муниципального образования и внесение в нее изменений в соответствии с правовыми актами поселения;</w:t>
      </w:r>
    </w:p>
    <w:p w:rsidR="00297588" w:rsidRPr="00AE4A9C" w:rsidRDefault="00297588" w:rsidP="00A01C41">
      <w:pPr>
        <w:spacing w:after="0" w:line="240" w:lineRule="auto"/>
        <w:ind w:firstLine="708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- проверки кассового плана муниципального образования на основании данных администрации муниципального образования;</w:t>
      </w:r>
    </w:p>
    <w:p w:rsidR="00297588" w:rsidRPr="00AE4A9C" w:rsidRDefault="00297588" w:rsidP="00300661">
      <w:pPr>
        <w:pStyle w:val="ae"/>
        <w:spacing w:after="0"/>
        <w:ind w:left="0"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- обеспечения ведения лицевых счетов главных распорядителей и получателей средств бюджета муниципального образования: по учету бюджетных средств, по учёту средств, поступающих во временное распоряжение бюджетных учреждений;</w:t>
      </w:r>
    </w:p>
    <w:p w:rsidR="00297588" w:rsidRPr="00AE4A9C" w:rsidRDefault="00297588" w:rsidP="00300661">
      <w:pPr>
        <w:pStyle w:val="ae"/>
        <w:spacing w:after="0"/>
        <w:ind w:left="0"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- установления по согласованию с муниципальным образованием порядка учёта и санкционирования оплаты денежных обязательств бюджетных учреждений муниципального образования; 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- осуществления санкционирования оплаты денежных обязательств муниципального образования после проверки наличия документов, предусмотренных установленным порядком; </w:t>
      </w:r>
    </w:p>
    <w:p w:rsidR="00297588" w:rsidRPr="00AE4A9C" w:rsidRDefault="00297588" w:rsidP="00300661">
      <w:pPr>
        <w:pStyle w:val="2"/>
        <w:rPr>
          <w:rFonts w:ascii="PT Astra Serif" w:hAnsi="PT Astra Serif" w:cs="PT Astra Serif"/>
          <w:color w:val="404040"/>
        </w:rPr>
      </w:pPr>
      <w:r w:rsidRPr="00AE4A9C">
        <w:rPr>
          <w:rFonts w:ascii="PT Astra Serif" w:hAnsi="PT Astra Serif" w:cs="PT Astra Serif"/>
          <w:color w:val="404040"/>
        </w:rPr>
        <w:t>- осуществления процедуры подтверждения исполнения денежных обязательств получателей средств бюджета муниципального образования;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- осуществления исполнения судебных актов по искам к поселению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актов, не соответствующих закону или иному нормативному правовому акту; 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- проверки отчётности об исполнении бюджета муниципального образования;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- контроля в сфере закупок в части 5 статьи 99 Федерального закона 44-ФЗ «О контрактной системе в сфере закупок товаров, работ услуг для обеспечения государственных и муниципальных нужд»;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- осуществления внутреннего муниципального финансового контроля муниципального образования в части 1 статьи 269.2 БК РФ</w:t>
      </w:r>
      <w:r w:rsidR="00A6429B" w:rsidRPr="00AE4A9C">
        <w:rPr>
          <w:rFonts w:ascii="PT Astra Serif" w:hAnsi="PT Astra Serif" w:cs="PT Astra Serif"/>
          <w:color w:val="404040"/>
          <w:sz w:val="28"/>
          <w:szCs w:val="28"/>
        </w:rPr>
        <w:t>,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в части 8 статьи 99 Федерального закона №44–ФЗ «О контрактной системе в сфере закупок товаров, работ услуг для обеспечения государственных и муниципальных нужд», в части 4 статьи 157 БК РФ.</w:t>
      </w:r>
    </w:p>
    <w:p w:rsidR="00297588" w:rsidRPr="00AE4A9C" w:rsidRDefault="00297588" w:rsidP="00300661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1.2.Создание условий для организации досуга и обеспечения жителей поселения услугами организаций культуры 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1.3.Оказание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297588" w:rsidRPr="00AE4A9C" w:rsidRDefault="00297588" w:rsidP="00300661">
      <w:pPr>
        <w:widowControl w:val="0"/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2</w:t>
      </w:r>
      <w:r w:rsidR="00426756" w:rsidRPr="00AE4A9C">
        <w:rPr>
          <w:rFonts w:ascii="PT Astra Serif" w:hAnsi="PT Astra Serif" w:cs="PT Astra Serif"/>
          <w:color w:val="404040"/>
          <w:sz w:val="28"/>
          <w:szCs w:val="28"/>
        </w:rPr>
        <w:t>.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>Заключить Соглашение с органами местного самоуправления Балашовского муниципального района о передаче осуществления части полномочий по решению вопросов местного значения, отнесенных к компетенции органов местного самоуправления Хоперского муниципального образования</w:t>
      </w:r>
      <w:r w:rsidR="002F7480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Балашовского муниципального района Саратовской области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>, указанных в п.1 настоящего Решения с 1 января 202</w:t>
      </w:r>
      <w:r w:rsidR="007D4306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года. </w:t>
      </w:r>
    </w:p>
    <w:p w:rsidR="00297588" w:rsidRPr="00AE4A9C" w:rsidRDefault="00297588" w:rsidP="00300661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3.Подписание Соглашения поручить главе Хоперского муниципального образования </w:t>
      </w:r>
      <w:r w:rsidR="002F7480"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 Саратовской области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>.</w:t>
      </w:r>
    </w:p>
    <w:p w:rsidR="00B06C28" w:rsidRDefault="00297588" w:rsidP="00B06C28">
      <w:pPr>
        <w:pStyle w:val="21"/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  <w:lang w:val="x-none" w:eastAsia="ar-SA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lastRenderedPageBreak/>
        <w:t>4.</w:t>
      </w:r>
      <w:r w:rsidR="00B06C28">
        <w:rPr>
          <w:rFonts w:ascii="PT Astra Serif" w:hAnsi="PT Astra Serif" w:cs="PT Astra Serif"/>
          <w:color w:val="404040"/>
          <w:sz w:val="28"/>
          <w:szCs w:val="28"/>
        </w:rPr>
        <w:t>Настоящее решение вступает в силу со дня его опубликования и распространятся на правоотношения, возникшие с 1 января 202</w:t>
      </w:r>
      <w:r w:rsidR="007D4306">
        <w:rPr>
          <w:rFonts w:ascii="PT Astra Serif" w:hAnsi="PT Astra Serif" w:cs="PT Astra Serif"/>
          <w:color w:val="404040"/>
          <w:sz w:val="28"/>
          <w:szCs w:val="28"/>
        </w:rPr>
        <w:t>7</w:t>
      </w:r>
      <w:r w:rsidR="00B06C28">
        <w:rPr>
          <w:rFonts w:ascii="PT Astra Serif" w:hAnsi="PT Astra Serif" w:cs="PT Astra Serif"/>
          <w:color w:val="404040"/>
          <w:sz w:val="28"/>
          <w:szCs w:val="28"/>
        </w:rPr>
        <w:t xml:space="preserve"> года.</w:t>
      </w:r>
    </w:p>
    <w:p w:rsidR="00297588" w:rsidRPr="00AE4A9C" w:rsidRDefault="00297588" w:rsidP="00B06C28">
      <w:pPr>
        <w:spacing w:after="0" w:line="240" w:lineRule="auto"/>
        <w:ind w:firstLine="709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97588" w:rsidRPr="00AE4A9C" w:rsidRDefault="00297588" w:rsidP="002F7480">
      <w:pPr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2F7480" w:rsidRPr="00AE4A9C" w:rsidRDefault="007D4306" w:rsidP="002F74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>
        <w:rPr>
          <w:rFonts w:ascii="PT Astra Serif" w:hAnsi="PT Astra Serif" w:cs="PT Astra Serif"/>
          <w:color w:val="404040"/>
          <w:sz w:val="28"/>
          <w:szCs w:val="28"/>
        </w:rPr>
        <w:t>Глава</w:t>
      </w:r>
      <w:r w:rsidR="002F7480"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Хоперского муниципального образования</w:t>
      </w:r>
    </w:p>
    <w:p w:rsidR="002F7480" w:rsidRPr="00AE4A9C" w:rsidRDefault="002F7480" w:rsidP="002F74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</w:t>
      </w:r>
    </w:p>
    <w:p w:rsidR="002F7480" w:rsidRPr="00AE4A9C" w:rsidRDefault="002F7480" w:rsidP="002F7480">
      <w:pPr>
        <w:spacing w:after="0"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Саратовской области                                                                     </w:t>
      </w:r>
      <w:r w:rsidR="007D4306">
        <w:rPr>
          <w:rFonts w:ascii="PT Astra Serif" w:hAnsi="PT Astra Serif" w:cs="PT Astra Serif"/>
          <w:color w:val="404040"/>
          <w:sz w:val="28"/>
          <w:szCs w:val="28"/>
        </w:rPr>
        <w:t>С.С. Голованева</w:t>
      </w:r>
    </w:p>
    <w:p w:rsidR="002F7480" w:rsidRPr="00AE4A9C" w:rsidRDefault="002F7480" w:rsidP="002F7480">
      <w:pPr>
        <w:spacing w:after="0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3532BF" w:rsidRPr="00AE4A9C" w:rsidRDefault="003532BF" w:rsidP="002F7480">
      <w:pPr>
        <w:shd w:val="clear" w:color="auto" w:fill="FFFFFF"/>
        <w:tabs>
          <w:tab w:val="left" w:pos="4039"/>
        </w:tabs>
        <w:spacing w:after="0" w:line="240" w:lineRule="auto"/>
        <w:rPr>
          <w:rFonts w:ascii="PT Astra Serif" w:hAnsi="PT Astra Serif" w:cs="PT Astra Serif"/>
          <w:color w:val="404040"/>
        </w:rPr>
      </w:pPr>
    </w:p>
    <w:sectPr w:rsidR="003532BF" w:rsidRPr="00AE4A9C" w:rsidSect="00AE4A9C">
      <w:headerReference w:type="default" r:id="rId7"/>
      <w:footerReference w:type="default" r:id="rId8"/>
      <w:pgSz w:w="11907" w:h="16840"/>
      <w:pgMar w:top="993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65" w:rsidRDefault="000A2565" w:rsidP="00843BED">
      <w:pPr>
        <w:spacing w:after="0" w:line="240" w:lineRule="auto"/>
      </w:pPr>
      <w:r>
        <w:separator/>
      </w:r>
    </w:p>
  </w:endnote>
  <w:endnote w:type="continuationSeparator" w:id="0">
    <w:p w:rsidR="000A2565" w:rsidRDefault="000A2565" w:rsidP="00843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2BF" w:rsidRDefault="00297588">
    <w:pPr>
      <w:pStyle w:val="ac"/>
      <w:framePr w:wrap="auto" w:vAnchor="text" w:hAnchor="margin" w:xAlign="right" w:y="1"/>
      <w:rPr>
        <w:rStyle w:val="a9"/>
        <w:rFonts w:cs="Calibri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0E1E">
      <w:rPr>
        <w:rStyle w:val="a9"/>
        <w:noProof/>
      </w:rPr>
      <w:t>2</w:t>
    </w:r>
    <w:r>
      <w:rPr>
        <w:rStyle w:val="a9"/>
      </w:rPr>
      <w:fldChar w:fldCharType="end"/>
    </w:r>
  </w:p>
  <w:p w:rsidR="003532BF" w:rsidRDefault="003532BF" w:rsidP="003532BF">
    <w:pPr>
      <w:pStyle w:val="ac"/>
      <w:ind w:right="360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65" w:rsidRDefault="000A2565" w:rsidP="00843BED">
      <w:pPr>
        <w:spacing w:after="0" w:line="240" w:lineRule="auto"/>
      </w:pPr>
      <w:r>
        <w:separator/>
      </w:r>
    </w:p>
  </w:footnote>
  <w:footnote w:type="continuationSeparator" w:id="0">
    <w:p w:rsidR="000A2565" w:rsidRDefault="000A2565" w:rsidP="00843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2BF" w:rsidRDefault="00297588">
    <w:pPr>
      <w:pStyle w:val="aa"/>
      <w:framePr w:wrap="auto" w:vAnchor="text" w:hAnchor="margin" w:xAlign="center" w:y="1"/>
      <w:rPr>
        <w:rStyle w:val="a9"/>
        <w:rFonts w:cs="Calibri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0E1E">
      <w:rPr>
        <w:rStyle w:val="a9"/>
        <w:noProof/>
      </w:rPr>
      <w:t>2</w:t>
    </w:r>
    <w:r>
      <w:rPr>
        <w:rStyle w:val="a9"/>
      </w:rPr>
      <w:fldChar w:fldCharType="end"/>
    </w:r>
  </w:p>
  <w:p w:rsidR="003532BF" w:rsidRDefault="003532BF">
    <w:pPr>
      <w:pStyle w:val="aa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6377F"/>
    <w:multiLevelType w:val="multilevel"/>
    <w:tmpl w:val="121AE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8F4EF3"/>
    <w:multiLevelType w:val="multilevel"/>
    <w:tmpl w:val="EBE8EC78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70"/>
        </w:tabs>
        <w:ind w:left="287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6D"/>
    <w:rsid w:val="000108E5"/>
    <w:rsid w:val="00055E1E"/>
    <w:rsid w:val="000579A2"/>
    <w:rsid w:val="000726C6"/>
    <w:rsid w:val="00081D58"/>
    <w:rsid w:val="00083D4B"/>
    <w:rsid w:val="000A2565"/>
    <w:rsid w:val="001A65B8"/>
    <w:rsid w:val="001B0E1E"/>
    <w:rsid w:val="001B6A4C"/>
    <w:rsid w:val="001C5C45"/>
    <w:rsid w:val="001C7925"/>
    <w:rsid w:val="00205BEF"/>
    <w:rsid w:val="00291102"/>
    <w:rsid w:val="00297588"/>
    <w:rsid w:val="002B6398"/>
    <w:rsid w:val="002C1FD1"/>
    <w:rsid w:val="002C469C"/>
    <w:rsid w:val="002E7E9D"/>
    <w:rsid w:val="002F7480"/>
    <w:rsid w:val="00300661"/>
    <w:rsid w:val="00317008"/>
    <w:rsid w:val="00346236"/>
    <w:rsid w:val="00352BA9"/>
    <w:rsid w:val="003532BF"/>
    <w:rsid w:val="00353490"/>
    <w:rsid w:val="003C79D3"/>
    <w:rsid w:val="003F0944"/>
    <w:rsid w:val="00426756"/>
    <w:rsid w:val="00465736"/>
    <w:rsid w:val="00492FCF"/>
    <w:rsid w:val="004F3BFE"/>
    <w:rsid w:val="00512C07"/>
    <w:rsid w:val="00573375"/>
    <w:rsid w:val="005A7C39"/>
    <w:rsid w:val="005C6E1D"/>
    <w:rsid w:val="005E39EC"/>
    <w:rsid w:val="005E4B80"/>
    <w:rsid w:val="005F1B07"/>
    <w:rsid w:val="005F2E32"/>
    <w:rsid w:val="006008DE"/>
    <w:rsid w:val="00625DBB"/>
    <w:rsid w:val="00636A68"/>
    <w:rsid w:val="006719CE"/>
    <w:rsid w:val="0067356C"/>
    <w:rsid w:val="00674C8A"/>
    <w:rsid w:val="00691199"/>
    <w:rsid w:val="006D4821"/>
    <w:rsid w:val="00763D9F"/>
    <w:rsid w:val="00794408"/>
    <w:rsid w:val="007C0F70"/>
    <w:rsid w:val="007D4306"/>
    <w:rsid w:val="007E24C0"/>
    <w:rsid w:val="007E2651"/>
    <w:rsid w:val="00843BED"/>
    <w:rsid w:val="00874931"/>
    <w:rsid w:val="0088418C"/>
    <w:rsid w:val="0088610F"/>
    <w:rsid w:val="00886C3A"/>
    <w:rsid w:val="00886E45"/>
    <w:rsid w:val="008909B6"/>
    <w:rsid w:val="008C1D09"/>
    <w:rsid w:val="008E1F47"/>
    <w:rsid w:val="008F6A6D"/>
    <w:rsid w:val="00904DC1"/>
    <w:rsid w:val="00905E0A"/>
    <w:rsid w:val="00914C3D"/>
    <w:rsid w:val="00922CE4"/>
    <w:rsid w:val="00922FC8"/>
    <w:rsid w:val="00942ECA"/>
    <w:rsid w:val="0095107B"/>
    <w:rsid w:val="009A0F30"/>
    <w:rsid w:val="009B7382"/>
    <w:rsid w:val="009D4F4F"/>
    <w:rsid w:val="00A01C41"/>
    <w:rsid w:val="00A50919"/>
    <w:rsid w:val="00A6429B"/>
    <w:rsid w:val="00AE0D23"/>
    <w:rsid w:val="00AE4A9C"/>
    <w:rsid w:val="00AE6608"/>
    <w:rsid w:val="00AF5F01"/>
    <w:rsid w:val="00B0275E"/>
    <w:rsid w:val="00B06C28"/>
    <w:rsid w:val="00B11477"/>
    <w:rsid w:val="00B446C9"/>
    <w:rsid w:val="00B80200"/>
    <w:rsid w:val="00B95EC9"/>
    <w:rsid w:val="00BB4B0D"/>
    <w:rsid w:val="00BB4C87"/>
    <w:rsid w:val="00BD4EC7"/>
    <w:rsid w:val="00C42459"/>
    <w:rsid w:val="00C758B3"/>
    <w:rsid w:val="00CB6928"/>
    <w:rsid w:val="00CE4526"/>
    <w:rsid w:val="00CF3867"/>
    <w:rsid w:val="00CF68F5"/>
    <w:rsid w:val="00D042E6"/>
    <w:rsid w:val="00D124A1"/>
    <w:rsid w:val="00D223A1"/>
    <w:rsid w:val="00D3033C"/>
    <w:rsid w:val="00D3323D"/>
    <w:rsid w:val="00D57658"/>
    <w:rsid w:val="00D81178"/>
    <w:rsid w:val="00D921FF"/>
    <w:rsid w:val="00DB7925"/>
    <w:rsid w:val="00DF4CB0"/>
    <w:rsid w:val="00E25CA2"/>
    <w:rsid w:val="00E45282"/>
    <w:rsid w:val="00E5356F"/>
    <w:rsid w:val="00EA1E25"/>
    <w:rsid w:val="00EE44D7"/>
    <w:rsid w:val="00F045B8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1E8951D-BAAF-44FE-9BFA-A35219D1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B6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F6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8F6A6D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0579A2"/>
    <w:rPr>
      <w:color w:val="808080"/>
    </w:rPr>
  </w:style>
  <w:style w:type="character" w:customStyle="1" w:styleId="a5">
    <w:name w:val="Текст выноски Знак"/>
    <w:link w:val="a4"/>
    <w:uiPriority w:val="99"/>
    <w:semiHidden/>
    <w:locked/>
    <w:rsid w:val="008F6A6D"/>
    <w:rPr>
      <w:rFonts w:ascii="Tahoma" w:hAnsi="Tahoma" w:cs="Tahoma"/>
      <w:sz w:val="16"/>
      <w:szCs w:val="16"/>
    </w:rPr>
  </w:style>
  <w:style w:type="paragraph" w:customStyle="1" w:styleId="a7">
    <w:name w:val="Òåêñò äîêóìåíòà"/>
    <w:basedOn w:val="a"/>
    <w:uiPriority w:val="99"/>
    <w:rsid w:val="00297588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Íàçâàíèå çàêîíà"/>
    <w:basedOn w:val="a"/>
    <w:next w:val="a7"/>
    <w:uiPriority w:val="99"/>
    <w:rsid w:val="00297588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2">
    <w:name w:val="Body Text Indent 2"/>
    <w:basedOn w:val="a"/>
    <w:link w:val="20"/>
    <w:uiPriority w:val="99"/>
    <w:rsid w:val="00297588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9">
    <w:name w:val="page number"/>
    <w:basedOn w:val="a0"/>
    <w:uiPriority w:val="99"/>
    <w:rsid w:val="00297588"/>
  </w:style>
  <w:style w:type="character" w:customStyle="1" w:styleId="20">
    <w:name w:val="Основной текст с отступом 2 Знак"/>
    <w:link w:val="2"/>
    <w:uiPriority w:val="99"/>
    <w:locked/>
    <w:rsid w:val="00297588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paragraph" w:styleId="aa">
    <w:name w:val="header"/>
    <w:basedOn w:val="a"/>
    <w:link w:val="ab"/>
    <w:uiPriority w:val="99"/>
    <w:rsid w:val="0029758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29758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link w:val="aa"/>
    <w:uiPriority w:val="99"/>
    <w:locked/>
    <w:rsid w:val="0029758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e">
    <w:name w:val="Body Text Indent"/>
    <w:basedOn w:val="a"/>
    <w:link w:val="af"/>
    <w:uiPriority w:val="99"/>
    <w:rsid w:val="00297588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link w:val="ac"/>
    <w:uiPriority w:val="99"/>
    <w:locked/>
    <w:rsid w:val="0029758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blk">
    <w:name w:val="blk"/>
    <w:basedOn w:val="a0"/>
    <w:uiPriority w:val="99"/>
    <w:rsid w:val="00297588"/>
  </w:style>
  <w:style w:type="character" w:customStyle="1" w:styleId="af">
    <w:name w:val="Основной текст с отступом Знак"/>
    <w:link w:val="ae"/>
    <w:uiPriority w:val="99"/>
    <w:locked/>
    <w:rsid w:val="0029758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21">
    <w:name w:val="Body Text 2"/>
    <w:basedOn w:val="a"/>
    <w:link w:val="22"/>
    <w:uiPriority w:val="99"/>
    <w:semiHidden/>
    <w:rsid w:val="00B06C28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B06C28"/>
    <w:rPr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0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СОВЕТ</vt:lpstr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Хоперское</dc:creator>
  <cp:keywords/>
  <dc:description/>
  <cp:lastModifiedBy>user</cp:lastModifiedBy>
  <cp:revision>2</cp:revision>
  <cp:lastPrinted>2021-11-16T04:34:00Z</cp:lastPrinted>
  <dcterms:created xsi:type="dcterms:W3CDTF">2026-11-02T08:51:00Z</dcterms:created>
  <dcterms:modified xsi:type="dcterms:W3CDTF">2026-11-02T08:51:00Z</dcterms:modified>
</cp:coreProperties>
</file>